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645"/>
        <w:jc w:val="center"/>
        <w:rPr>
          <w:rFonts w:hint="eastAsia" w:ascii="方正小标宋简体" w:hAnsi="Calibri" w:eastAsia="方正小标宋简体" w:cs="Times New Roman"/>
          <w:sz w:val="44"/>
          <w:szCs w:val="44"/>
          <w:lang w:val="en-US" w:eastAsia="zh-CN"/>
        </w:rPr>
      </w:pPr>
      <w:r>
        <w:rPr>
          <w:rFonts w:hint="eastAsia" w:ascii="方正小标宋简体" w:hAnsi="Calibri" w:eastAsia="方正小标宋简体" w:cs="Times New Roman"/>
          <w:sz w:val="44"/>
          <w:szCs w:val="44"/>
          <w:lang w:val="en-US" w:eastAsia="zh-CN"/>
        </w:rPr>
        <w:t>沂源县消防救援大队关于2021年 6月份消防监督抽查结果的公告</w:t>
      </w:r>
    </w:p>
    <w:p>
      <w:pPr>
        <w:jc w:val="center"/>
        <w:rPr>
          <w:rFonts w:hint="eastAsia" w:ascii="仿宋_GB2312" w:hAnsi="仿宋_GB2312" w:eastAsia="仿宋_GB2312" w:cs="仿宋_GB2312"/>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全县各有关单位：</w:t>
      </w:r>
    </w:p>
    <w:p>
      <w:pPr>
        <w:pStyle w:val="2"/>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为认真履行消防机构消防监督检查职责，推动社会各单位认真落实消防安全主体责任，及时消除火灾隐患和消防违法行为。根据“双随机、一公开”工作要求及消防大队《2021年6月份消防监督抽查计划》，6月份我大队依法对全县部分消防安全重点单位和一般单位进行了消防监督抽查。现将消防监督抽查结果公告如下：</w:t>
      </w:r>
    </w:p>
    <w:p>
      <w:pPr>
        <w:pStyle w:val="2"/>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6月份,我大队共监督抽查单位72家，发现并督促整改火</w:t>
      </w:r>
      <w:r>
        <w:rPr>
          <w:rFonts w:hint="eastAsia" w:ascii="仿宋_GB2312" w:hAnsi="仿宋_GB2312" w:eastAsia="仿宋_GB2312" w:cs="仿宋_GB2312"/>
          <w:color w:val="auto"/>
          <w:kern w:val="0"/>
          <w:sz w:val="32"/>
          <w:szCs w:val="32"/>
          <w:lang w:val="en-US" w:eastAsia="zh-CN" w:bidi="ar"/>
        </w:rPr>
        <w:t>灾隐患260条，下发《责令改正通知书》93份，行政处罚18家。从部分检查情况看，一些单位存在消防设施未保持完好有效，消防设施设置不符合标准，占用防火间距，</w:t>
      </w:r>
      <w:r>
        <w:rPr>
          <w:rFonts w:hint="eastAsia" w:ascii="仿宋_GB2312" w:eastAsia="仿宋_GB2312"/>
          <w:color w:val="auto"/>
          <w:sz w:val="32"/>
          <w:szCs w:val="32"/>
          <w:lang w:val="en-US" w:eastAsia="zh-CN"/>
        </w:rPr>
        <w:t>使</w:t>
      </w:r>
      <w:r>
        <w:rPr>
          <w:rFonts w:hint="default" w:ascii="仿宋_GB2312" w:eastAsia="仿宋_GB2312"/>
          <w:color w:val="auto"/>
          <w:sz w:val="32"/>
          <w:szCs w:val="32"/>
          <w:lang w:val="en-US" w:eastAsia="zh-CN"/>
        </w:rPr>
        <w:t>用泡沫夹芯板搭建</w:t>
      </w:r>
      <w:r>
        <w:rPr>
          <w:rFonts w:hint="eastAsia" w:ascii="仿宋_GB2312" w:hAnsi="仿宋_GB2312" w:eastAsia="仿宋_GB2312" w:cs="仿宋_GB2312"/>
          <w:color w:val="auto"/>
          <w:kern w:val="0"/>
          <w:sz w:val="32"/>
          <w:szCs w:val="32"/>
          <w:lang w:val="en-US" w:eastAsia="zh-CN" w:bidi="ar"/>
        </w:rPr>
        <w:t>，消</w:t>
      </w:r>
      <w:r>
        <w:rPr>
          <w:rFonts w:hint="eastAsia" w:ascii="仿宋_GB2312" w:hAnsi="仿宋_GB2312" w:eastAsia="仿宋_GB2312" w:cs="仿宋_GB2312"/>
          <w:kern w:val="0"/>
          <w:sz w:val="32"/>
          <w:szCs w:val="32"/>
          <w:lang w:val="en-US" w:eastAsia="zh-CN" w:bidi="ar"/>
        </w:rPr>
        <w:t>防安全管理档案台账资料不完善等问题。各单位要对照各自存在的问题举一反三、查漏补缺，强化整改措施，认真组织开展本单位消防安全隐患自查自纠工作，定期组织开展消防安全培训和演练。</w:t>
      </w:r>
    </w:p>
    <w:p>
      <w:pPr>
        <w:pStyle w:val="2"/>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附件：2021年6月份消防监督抽查结果</w:t>
      </w:r>
    </w:p>
    <w:p>
      <w:pPr>
        <w:spacing w:line="576" w:lineRule="exact"/>
        <w:ind w:firstLine="5120" w:firstLineChars="1600"/>
        <w:rPr>
          <w:rFonts w:hint="eastAsia" w:ascii="仿宋_GB2312" w:hAnsi="仿宋_GB2312" w:eastAsia="仿宋_GB2312" w:cs="仿宋_GB2312"/>
          <w:kern w:val="0"/>
          <w:sz w:val="32"/>
          <w:szCs w:val="32"/>
          <w:lang w:val="en-US" w:eastAsia="zh-CN" w:bidi="ar"/>
        </w:rPr>
      </w:pPr>
    </w:p>
    <w:p>
      <w:pPr>
        <w:spacing w:line="576" w:lineRule="exact"/>
        <w:ind w:firstLine="5120" w:firstLineChars="1600"/>
        <w:rPr>
          <w:rFonts w:hint="eastAsia" w:ascii="仿宋_GB2312" w:hAnsi="仿宋_GB2312" w:eastAsia="仿宋_GB2312" w:cs="仿宋_GB2312"/>
          <w:kern w:val="0"/>
          <w:sz w:val="32"/>
          <w:szCs w:val="32"/>
          <w:lang w:val="en-US" w:eastAsia="zh-CN" w:bidi="ar"/>
        </w:rPr>
      </w:pPr>
    </w:p>
    <w:p>
      <w:pPr>
        <w:spacing w:line="576" w:lineRule="exact"/>
        <w:ind w:firstLine="5120" w:firstLineChars="1600"/>
        <w:rPr>
          <w:rFonts w:hint="eastAsia" w:ascii="仿宋_GB2312" w:hAnsi="仿宋_GB2312" w:eastAsia="仿宋_GB2312" w:cs="仿宋_GB2312"/>
          <w:kern w:val="0"/>
          <w:sz w:val="32"/>
          <w:szCs w:val="32"/>
          <w:lang w:val="en-US" w:eastAsia="zh-CN" w:bidi="ar"/>
        </w:rPr>
      </w:pPr>
    </w:p>
    <w:p>
      <w:pPr>
        <w:spacing w:line="576" w:lineRule="exact"/>
        <w:ind w:firstLine="5120" w:firstLineChars="16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沂源县消防救援大队</w:t>
      </w:r>
    </w:p>
    <w:p>
      <w:pPr>
        <w:spacing w:line="576" w:lineRule="exact"/>
        <w:ind w:firstLine="5440" w:firstLineChars="17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2021年6月30日</w:t>
      </w:r>
    </w:p>
    <w:p>
      <w:pPr>
        <w:pStyle w:val="2"/>
        <w:keepNext w:val="0"/>
        <w:keepLines w:val="0"/>
        <w:widowControl/>
        <w:suppressLineNumbers w:val="0"/>
        <w:spacing w:line="480" w:lineRule="atLeast"/>
        <w:jc w:val="left"/>
        <w:rPr>
          <w:rFonts w:hint="eastAsia" w:ascii="仿宋_GB2312" w:hAnsi="仿宋_GB2312" w:eastAsia="仿宋_GB2312" w:cs="仿宋_GB2312"/>
          <w:b w:val="0"/>
          <w:color w:val="3D3D3D"/>
          <w:sz w:val="32"/>
          <w:szCs w:val="32"/>
          <w:u w:val="none"/>
          <w:lang w:eastAsia="zh-CN"/>
        </w:rPr>
      </w:pPr>
    </w:p>
    <w:p>
      <w:pPr>
        <w:pStyle w:val="2"/>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w:t>
      </w:r>
    </w:p>
    <w:tbl>
      <w:tblPr>
        <w:tblStyle w:val="3"/>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545"/>
        <w:gridCol w:w="3375"/>
        <w:gridCol w:w="3075"/>
        <w:gridCol w:w="1635"/>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2"/>
              <w:keepNext w:val="0"/>
              <w:keepLines w:val="0"/>
              <w:widowControl/>
              <w:suppressLineNumbers w:val="0"/>
              <w:spacing w:line="330" w:lineRule="atLeast"/>
              <w:jc w:val="center"/>
              <w:rPr>
                <w:sz w:val="32"/>
                <w:szCs w:val="32"/>
              </w:rPr>
            </w:pPr>
            <w:r>
              <w:rPr>
                <w:rFonts w:hint="eastAsia" w:ascii="仿宋_GB2312" w:hAnsi="仿宋_GB2312" w:eastAsia="仿宋_GB2312" w:cs="仿宋_GB2312"/>
                <w:b/>
                <w:bCs/>
                <w:kern w:val="0"/>
                <w:sz w:val="32"/>
                <w:szCs w:val="32"/>
                <w:lang w:val="en-US" w:eastAsia="zh-CN" w:bidi="ar"/>
              </w:rPr>
              <w:t>2021年6月份消防监督抽查结果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line="330" w:lineRule="atLeast"/>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序号</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line="330" w:lineRule="atLeast"/>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抽查单位</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line="330" w:lineRule="atLeast"/>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单位地址</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line="330" w:lineRule="atLeast"/>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2"/>
              <w:keepNext w:val="0"/>
              <w:keepLines w:val="0"/>
              <w:widowControl/>
              <w:suppressLineNumbers w:val="0"/>
              <w:spacing w:line="330" w:lineRule="atLeast"/>
              <w:jc w:val="center"/>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5"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沂源县岸乐加油站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沂源县燕崖镇南安乐村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沂源县利民加油站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沂源县泰丰商贸有限公司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沂源县健康路26号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19"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淄博光科太阳能股份有限公司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山东省淄博市沂源经济开发区南悦路1号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287"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中国石油天然气股份有限公司山东淄博销售分公司沂源县城南外环加油站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山东省淄博市沂源县城南外环路89号前崖村段路北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淄博康力塑胶有限公司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山东省淄博市沂源经济开发区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沂源县全兴加油站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沂源县东里镇马家沟村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沂源县友和石化有限公司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沂源县鲁村镇草埠村东3华里</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沂源中庄胡家庄加油站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沂源县中庄镇胡家庄村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沂源县中医医院</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山东淄博市沂源县益民路1号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山东沃源新型面料股份有限公司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沂源县中原加油站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沂源县土门镇马场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山东兴国新力控股集团有限公司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山东省淄博市沂源县城人民路东段北侧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trPr>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沂源县晟隆商贸有限公司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沂源县城振兴路39号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沂源县银河幼儿园</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沂源县城振兴路63号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沂源金色摇篮城东幼儿园有限公司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沂源县城鲁山路东首</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山东国塑科技实业有限公司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山东省淄博市沂源县城荆山路东段南侧（沂源经济开发区）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淄博明贤酒店管理有限公司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沂源县鲁山路26号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沂源县西里中学</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淄博尚水酒店管理有限公司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山东省淄博市沂源县药玻路6甲2号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沂源县历山街道办事处鲁山路小学</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沂源县鲁山路中段28号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山东淄博沂源县东里镇驻地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山东新华书店集团有限公司沂源分公司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沂源县图书馆</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沂源县鲁村供销社有限公司加油站</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沂源县鲁村镇政府西153号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山东良岸源博天然气开发有限公司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山东省沂源县鲁村镇西寨村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沂源县人民政府招待所</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山东省淄博沂源县城胜利路6号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沂源正大家居有限公司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沂源县振兴路东首（瑞阳大道交叉口）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正在装修已</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沂源县北京银座和源幼儿园</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沂源县新城路与和源路交界处路西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山东省沂源县永盛福利玻璃纤维厂</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沂源县新兴工业园南麻园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中共沂源县委党校</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沂源县城新城路与富源路交叉口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山东沂源永新包装制品有限公司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沂源县南麻街道办事处一口鲜饭店</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沂源县南麻街道办事处螳螂河西路与荆山路交叉口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沂源中天塑钢门窗工程有限公司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山东省淄博市沂源县南悦路西首北侧</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山东沂蒙山花生油股份有限公司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沂源县大张庄镇十字路口</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已暂时停业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沂源佳美艺术培训有限公司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淄博精博星特种设备检测有限公司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山东省淄博市沂源县经济开发区南石臼村村南</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沂源县历山街道办事处杨记杂货店</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淄博新宇恒宝新材料有限公司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山东省淄博市沂源县南鲁山镇水磨头河南村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沂源海赢食品有限公司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沂源泽润木业有限公司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山东省淄博市沂源县南麻街道办事处许村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沂源县韩旺中心学校</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沂源县东里镇政府驻地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淄博宏泰防腐有限公司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山东沂源农村商业银行股份有限公司南麻一村分理处</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山东省淄博市沂源县城健康路与鲁山路交叉路口东北角</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沂源县精神卫生中心（沂源县南鲁山卫生院）</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沂源鸿泰酒店管理有限公司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山东省淄博市沂源县新城路丽水湾北丽阳大厦7层</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沂源万达水泥制品有限公司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山东省淄博市沂源县南麻街道办事处大田庄村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沂源县世纪东方超市有限公司历山分公司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淄博市沂源县城历山路与鲁山路交汇处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沂源县三联家电有限公司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沂源县沿河西路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沂源县世纪东方超市有限公司燕崖分公司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淄博环亚助剂科技有限公司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沂源县经济开发区苗山村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沂源县张家坡镇金春幼儿园</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沂源县中流泉村北岭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山东沂源欣怡食品有限公司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沂源县悦庄镇崔家庄村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淄博瑞月包装材料有限公司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山东省淄博市沂源县城振兴路128号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沂源县南麻街道办事处中心幼儿园</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沂源县天津路</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华润风电（淄博）有限公司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山东省淄博市沂源县石桥镇石龙官庄村村委会</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沂源水务发展有限公司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山东省淄博市沂源县城胜利路9号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沂源县神墨教育培训学校有限公司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山东省淄博市沂源县城历山路14号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沂源县第二实验幼儿园</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沂源县富源路与新城路交汇处</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沂源新宇鸿翔木业有限公司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山东省淄博市沂源县南鲁山镇望峰路1号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淄博恒润航空巾被有限公司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山东省淄博市沂源县城贤山路29号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沂源万盛隆玻璃制品有限公司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沂源县民营工业园</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沂源县鲁村煤矿有限公司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淄博市沂源县鲁村镇</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沂源县世纪东方超市有限公司三岔分公司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山东省淄博市沂源县南鲁山镇三岔店村驻地</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山东源泰电气有限公司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山东淄博燕峰活塞有限公司</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沂源县燕崖镇政府驻地东邻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山东沂源农村商业银行股份有限公司新城路分理处</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山东省淄博市沂源县城新城路845号</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沂源县金都超市</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山东省淄博市沂源县鲁村镇一村鲁村镇政府西邻</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2021年06月08日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54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沂源红兴旅游</w:t>
            </w:r>
            <w:bookmarkStart w:id="0" w:name="_GoBack"/>
            <w:bookmarkEnd w:id="0"/>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开发有限公司（酒店）</w:t>
            </w:r>
          </w:p>
        </w:tc>
        <w:tc>
          <w:tcPr>
            <w:tcW w:w="30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沂源县张家坡镇北店子村</w:t>
            </w:r>
          </w:p>
        </w:tc>
        <w:tc>
          <w:tcPr>
            <w:tcW w:w="163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2021年06月20日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已停业</w:t>
            </w:r>
          </w:p>
        </w:tc>
      </w:tr>
    </w:tbl>
    <w:p>
      <w:pPr>
        <w:rPr>
          <w:rFonts w:ascii="微软雅黑" w:hAnsi="微软雅黑" w:eastAsia="微软雅黑" w:cs="微软雅黑"/>
          <w:b/>
          <w:color w:val="3D3D3D"/>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C4455"/>
    <w:rsid w:val="00EB2804"/>
    <w:rsid w:val="01C70C22"/>
    <w:rsid w:val="02034D2B"/>
    <w:rsid w:val="03124B38"/>
    <w:rsid w:val="037B597B"/>
    <w:rsid w:val="03B10485"/>
    <w:rsid w:val="07400248"/>
    <w:rsid w:val="077301D8"/>
    <w:rsid w:val="0A9D143B"/>
    <w:rsid w:val="0BC501A0"/>
    <w:rsid w:val="0F107504"/>
    <w:rsid w:val="11797C10"/>
    <w:rsid w:val="11E46101"/>
    <w:rsid w:val="14CB6EF4"/>
    <w:rsid w:val="192C23D2"/>
    <w:rsid w:val="196A6AF0"/>
    <w:rsid w:val="1A330A18"/>
    <w:rsid w:val="1B151DD6"/>
    <w:rsid w:val="1C730C22"/>
    <w:rsid w:val="1D106EE6"/>
    <w:rsid w:val="1FE74695"/>
    <w:rsid w:val="21A8172A"/>
    <w:rsid w:val="227939BB"/>
    <w:rsid w:val="247C495A"/>
    <w:rsid w:val="256C14E6"/>
    <w:rsid w:val="25AD71ED"/>
    <w:rsid w:val="25F37793"/>
    <w:rsid w:val="26476B6C"/>
    <w:rsid w:val="2864751D"/>
    <w:rsid w:val="287058E4"/>
    <w:rsid w:val="2A166FB5"/>
    <w:rsid w:val="2B1B55B4"/>
    <w:rsid w:val="2E4501FD"/>
    <w:rsid w:val="2EC8785D"/>
    <w:rsid w:val="2F872C69"/>
    <w:rsid w:val="315A02B4"/>
    <w:rsid w:val="32537E70"/>
    <w:rsid w:val="332B43BF"/>
    <w:rsid w:val="33A431BB"/>
    <w:rsid w:val="391C5381"/>
    <w:rsid w:val="3A7A4DE1"/>
    <w:rsid w:val="3BAA2D24"/>
    <w:rsid w:val="3BAB0637"/>
    <w:rsid w:val="3E6F40C0"/>
    <w:rsid w:val="40DD6164"/>
    <w:rsid w:val="41BC098A"/>
    <w:rsid w:val="4373665B"/>
    <w:rsid w:val="44373E08"/>
    <w:rsid w:val="4498678E"/>
    <w:rsid w:val="44CB50BC"/>
    <w:rsid w:val="4F9317C5"/>
    <w:rsid w:val="512C357A"/>
    <w:rsid w:val="52613F24"/>
    <w:rsid w:val="57AC2B0A"/>
    <w:rsid w:val="57E87F4F"/>
    <w:rsid w:val="581D1203"/>
    <w:rsid w:val="5B0D5C39"/>
    <w:rsid w:val="5D8411C7"/>
    <w:rsid w:val="637B205F"/>
    <w:rsid w:val="64943835"/>
    <w:rsid w:val="6550648C"/>
    <w:rsid w:val="66785717"/>
    <w:rsid w:val="68C15A94"/>
    <w:rsid w:val="69E12A07"/>
    <w:rsid w:val="6C171F40"/>
    <w:rsid w:val="6D0E42DA"/>
    <w:rsid w:val="6D8108C7"/>
    <w:rsid w:val="6E6C0CBC"/>
    <w:rsid w:val="77F839C8"/>
    <w:rsid w:val="787934C6"/>
    <w:rsid w:val="79630B38"/>
    <w:rsid w:val="79C24D95"/>
    <w:rsid w:val="7B0268B1"/>
    <w:rsid w:val="7F70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character" w:customStyle="1" w:styleId="10">
    <w:name w:val="pic-txt"/>
    <w:basedOn w:val="5"/>
    <w:qFormat/>
    <w:uiPriority w:val="0"/>
  </w:style>
  <w:style w:type="character" w:customStyle="1" w:styleId="11">
    <w:name w:val="pic-txt1"/>
    <w:basedOn w:val="5"/>
    <w:qFormat/>
    <w:uiPriority w:val="0"/>
    <w:rPr>
      <w:sz w:val="19"/>
      <w:szCs w:val="19"/>
    </w:rPr>
  </w:style>
  <w:style w:type="character" w:customStyle="1" w:styleId="12">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dcterms:modified xsi:type="dcterms:W3CDTF">2021-06-30T06:57:58Z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