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right="0"/>
        <w:jc w:val="center"/>
        <w:textAlignment w:val="auto"/>
        <w:rPr>
          <w:rStyle w:val="5"/>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sz w:val="44"/>
          <w:szCs w:val="44"/>
        </w:rPr>
        <w:t>西里镇人民政府</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right="0"/>
        <w:jc w:val="center"/>
        <w:textAlignment w:val="auto"/>
        <w:rPr>
          <w:rStyle w:val="5"/>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sz w:val="44"/>
          <w:szCs w:val="44"/>
        </w:rPr>
        <w:t>关于落实国家工作人员学法用法制度的</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right="0"/>
        <w:jc w:val="center"/>
        <w:textAlignment w:val="auto"/>
        <w:rPr>
          <w:rStyle w:val="5"/>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sz w:val="44"/>
          <w:szCs w:val="44"/>
        </w:rPr>
        <w:t>实施方案</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right="0"/>
        <w:jc w:val="center"/>
        <w:textAlignment w:val="auto"/>
        <w:rPr>
          <w:rStyle w:val="5"/>
          <w:rFonts w:hint="eastAsia" w:ascii="方正小标宋简体" w:hAnsi="方正小标宋简体" w:eastAsia="方正小标宋简体" w:cs="方正小标宋简体"/>
          <w:sz w:val="44"/>
          <w:szCs w:val="44"/>
        </w:rPr>
      </w:pP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right="0"/>
        <w:textAlignment w:val="auto"/>
        <w:rPr>
          <w:sz w:val="32"/>
          <w:szCs w:val="32"/>
        </w:rPr>
      </w:pPr>
      <w:r>
        <w:rPr>
          <w:rStyle w:val="5"/>
          <w:rFonts w:ascii="仿宋_GB2312" w:hAnsi="Times New Roman" w:eastAsia="仿宋_GB2312" w:cs="仿宋_GB2312"/>
          <w:sz w:val="32"/>
          <w:szCs w:val="32"/>
        </w:rPr>
        <w:t>各管区、村，镇直各单位，各部门</w:t>
      </w:r>
      <w:r>
        <w:rPr>
          <w:rStyle w:val="5"/>
          <w:rFonts w:hint="eastAsia" w:ascii="仿宋_GB2312" w:hAnsi="Times New Roman" w:eastAsia="仿宋_GB2312" w:cs="仿宋_GB2312"/>
          <w:sz w:val="32"/>
          <w:szCs w:val="32"/>
        </w:rPr>
        <w:t>：</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eastAsia" w:ascii="仿宋_GB2312" w:hAnsi="Times New Roman" w:eastAsia="仿宋_GB2312" w:cs="仿宋_GB2312"/>
          <w:sz w:val="32"/>
          <w:szCs w:val="32"/>
        </w:rPr>
        <w:t>为深入推进全镇领导干部和国家工作人员学法用法工作，不断增强领导干部和国家工作人员法治素养和依法办事能力，结合我镇实际，现就落实我镇领导干部和国家工作人员学法用法制度制定如下实施方案。</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ascii="黑体" w:hAnsi="宋体" w:eastAsia="黑体" w:cs="黑体"/>
          <w:sz w:val="32"/>
          <w:szCs w:val="32"/>
        </w:rPr>
        <w:t>一、指导思想</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eastAsia" w:ascii="仿宋_GB2312" w:hAnsi="Times New Roman" w:eastAsia="仿宋_GB2312" w:cs="仿宋_GB2312"/>
          <w:sz w:val="32"/>
          <w:szCs w:val="32"/>
        </w:rPr>
        <w:t>以</w:t>
      </w:r>
      <w:r>
        <w:rPr>
          <w:rStyle w:val="5"/>
          <w:rFonts w:hint="eastAsia" w:ascii="仿宋_GB2312" w:hAnsi="Times New Roman" w:eastAsia="仿宋_GB2312" w:cs="仿宋_GB2312"/>
          <w:sz w:val="32"/>
          <w:szCs w:val="32"/>
          <w:lang w:eastAsia="zh-CN"/>
        </w:rPr>
        <w:t>习近平新时代中国特色社会主义思想和党的十九大精神</w:t>
      </w:r>
      <w:r>
        <w:rPr>
          <w:rStyle w:val="5"/>
          <w:rFonts w:hint="eastAsia" w:ascii="仿宋_GB2312" w:hAnsi="Times New Roman" w:eastAsia="仿宋_GB2312" w:cs="仿宋_GB2312"/>
          <w:sz w:val="32"/>
          <w:szCs w:val="32"/>
        </w:rPr>
        <w:t>为指导，贯彻落实中央、省、市关于法治宣传教育工作的决策部署</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适应全面依法治国和全面从严治党的新要求</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坚持学法用法相结合</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进一步完善国家工作人员学法用法各项制度</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健全考核评估机制</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创新工作方式方法</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不断推进国家工作人员学法用法工作持续深入开展</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努力提高国家工作人员法治素养</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增强运用法治思维和法治方式推动发展的能力水平</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充分发挥在建设社会主义法治国家中的重要作用</w:t>
      </w:r>
      <w:r>
        <w:rPr>
          <w:rStyle w:val="5"/>
          <w:rFonts w:hint="default" w:ascii="Times New Roman" w:hAnsi="Times New Roman" w:cs="Times New Roman"/>
          <w:sz w:val="32"/>
          <w:szCs w:val="32"/>
        </w:rPr>
        <w:t xml:space="preserve">, </w:t>
      </w:r>
      <w:r>
        <w:rPr>
          <w:rStyle w:val="5"/>
          <w:rFonts w:hint="eastAsia" w:ascii="仿宋_GB2312" w:hAnsi="Times New Roman" w:eastAsia="仿宋_GB2312" w:cs="仿宋_GB2312"/>
          <w:sz w:val="32"/>
          <w:szCs w:val="32"/>
        </w:rPr>
        <w:t>为建设法治西里创造良好法治环境，提供有力法治保障。</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eastAsia" w:ascii="黑体" w:hAnsi="宋体" w:eastAsia="黑体" w:cs="黑体"/>
          <w:sz w:val="32"/>
          <w:szCs w:val="32"/>
        </w:rPr>
        <w:t>二、工作目标</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eastAsia" w:ascii="仿宋_GB2312" w:hAnsi="Times New Roman" w:eastAsia="仿宋_GB2312" w:cs="仿宋_GB2312"/>
          <w:sz w:val="32"/>
          <w:szCs w:val="32"/>
        </w:rPr>
        <w:t>落实沂源县</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七五</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普法规划部署，领导干部和国家工作人员都属于普法重点对象，领导干部更是重中之重。通过深入系统的学习，掌握履行职责所需要的法律知识，牢固树立社会主义法治观念，牢固树立尊重和保障人权的观念，善于运用法律手段管理经济和社会事物，正确行使人民赋予的权力，做到依法执政、依法决策、依法行政、依法管理。</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eastAsia" w:ascii="黑体" w:hAnsi="宋体" w:eastAsia="黑体" w:cs="黑体"/>
          <w:sz w:val="32"/>
          <w:szCs w:val="32"/>
        </w:rPr>
        <w:t>三、学习内容</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1.</w:t>
      </w:r>
      <w:r>
        <w:rPr>
          <w:rStyle w:val="5"/>
          <w:rFonts w:hint="eastAsia" w:ascii="仿宋_GB2312" w:hAnsi="Times New Roman" w:eastAsia="仿宋_GB2312" w:cs="仿宋_GB2312"/>
          <w:sz w:val="32"/>
          <w:szCs w:val="32"/>
        </w:rPr>
        <w:t>突出学习宪法。坚持把学习宪法放在首位</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深入学习宪法确立的基本原则、国家的根本制度和根本任务、国体和政体、公民的基本权利和义务等内容，培养宪法意识</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树立宪法至上理念</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自觉遵守宪法</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维护宪法实施。</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 xml:space="preserve">2. </w:t>
      </w:r>
      <w:r>
        <w:rPr>
          <w:rStyle w:val="5"/>
          <w:rFonts w:hint="eastAsia" w:ascii="仿宋_GB2312" w:hAnsi="Times New Roman" w:eastAsia="仿宋_GB2312" w:cs="仿宋_GB2312"/>
          <w:sz w:val="32"/>
          <w:szCs w:val="32"/>
        </w:rPr>
        <w:t>深入学习党内法规。适应全面从严治党、依规治党新形势新要求，深入学习党章，引导广大党员干部尊崇党章，以党章为根本遵循，坚决维护党章权威。深入学习</w:t>
      </w:r>
      <w:bookmarkStart w:id="0" w:name="_GoBack"/>
      <w:bookmarkEnd w:id="0"/>
      <w:r>
        <w:rPr>
          <w:rStyle w:val="5"/>
          <w:rFonts w:hint="eastAsia" w:ascii="仿宋_GB2312" w:hAnsi="Times New Roman" w:eastAsia="仿宋_GB2312" w:cs="仿宋_GB2312"/>
          <w:sz w:val="32"/>
          <w:szCs w:val="32"/>
          <w:lang w:eastAsia="zh-CN"/>
        </w:rPr>
        <w:t>《中国共产党章程》</w:t>
      </w:r>
      <w:r>
        <w:rPr>
          <w:rStyle w:val="5"/>
          <w:rFonts w:hint="eastAsia" w:ascii="仿宋_GB2312" w:hAnsi="Times New Roman" w:eastAsia="仿宋_GB2312" w:cs="仿宋_GB2312"/>
          <w:sz w:val="32"/>
          <w:szCs w:val="32"/>
        </w:rPr>
        <w:t>、《中国共产党廉洁自律准则》、《中国共产党纪律处分条例》等各项党内法规，坚持纪在法前、纪严于法，把纪律和规矩挺在前面，教育引导广大党员干部做党章党规党纪和国家法律的自觉尊崇者、模范遵守者、坚定捍卫者。</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3.</w:t>
      </w:r>
      <w:r>
        <w:rPr>
          <w:rStyle w:val="5"/>
          <w:rFonts w:hint="eastAsia" w:ascii="仿宋_GB2312" w:hAnsi="Times New Roman" w:eastAsia="仿宋_GB2312" w:cs="仿宋_GB2312"/>
          <w:sz w:val="32"/>
          <w:szCs w:val="32"/>
        </w:rPr>
        <w:t>学习国家基本法律。认真学习宪法相关法、民商法、行政法、经济法、社会法、刑法、诉讼与非诉讼程序法、国防法以及国际法等方面的法律</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认真学习党的十八大以来制定修改的法律</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努力掌握法律基本知识</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不断提高法律素养。</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4.</w:t>
      </w:r>
      <w:r>
        <w:rPr>
          <w:rStyle w:val="5"/>
          <w:rFonts w:hint="eastAsia" w:ascii="仿宋_GB2312" w:hAnsi="Times New Roman" w:eastAsia="仿宋_GB2312" w:cs="仿宋_GB2312"/>
          <w:sz w:val="32"/>
          <w:szCs w:val="32"/>
        </w:rPr>
        <w:t>学习与经济社会发展和人民生产生活密切相关的法律法规。认真学习社会主义市场经济法律法规、文化建设法律法规、生态环境保护法律法规</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以及教育、创业、就业、收入分配、社会保障、医疗卫生等保障和改善民生方面的法律法规</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不断提高运用法律手段管理经济社会事务的水平。</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5.</w:t>
      </w:r>
      <w:r>
        <w:rPr>
          <w:rStyle w:val="5"/>
          <w:rFonts w:hint="eastAsia" w:ascii="仿宋_GB2312" w:hAnsi="Times New Roman" w:eastAsia="仿宋_GB2312" w:cs="仿宋_GB2312"/>
          <w:sz w:val="32"/>
          <w:szCs w:val="32"/>
        </w:rPr>
        <w:t>学习与履行岗位职责密切相关的法律法规。深入贯彻落实普法责任制，坚持干什么学什么、缺什么补什么</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有针对性地加强与执法、管理、服务相关法律知识的学习</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切实提高依法办事能力。</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6.</w:t>
      </w:r>
      <w:r>
        <w:rPr>
          <w:rStyle w:val="5"/>
          <w:rFonts w:hint="eastAsia" w:ascii="仿宋_GB2312" w:hAnsi="Times New Roman" w:eastAsia="仿宋_GB2312" w:cs="仿宋_GB2312"/>
          <w:sz w:val="32"/>
          <w:szCs w:val="32"/>
        </w:rPr>
        <w:t>深入推进法治实践。坚持与法治实践相结合</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把法治实践成效作为检验国家工作人员学法用法工作的重要标准</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积极推进国家工作人员结合岗位需求开展用法活动</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严格按照法律规定履行职责</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不断提高社会治理法治化水平。</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eastAsia" w:ascii="黑体" w:hAnsi="宋体" w:eastAsia="黑体" w:cs="黑体"/>
          <w:sz w:val="32"/>
          <w:szCs w:val="32"/>
        </w:rPr>
        <w:t>四、学习形式及制度</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eastAsia" w:ascii="仿宋_GB2312" w:hAnsi="Times New Roman" w:eastAsia="仿宋_GB2312" w:cs="仿宋_GB2312"/>
          <w:sz w:val="32"/>
          <w:szCs w:val="32"/>
        </w:rPr>
        <w:t>全镇干部学法，主要采取自学、专题辅导、举办讲座等形式进行，并建立健全学习制度。</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ascii="楷体" w:hAnsi="楷体" w:eastAsia="楷体" w:cs="楷体"/>
          <w:sz w:val="32"/>
          <w:szCs w:val="32"/>
        </w:rPr>
        <w:t>（一）学习形式</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 xml:space="preserve">1. </w:t>
      </w:r>
      <w:r>
        <w:rPr>
          <w:rStyle w:val="5"/>
          <w:rFonts w:hint="eastAsia" w:ascii="仿宋_GB2312" w:hAnsi="Times New Roman" w:eastAsia="仿宋_GB2312" w:cs="仿宋_GB2312"/>
          <w:sz w:val="32"/>
          <w:szCs w:val="32"/>
        </w:rPr>
        <w:t>坚持日常学法。镇领导干部和国家工作人员要立足岗位，结合工作和生活实践，通过报刊、书籍、网络等途径自主学习法治理念和相关法律法规。搭建干部学法用法交流平台，组织撰写学法笔记、心得体会和论文。推进干部学法用法改革创新，鼓励探索更加适应形势发展需要的学法用法新方式。全面推进国家工作人员学法用法和普法考试无纸化工作改革，加强网络学法的针对性和实效性。</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2</w:t>
      </w:r>
      <w:r>
        <w:rPr>
          <w:rStyle w:val="5"/>
          <w:rFonts w:hint="eastAsia" w:ascii="仿宋_GB2312" w:hAnsi="Times New Roman" w:eastAsia="仿宋_GB2312" w:cs="仿宋_GB2312"/>
          <w:sz w:val="32"/>
          <w:szCs w:val="32"/>
        </w:rPr>
        <w:t>、举办法治讲座。紧密结合形势和工作实际，邀请法律专家、学者、普法讲师以法治讲座形式对领导干部和国家工作人员进行专题集中学习辅导。镇政府每年组织专题法治讲座不少于</w:t>
      </w:r>
      <w:r>
        <w:rPr>
          <w:rStyle w:val="5"/>
          <w:rFonts w:hint="default" w:ascii="Times New Roman" w:hAnsi="Times New Roman" w:cs="Times New Roman"/>
          <w:sz w:val="32"/>
          <w:szCs w:val="32"/>
        </w:rPr>
        <w:t>4</w:t>
      </w:r>
      <w:r>
        <w:rPr>
          <w:rStyle w:val="5"/>
          <w:rFonts w:hint="eastAsia" w:ascii="仿宋_GB2312" w:hAnsi="Times New Roman" w:eastAsia="仿宋_GB2312" w:cs="仿宋_GB2312"/>
          <w:sz w:val="32"/>
          <w:szCs w:val="32"/>
        </w:rPr>
        <w:t>次。</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3.</w:t>
      </w:r>
      <w:r>
        <w:rPr>
          <w:rStyle w:val="5"/>
          <w:rFonts w:hint="eastAsia" w:ascii="仿宋_GB2312" w:hAnsi="Times New Roman" w:eastAsia="仿宋_GB2312" w:cs="仿宋_GB2312"/>
          <w:sz w:val="32"/>
          <w:szCs w:val="32"/>
        </w:rPr>
        <w:t>充分利用普法讲师团，搭建培训新平台。把法治教育纳入领导干部、国家工作人员初任培训、任职培训、专门业务培训和在职培训的内容，结合不同类型培训的实际情况，制定法治教育培训计划，设置法治教育培训课程，利用普法讲师团成员对其进行培训。加强行政执法、司法工作人员专门法律法规知识培训，提高严格公正文明执法能力水平。</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4.</w:t>
      </w:r>
      <w:r>
        <w:rPr>
          <w:rStyle w:val="5"/>
          <w:rFonts w:hint="eastAsia" w:ascii="仿宋_GB2312" w:hAnsi="Times New Roman" w:eastAsia="仿宋_GB2312" w:cs="仿宋_GB2312"/>
          <w:sz w:val="32"/>
          <w:szCs w:val="32"/>
        </w:rPr>
        <w:t>开展法治文化建设活动。积极组织开展法律知识竞赛、辩论，学法用法演讲、朗诵，法治沙龙、论坛，法治书画摄影作品展，法治文艺节目创作巡演等丰富多彩的活动开展法治宣传教育。要充分利用新媒体、内部刊物等平台，开辟法治宣传教育专栏、阵地，不断拓宽领导干部和国家工作人员学法用法的渠道和空间。</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eastAsia" w:ascii="楷体" w:hAnsi="楷体" w:eastAsia="楷体" w:cs="楷体"/>
          <w:sz w:val="32"/>
          <w:szCs w:val="32"/>
        </w:rPr>
        <w:t>(二)学习制度</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1.</w:t>
      </w:r>
      <w:r>
        <w:rPr>
          <w:rStyle w:val="5"/>
          <w:rFonts w:hint="eastAsia" w:ascii="仿宋_GB2312" w:hAnsi="Times New Roman" w:eastAsia="仿宋_GB2312" w:cs="仿宋_GB2312"/>
          <w:sz w:val="32"/>
          <w:szCs w:val="32"/>
        </w:rPr>
        <w:t>坚持和完善镇党委理论学习中心组学法制度。坚持领导干部带头尊法学法</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把宪法法律和党内法规列入党委中心组年度学习计划和重要内容</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作为领导班子建设和领导干部思想政治建设的重要方面。镇党委每年安排集中学法不少于</w:t>
      </w:r>
      <w:r>
        <w:rPr>
          <w:rStyle w:val="5"/>
          <w:rFonts w:hint="default" w:ascii="Times New Roman" w:hAnsi="Times New Roman" w:cs="Times New Roman"/>
          <w:sz w:val="32"/>
          <w:szCs w:val="32"/>
        </w:rPr>
        <w:t>8</w:t>
      </w:r>
      <w:r>
        <w:rPr>
          <w:rStyle w:val="5"/>
          <w:rFonts w:hint="eastAsia" w:ascii="仿宋_GB2312" w:hAnsi="Times New Roman" w:eastAsia="仿宋_GB2312" w:cs="仿宋_GB2312"/>
          <w:sz w:val="32"/>
          <w:szCs w:val="32"/>
        </w:rPr>
        <w:t>次。</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 </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2.</w:t>
      </w:r>
      <w:r>
        <w:rPr>
          <w:rStyle w:val="5"/>
          <w:rFonts w:hint="eastAsia" w:ascii="仿宋_GB2312" w:hAnsi="Times New Roman" w:eastAsia="仿宋_GB2312" w:cs="仿宋_GB2312"/>
          <w:sz w:val="32"/>
          <w:szCs w:val="32"/>
        </w:rPr>
        <w:t>坚持和完善领导干部法治讲座制度。镇党委书记认真履行第一责任人职责</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带头讲法治课</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做学法表率。坚持重大决策前专题学法</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凡是涉及经济发展、社会稳定和人民群众切身利益等重大问题</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决策前应先行学习相关法律法规。</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3.</w:t>
      </w:r>
      <w:r>
        <w:rPr>
          <w:rStyle w:val="5"/>
          <w:rFonts w:hint="eastAsia" w:ascii="仿宋_GB2312" w:hAnsi="Times New Roman" w:eastAsia="仿宋_GB2312" w:cs="仿宋_GB2312"/>
          <w:sz w:val="32"/>
          <w:szCs w:val="32"/>
        </w:rPr>
        <w:t>坚持领导干部自学法律制度。镇领导干部要结合自身工作性质和特点，联系工作实际，确定学法内容，坚持自学，持之以恒，并积极参加各种形式的辅导，努力提高学习效果。</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4.</w:t>
      </w:r>
      <w:r>
        <w:rPr>
          <w:rStyle w:val="5"/>
          <w:rFonts w:hint="eastAsia" w:ascii="仿宋_GB2312" w:hAnsi="Times New Roman" w:eastAsia="仿宋_GB2312" w:cs="仿宋_GB2312"/>
          <w:sz w:val="32"/>
          <w:szCs w:val="32"/>
        </w:rPr>
        <w:t>建立健全重大事项决策法律咨询制度。领导干部要增强依法决策、依法管理的自觉性，在重大事项决策前应进行法律咨询和论证，落实政府法律顾问制度，充分发挥法律专家在政府决策中的参谋作用。完善规范性文件、重大决策合法性审查机制。健全规范性文件备案审查制度。落实重大决策终身责任追究制度及责任倒查机制</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对于违法决策以及滥用职权、怠于履职造成重大损失、恶劣影响的</w:t>
      </w:r>
      <w:r>
        <w:rPr>
          <w:rStyle w:val="5"/>
          <w:rFonts w:hint="default" w:ascii="Times New Roman" w:hAnsi="Times New Roman" w:cs="Times New Roman"/>
          <w:sz w:val="32"/>
          <w:szCs w:val="32"/>
        </w:rPr>
        <w:t>,</w:t>
      </w:r>
      <w:r>
        <w:rPr>
          <w:rStyle w:val="5"/>
          <w:rFonts w:hint="eastAsia" w:ascii="仿宋_GB2312" w:hAnsi="Times New Roman" w:eastAsia="仿宋_GB2312" w:cs="仿宋_GB2312"/>
          <w:sz w:val="32"/>
          <w:szCs w:val="32"/>
        </w:rPr>
        <w:t>严格依法追究法律责任。</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5.</w:t>
      </w:r>
      <w:r>
        <w:rPr>
          <w:rStyle w:val="5"/>
          <w:rFonts w:hint="eastAsia" w:ascii="仿宋_GB2312" w:hAnsi="Times New Roman" w:eastAsia="仿宋_GB2312" w:cs="仿宋_GB2312"/>
          <w:sz w:val="32"/>
          <w:szCs w:val="32"/>
        </w:rPr>
        <w:t>建立干部法律知识考试制度。镇上每年组织一次学法用法考试。考试可采取闭卷、开卷等形式进行，也可以采取提交论文、撰写心得、完成思考题等形式进行。注重实效，力戒形式主义。</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eastAsia" w:ascii="黑体" w:hAnsi="宋体" w:eastAsia="黑体" w:cs="黑体"/>
          <w:sz w:val="32"/>
          <w:szCs w:val="32"/>
        </w:rPr>
        <w:t>五、组织保障</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eastAsia" w:ascii="仿宋_GB2312" w:hAnsi="Times New Roman" w:eastAsia="仿宋_GB2312" w:cs="仿宋_GB2312"/>
          <w:sz w:val="32"/>
          <w:szCs w:val="32"/>
        </w:rPr>
        <w:t>西里镇党委政府将《关于落实国家工作人员学法用法制度实施方案》列入工作重要日程，主要领导负总责，分管领导具体抓，加强领导，精心组织，做到有计划、有部署、有检查、有考核，确保工作落到实处。</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1.</w:t>
      </w:r>
      <w:r>
        <w:rPr>
          <w:rStyle w:val="5"/>
          <w:rFonts w:hint="eastAsia" w:ascii="仿宋_GB2312" w:hAnsi="Times New Roman" w:eastAsia="仿宋_GB2312" w:cs="仿宋_GB2312"/>
          <w:sz w:val="32"/>
          <w:szCs w:val="32"/>
        </w:rPr>
        <w:t>加强领导、健全机制。各村、各站所要在镇党委、政府的统一领导下，明确工作职责，发挥职能作用，密切协调配合，形成工作合力，共同做好领导干部学法用法工作。党委组织委员负责对领导干部学法用法工作的宏观指导和监督，加强对领导班子及领导干部法律素质和依法执政能力的考核。</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2.</w:t>
      </w:r>
      <w:r>
        <w:rPr>
          <w:rStyle w:val="5"/>
          <w:rFonts w:hint="eastAsia" w:ascii="仿宋_GB2312" w:hAnsi="Times New Roman" w:eastAsia="仿宋_GB2312" w:cs="仿宋_GB2312"/>
          <w:sz w:val="32"/>
          <w:szCs w:val="32"/>
        </w:rPr>
        <w:t>加强宣传、营造氛围。要充分发挥媒体的积极作用，努力推进领导干部学法用法的深入开展。党政办要做好舆论宣传工作，通过开辟专栏宣传领导干部学法用法的先进典型，营造浓厚的社会氛围。</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sz w:val="32"/>
          <w:szCs w:val="32"/>
        </w:rPr>
      </w:pPr>
      <w:r>
        <w:rPr>
          <w:rStyle w:val="5"/>
          <w:rFonts w:hint="default" w:ascii="Times New Roman" w:hAnsi="Times New Roman" w:cs="Times New Roman"/>
          <w:sz w:val="32"/>
          <w:szCs w:val="32"/>
        </w:rPr>
        <w:t>3.</w:t>
      </w:r>
      <w:r>
        <w:rPr>
          <w:rStyle w:val="5"/>
          <w:rFonts w:hint="eastAsia" w:ascii="仿宋_GB2312" w:hAnsi="Times New Roman" w:eastAsia="仿宋_GB2312" w:cs="仿宋_GB2312"/>
          <w:sz w:val="32"/>
          <w:szCs w:val="32"/>
        </w:rPr>
        <w:t>加强检查、督促落实。为防止学法用法工作流于形式，适时组织对学法工作进行检查或抽查，要注重日常学法工作的检查监督，调动干部学法用法的主动性和自觉性。</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rStyle w:val="5"/>
          <w:rFonts w:hint="eastAsia" w:ascii="仿宋_GB2312" w:hAnsi="Times New Roman" w:eastAsia="仿宋_GB2312" w:cs="仿宋_GB2312"/>
          <w:sz w:val="32"/>
          <w:szCs w:val="32"/>
        </w:rPr>
      </w:pPr>
      <w:r>
        <w:rPr>
          <w:rStyle w:val="5"/>
          <w:rFonts w:hint="default" w:ascii="Times New Roman" w:hAnsi="Times New Roman" w:cs="Times New Roman"/>
          <w:sz w:val="32"/>
          <w:szCs w:val="32"/>
        </w:rPr>
        <w:t>4.</w:t>
      </w:r>
      <w:r>
        <w:rPr>
          <w:rStyle w:val="5"/>
          <w:rFonts w:hint="eastAsia" w:ascii="仿宋_GB2312" w:hAnsi="Times New Roman" w:eastAsia="仿宋_GB2312" w:cs="仿宋_GB2312"/>
          <w:sz w:val="32"/>
          <w:szCs w:val="32"/>
        </w:rPr>
        <w:t>强化经费保障。加强普法经费保障，依法纳入镇财政经费预算，保证干部学法用法工作的正常开展。</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rStyle w:val="5"/>
          <w:rFonts w:hint="eastAsia" w:ascii="仿宋_GB2312" w:hAnsi="Times New Roman" w:eastAsia="仿宋_GB2312" w:cs="仿宋_GB2312"/>
          <w:sz w:val="32"/>
          <w:szCs w:val="32"/>
        </w:rPr>
      </w:pP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rStyle w:val="5"/>
          <w:rFonts w:hint="eastAsia" w:ascii="仿宋_GB2312" w:hAnsi="Times New Roman" w:eastAsia="仿宋_GB2312" w:cs="仿宋_GB2312"/>
          <w:sz w:val="32"/>
          <w:szCs w:val="32"/>
        </w:rPr>
      </w:pP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rStyle w:val="5"/>
          <w:rFonts w:hint="eastAsia" w:ascii="仿宋_GB2312" w:hAnsi="Times New Roman" w:eastAsia="仿宋_GB2312" w:cs="仿宋_GB2312"/>
          <w:sz w:val="32"/>
          <w:szCs w:val="32"/>
        </w:rPr>
      </w:pP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rStyle w:val="5"/>
          <w:rFonts w:hint="eastAsia" w:ascii="仿宋_GB2312" w:hAnsi="Times New Roman" w:eastAsia="仿宋_GB2312" w:cs="仿宋_GB2312"/>
          <w:sz w:val="32"/>
          <w:szCs w:val="32"/>
        </w:rPr>
      </w:pPr>
      <w:r>
        <w:rPr>
          <w:rFonts w:hint="default" w:ascii="Times New Roman" w:hAnsi="Times New Roman" w:cs="Times New Roman"/>
          <w:sz w:val="31"/>
          <w:szCs w:val="31"/>
        </w:rPr>
        <w:t xml:space="preserve">                                      </w:t>
      </w:r>
      <w:r>
        <w:rPr>
          <w:rFonts w:hint="eastAsia" w:ascii="Times New Roman" w:hAnsi="Times New Roman" w:cs="Times New Roman"/>
          <w:sz w:val="31"/>
          <w:szCs w:val="31"/>
          <w:lang w:val="en-US" w:eastAsia="zh-CN"/>
        </w:rPr>
        <w:t xml:space="preserve">  </w:t>
      </w:r>
      <w:r>
        <w:rPr>
          <w:rStyle w:val="5"/>
          <w:rFonts w:hint="eastAsia" w:ascii="仿宋_GB2312" w:hAnsi="Times New Roman" w:eastAsia="仿宋_GB2312" w:cs="仿宋_GB2312"/>
          <w:sz w:val="32"/>
          <w:szCs w:val="32"/>
        </w:rPr>
        <w:t>西里镇人民政府</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5159" w:firstLineChars="1606"/>
        <w:jc w:val="both"/>
        <w:textAlignment w:val="auto"/>
        <w:rPr>
          <w:rStyle w:val="5"/>
          <w:rFonts w:hint="eastAsia" w:ascii="仿宋_GB2312" w:hAnsi="Times New Roman" w:eastAsia="仿宋_GB2312" w:cs="仿宋_GB2312"/>
          <w:sz w:val="32"/>
          <w:szCs w:val="32"/>
        </w:rPr>
      </w:pPr>
      <w:r>
        <w:rPr>
          <w:rStyle w:val="5"/>
          <w:rFonts w:hint="default" w:ascii="仿宋_GB2312" w:hAnsi="Times New Roman" w:eastAsia="仿宋_GB2312" w:cs="仿宋_GB2312"/>
          <w:sz w:val="32"/>
          <w:szCs w:val="32"/>
        </w:rPr>
        <w:t> 2020</w:t>
      </w:r>
      <w:r>
        <w:rPr>
          <w:rStyle w:val="5"/>
          <w:rFonts w:hint="eastAsia" w:ascii="仿宋_GB2312" w:hAnsi="Times New Roman" w:eastAsia="仿宋_GB2312" w:cs="仿宋_GB2312"/>
          <w:sz w:val="32"/>
          <w:szCs w:val="32"/>
        </w:rPr>
        <w:t>年</w:t>
      </w:r>
      <w:r>
        <w:rPr>
          <w:rStyle w:val="5"/>
          <w:rFonts w:hint="default" w:ascii="仿宋_GB2312" w:hAnsi="Times New Roman" w:eastAsia="仿宋_GB2312" w:cs="仿宋_GB2312"/>
          <w:sz w:val="32"/>
          <w:szCs w:val="32"/>
        </w:rPr>
        <w:t>9</w:t>
      </w:r>
      <w:r>
        <w:rPr>
          <w:rStyle w:val="5"/>
          <w:rFonts w:hint="eastAsia" w:ascii="仿宋_GB2312" w:hAnsi="Times New Roman" w:eastAsia="仿宋_GB2312" w:cs="仿宋_GB2312"/>
          <w:sz w:val="32"/>
          <w:szCs w:val="32"/>
        </w:rPr>
        <w:t>月</w:t>
      </w:r>
      <w:r>
        <w:rPr>
          <w:rStyle w:val="5"/>
          <w:rFonts w:hint="eastAsia" w:ascii="仿宋_GB2312" w:hAnsi="Times New Roman" w:eastAsia="仿宋_GB2312" w:cs="仿宋_GB2312"/>
          <w:sz w:val="32"/>
          <w:szCs w:val="32"/>
          <w:lang w:val="en-US" w:eastAsia="zh-CN"/>
        </w:rPr>
        <w:t>15</w:t>
      </w:r>
      <w:r>
        <w:rPr>
          <w:rStyle w:val="5"/>
          <w:rFonts w:hint="eastAsia" w:ascii="仿宋_GB2312" w:hAnsi="Times New Roman" w:eastAsia="仿宋_GB2312" w:cs="仿宋_GB2312"/>
          <w:sz w:val="32"/>
          <w:szCs w:val="32"/>
        </w:rPr>
        <w:t>日</w:t>
      </w:r>
    </w:p>
    <w:p>
      <w:pPr>
        <w:pStyle w:val="2"/>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560" w:lineRule="exact"/>
        <w:ind w:left="0" w:firstLine="645"/>
        <w:jc w:val="both"/>
        <w:textAlignment w:val="auto"/>
        <w:rPr>
          <w:rStyle w:val="5"/>
          <w:rFonts w:hint="eastAsia" w:ascii="仿宋_GB2312" w:hAnsi="Times New Roman"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31202E"/>
    <w:rsid w:val="05BC1DCB"/>
    <w:rsid w:val="066C559F"/>
    <w:rsid w:val="08B374B6"/>
    <w:rsid w:val="0BAB59BA"/>
    <w:rsid w:val="0C9E222B"/>
    <w:rsid w:val="11390774"/>
    <w:rsid w:val="12103BCB"/>
    <w:rsid w:val="142474B9"/>
    <w:rsid w:val="148E0DD7"/>
    <w:rsid w:val="17CA0378"/>
    <w:rsid w:val="180F222F"/>
    <w:rsid w:val="1A2A3350"/>
    <w:rsid w:val="1DAB47A7"/>
    <w:rsid w:val="21F52495"/>
    <w:rsid w:val="22010E3A"/>
    <w:rsid w:val="2D597D7C"/>
    <w:rsid w:val="2D720E3E"/>
    <w:rsid w:val="2E093550"/>
    <w:rsid w:val="2E556795"/>
    <w:rsid w:val="30446AC1"/>
    <w:rsid w:val="31DC0F7C"/>
    <w:rsid w:val="330E33B7"/>
    <w:rsid w:val="35496928"/>
    <w:rsid w:val="3B2A2D58"/>
    <w:rsid w:val="3DED5E35"/>
    <w:rsid w:val="3DFB09DB"/>
    <w:rsid w:val="3E6622F9"/>
    <w:rsid w:val="3ED03C16"/>
    <w:rsid w:val="3F8073EA"/>
    <w:rsid w:val="42976F25"/>
    <w:rsid w:val="43010842"/>
    <w:rsid w:val="46821C9A"/>
    <w:rsid w:val="46EC35B7"/>
    <w:rsid w:val="4C1E4213"/>
    <w:rsid w:val="4C885B30"/>
    <w:rsid w:val="4EC310A1"/>
    <w:rsid w:val="4F9F566B"/>
    <w:rsid w:val="535E75EB"/>
    <w:rsid w:val="53F51CFD"/>
    <w:rsid w:val="54A454D1"/>
    <w:rsid w:val="57E04A72"/>
    <w:rsid w:val="599E6993"/>
    <w:rsid w:val="5AE44879"/>
    <w:rsid w:val="5BE508A9"/>
    <w:rsid w:val="5C7B2FBB"/>
    <w:rsid w:val="5CE648D9"/>
    <w:rsid w:val="5FD0361E"/>
    <w:rsid w:val="5FDE21DF"/>
    <w:rsid w:val="61161505"/>
    <w:rsid w:val="61EB473F"/>
    <w:rsid w:val="62175534"/>
    <w:rsid w:val="656C5B97"/>
    <w:rsid w:val="6598698C"/>
    <w:rsid w:val="6CD81D64"/>
    <w:rsid w:val="6D885538"/>
    <w:rsid w:val="6E5D0773"/>
    <w:rsid w:val="705931BC"/>
    <w:rsid w:val="724834E8"/>
    <w:rsid w:val="727442DD"/>
    <w:rsid w:val="73247AB1"/>
    <w:rsid w:val="74FD5ABA"/>
    <w:rsid w:val="7AFB559C"/>
    <w:rsid w:val="7E50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2023-05-15T07:15:00Z</dcterms:created>
  <dc:creator>zbyyg</dc:creator>
  <cp:lastModifiedBy>白白白白</cp:lastModifiedBy>
  <dcterms:modified xsi:type="dcterms:W3CDTF">2024-03-29T06:45:55Z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7CE03AF8775246E4A429B369CB8C9DBB_12</vt:lpwstr>
  </property>
</Properties>
</file>