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17"/>
          <w:sz w:val="44"/>
          <w:szCs w:val="44"/>
          <w:u w:val="none" w:color="auto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b w:val="0"/>
          <w:bCs w:val="0"/>
          <w:spacing w:val="17"/>
          <w:sz w:val="44"/>
          <w:szCs w:val="44"/>
          <w:u w:val="none" w:color="auto"/>
          <w:lang w:val="en-US" w:eastAsia="zh-CN"/>
        </w:rPr>
      </w:pPr>
    </w:p>
    <w:p>
      <w:pPr>
        <w:rPr>
          <w:rFonts w:hint="default" w:ascii="Times New Roman" w:hAnsi="Times New Roman" w:eastAsia="方正小标宋简体" w:cs="Times New Roman"/>
          <w:b w:val="0"/>
          <w:bCs w:val="0"/>
          <w:spacing w:val="17"/>
          <w:sz w:val="44"/>
          <w:szCs w:val="44"/>
          <w:u w:val="none" w:color="auto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b w:val="0"/>
          <w:bCs w:val="0"/>
          <w:spacing w:val="17"/>
          <w:sz w:val="44"/>
          <w:szCs w:val="44"/>
          <w:u w:val="none" w:color="auto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6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源卫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字〔2023〕  号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6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沂源县卫生健康局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关于印发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2023年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沂源县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“健康科普专家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走基层”活动实施方案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各医疗卫生单位：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现将《2023年沂源县“健康科普专家走基层”活动实施方案》印发给你们，请各单位认真抓好贯彻落实，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按要求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报送活动资料。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沂源县卫生健康局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2023年4月5日</w:t>
      </w:r>
    </w:p>
    <w:p>
      <w:pP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2023年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沂源县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“健康科普专家走基层”活动实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施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方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为深入开展健康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沂源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健康知识普及行动，切实提高全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居民健康素养水平，夯实健康强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建设发展的坚实基础，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按照省市的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部署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在全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范围内开展“健康科普专家走基层”活动，制定活动实施方案如下。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一、活动目标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围绕基层群众健康科普需求，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结合“红心向党 医心为民”党建惠民活动，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充分发挥健康科普专家专业优势，开展内容丰富、形式多样的健康科普活动，普及健康知识，传播健康理念，切实将“每个人是自己健康第一责任人”的理念转化成现实行动，着力打通健康科普服务群众的“最后一公里”，不断提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全县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居民健康素养水平。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围绕合理膳食、科学健身、烟草控制、心理健康、环境健康等重要健康影响因素，妇幼、儿童青少年、职业人群、老年人等重点人群，心脑血管疾病、癌症、慢性呼吸系统疾病、糖尿病、传染病及地方病等重点领域，组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专家进社区、进农村、进学校、进企业、进家庭等，提供适应群众需求、内容权威科学、形式生动活泼的健康科普作品和健康科普服务。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（一）制定方案。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日前，各单位结合实际，认真研究制定活动方案，明确工作路线图、时间表，确保活动扎实有序推进。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活动方案纸质版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4月14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前报送县爱卫办。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（二）开展活动。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12月，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县人民医院、县中医医院、县妇计中心、县疾控中心每月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组织不少于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镇卫生院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每月组织不少于1场健康科普专家走基层活动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活动可采取线下线上相结合的方式，鼓励开展健康知识讲座或表演、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健康科普知识竞赛、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健康科普体验、展览展示等线下活动。积极将各类健康科普作品大赛优秀成果免费提供给基层群众使用。各单位于每月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28日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前向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县爱卫办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报送活动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《健康科普专家走基层活动开展情况统计表》（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附件1）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和图片、视频、宣传报道信息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（三）遴选展演。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各单位注意发掘活动中涌现的创新做法和优秀作品，并于6月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前遴选报送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1-2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个优秀健康科普作品（限表演类，包括演讲、小品、相声、情景剧等适合舞台表演的节目）。作品以视频形式报送，时长5分钟以内。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卫生健康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将择优纳入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级健康科普资源库，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并向市里推荐，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适时组织开展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全县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优秀健康科普作品展演，择优组建健康科普宣传队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，适时进社区、进乡村、进机关、进企业、进学校等开展健康科普巡讲。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（一）加强组织领导。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健康科普专家走基层活动是践行“以人民为中心”的发展理念，提高基层群众健康素养水平的重要举措。各单位要切实提高思想认识，结合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《关于在全县卫生健康系统开展“健康教育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万家”活动实施方案》统筹安排部署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，细化工作方案，明确工作责任，加大投入力度，认真抓好落实。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（二）聚焦群众需求。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坚持以满足基层群众健康需求为出发点，以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贫困村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、偏远乡村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、困难群体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等为重点，更加精准对接基层群众所盼、所需，提高健康科普专家走基层活动的针对性、实效性，将健康知识和健康服务送到群众身边。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（三）创新方式方法。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创新健康科普内容、形式和载体，开发动漫、短视频、游戏等多种形式的健康科普作品。增强互动性、体验性、趣味性，多用群众听得到、听得懂、听得进的形式普及健康知识和技能，让健康知识深入人心。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（四）营造浓厚氛围。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加强宣传引导，充分调动广大医务工作者、医疗卫生机构积极性，充分发挥健康科普专家库专家作用，营造全系统参与健康科普的浓厚氛围。及时挖掘、总结活动中涌现出的好经验、好做法，组织媒体进行多层次、多角度的正面宣传，扩大活动社会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县卫生健康局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将不定期通报各单位活动开展情况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，各单位要在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网站、微信公众号等媒体宣传推广优秀活动案例。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各单位活动开展情况、创新举措、优秀作品、典型做法等请及时报县爱卫办。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刘功刚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电话：13022705188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邮箱：yywjjawb@zb.shandong.cn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附件：XX（单位）健康科普专家走基层活动开展情况统计表（X月份）</w:t>
      </w: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xx（单位）健康科普专家走基层活动开展情况统计表（X月份）</w:t>
      </w:r>
    </w:p>
    <w:tbl>
      <w:tblPr>
        <w:tblStyle w:val="9"/>
        <w:tblW w:w="13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909"/>
        <w:gridCol w:w="3461"/>
        <w:gridCol w:w="2980"/>
        <w:gridCol w:w="3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4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909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346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298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338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参加或受益人数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146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909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461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980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</w:rPr>
              <w:t>包括但不限于志愿服务、科普讲座、发表科普文章、开发科普材料等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382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46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909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461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980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382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46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909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461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980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382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46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909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461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980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382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146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909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461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980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382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YzEwNDY1NGI0ZDM4N2M0NWJhMjMzNTI0ZWFhMzAifQ=="/>
  </w:docVars>
  <w:rsids>
    <w:rsidRoot w:val="11EC222A"/>
    <w:rsid w:val="01CF206B"/>
    <w:rsid w:val="07BF4CF0"/>
    <w:rsid w:val="097053A7"/>
    <w:rsid w:val="11EC222A"/>
    <w:rsid w:val="177B1A6B"/>
    <w:rsid w:val="3F6A7111"/>
    <w:rsid w:val="734D5012"/>
    <w:rsid w:val="765E0177"/>
    <w:rsid w:val="798E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1721</Words>
  <Characters>1777</Characters>
  <Lines>0</Lines>
  <Paragraphs>0</Paragraphs>
  <TotalTime>0</TotalTime>
  <ScaleCrop>false</ScaleCrop>
  <LinksUpToDate>false</LinksUpToDate>
  <CharactersWithSpaces>1784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2023-04-05T01:29:00Z</dcterms:created>
  <dc:creator>Administrator</dc:creator>
  <cp:lastModifiedBy>秋风秋雨</cp:lastModifiedBy>
  <cp:lastPrinted>2023-04-05T23:59:00Z</cp:lastPrinted>
  <dcterms:modified xsi:type="dcterms:W3CDTF">2023-04-06T02:02:32Z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B2E699093668427DB2FFCFA8620617F8_13</vt:lpwstr>
  </property>
</Properties>
</file>