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cs="方正小标宋简体" w:asciiTheme="majorEastAsia" w:hAnsiTheme="majorEastAsia" w:eastAsiaTheme="majorEastAsia"/>
          <w:b/>
          <w:sz w:val="44"/>
          <w:szCs w:val="44"/>
        </w:rPr>
      </w:pPr>
      <w:r>
        <w:rPr>
          <w:rFonts w:hint="eastAsia" w:cs="方正小标宋简体" w:asciiTheme="majorEastAsia" w:hAnsiTheme="majorEastAsia" w:eastAsiaTheme="majorEastAsia"/>
          <w:b/>
          <w:sz w:val="44"/>
          <w:szCs w:val="44"/>
        </w:rPr>
        <w:t>沂源县商务领域</w:t>
      </w:r>
    </w:p>
    <w:p>
      <w:pPr>
        <w:spacing w:line="560" w:lineRule="exact"/>
        <w:jc w:val="center"/>
        <w:rPr>
          <w:rFonts w:hint="eastAsia" w:cs="方正小标宋简体" w:asciiTheme="majorEastAsia" w:hAnsiTheme="majorEastAsia" w:eastAsiaTheme="majorEastAsia"/>
          <w:b/>
          <w:sz w:val="44"/>
          <w:szCs w:val="44"/>
          <w:lang w:val="en-US" w:eastAsia="zh-CN"/>
        </w:rPr>
      </w:pPr>
      <w:r>
        <w:rPr>
          <w:rFonts w:hint="eastAsia" w:cs="方正小标宋简体" w:asciiTheme="majorEastAsia" w:hAnsiTheme="majorEastAsia" w:eastAsiaTheme="majorEastAsia"/>
          <w:b/>
          <w:sz w:val="44"/>
          <w:szCs w:val="44"/>
        </w:rPr>
        <w:t>“安全生产月”活动实施方案</w:t>
      </w:r>
      <w:r>
        <w:rPr>
          <w:rFonts w:hint="eastAsia" w:cs="方正小标宋简体" w:asciiTheme="majorEastAsia" w:hAnsiTheme="majorEastAsia" w:eastAsiaTheme="majorEastAsia"/>
          <w:b/>
          <w:sz w:val="44"/>
          <w:szCs w:val="44"/>
          <w:lang w:eastAsia="zh-CN"/>
        </w:rPr>
        <w:t>解读</w:t>
      </w:r>
    </w:p>
    <w:p>
      <w:pPr>
        <w:spacing w:line="560" w:lineRule="exact"/>
        <w:rPr>
          <w:rFonts w:ascii="仿宋" w:hAnsi="仿宋" w:eastAsia="仿宋" w:cs="仿宋_GB2312"/>
          <w:b/>
          <w:sz w:val="32"/>
          <w:szCs w:val="32"/>
        </w:rPr>
      </w:pPr>
    </w:p>
    <w:p>
      <w:pPr>
        <w:spacing w:line="560" w:lineRule="exact"/>
        <w:ind w:firstLine="643" w:firstLineChars="200"/>
        <w:rPr>
          <w:rFonts w:hint="eastAsia" w:ascii="仿宋" w:hAnsi="仿宋" w:eastAsia="仿宋" w:cs="仿宋_GB2312"/>
          <w:b/>
          <w:sz w:val="32"/>
          <w:szCs w:val="32"/>
          <w:lang w:eastAsia="zh-CN"/>
        </w:rPr>
      </w:pPr>
      <w:r>
        <w:rPr>
          <w:rFonts w:hint="eastAsia" w:ascii="仿宋" w:hAnsi="仿宋" w:eastAsia="仿宋" w:cs="仿宋_GB2312"/>
          <w:b/>
          <w:sz w:val="32"/>
          <w:szCs w:val="32"/>
        </w:rPr>
        <w:t>2020年6月1日</w:t>
      </w:r>
      <w:r>
        <w:rPr>
          <w:rFonts w:hint="eastAsia" w:ascii="仿宋" w:hAnsi="仿宋" w:eastAsia="仿宋" w:cs="仿宋_GB2312"/>
          <w:b/>
          <w:sz w:val="32"/>
          <w:szCs w:val="32"/>
          <w:lang w:eastAsia="zh-CN"/>
        </w:rPr>
        <w:t>，我局印发了《沂源县商务领域“安全生产月”活动实施方案》（源商务字[2020]7号），现就方案进行解读。</w:t>
      </w:r>
    </w:p>
    <w:p>
      <w:pPr>
        <w:numPr>
          <w:ilvl w:val="0"/>
          <w:numId w:val="1"/>
        </w:numPr>
        <w:spacing w:line="560" w:lineRule="exact"/>
        <w:ind w:firstLine="643" w:firstLineChars="200"/>
        <w:rPr>
          <w:rFonts w:hint="eastAsia" w:ascii="黑体" w:hAnsi="黑体" w:eastAsia="黑体" w:cs="黑体"/>
          <w:b/>
          <w:sz w:val="32"/>
          <w:szCs w:val="32"/>
          <w:lang w:eastAsia="zh-CN"/>
        </w:rPr>
      </w:pPr>
      <w:r>
        <w:rPr>
          <w:rFonts w:hint="eastAsia" w:ascii="黑体" w:hAnsi="黑体" w:eastAsia="黑体" w:cs="黑体"/>
          <w:b/>
          <w:sz w:val="32"/>
          <w:szCs w:val="32"/>
          <w:lang w:eastAsia="zh-CN"/>
        </w:rPr>
        <w:t>发布背景</w:t>
      </w:r>
    </w:p>
    <w:p>
      <w:pPr>
        <w:numPr>
          <w:numId w:val="0"/>
        </w:numPr>
        <w:spacing w:line="560" w:lineRule="exact"/>
        <w:ind w:firstLine="643" w:firstLineChars="200"/>
        <w:rPr>
          <w:rFonts w:hint="eastAsia" w:ascii="仿宋" w:hAnsi="仿宋" w:eastAsia="仿宋" w:cs="仿宋_GB2312"/>
          <w:b/>
          <w:sz w:val="32"/>
          <w:szCs w:val="32"/>
          <w:lang w:eastAsia="zh-CN"/>
        </w:rPr>
      </w:pPr>
      <w:r>
        <w:rPr>
          <w:rFonts w:hint="eastAsia" w:ascii="仿宋" w:hAnsi="仿宋" w:eastAsia="仿宋" w:cs="仿宋_GB2312"/>
          <w:b/>
          <w:sz w:val="32"/>
          <w:szCs w:val="32"/>
        </w:rPr>
        <w:t>为认真贯彻落实习近平总书记“从根本上消除事故隐患，有效遏制重特大事故发生”的重要指示精神，推动全国安全生产专项整治三年行动安全风险隐患排查整治工作顺利开展，做好做实全国第19个“安全生产月”活动，结合我县商务领域安全生产工作实际,现制定活动实施方案</w:t>
      </w:r>
      <w:r>
        <w:rPr>
          <w:rFonts w:hint="eastAsia" w:ascii="仿宋" w:hAnsi="仿宋" w:eastAsia="仿宋" w:cs="仿宋_GB2312"/>
          <w:b/>
          <w:sz w:val="32"/>
          <w:szCs w:val="32"/>
          <w:lang w:eastAsia="zh-CN"/>
        </w:rPr>
        <w:t>。</w:t>
      </w:r>
    </w:p>
    <w:p>
      <w:pPr>
        <w:numPr>
          <w:ilvl w:val="0"/>
          <w:numId w:val="1"/>
        </w:numPr>
        <w:spacing w:line="560" w:lineRule="exact"/>
        <w:ind w:left="0" w:leftChars="0" w:firstLine="643" w:firstLineChars="200"/>
        <w:rPr>
          <w:rFonts w:ascii="黑体" w:hAnsi="黑体" w:eastAsia="黑体" w:cs="黑体"/>
          <w:b/>
          <w:sz w:val="32"/>
          <w:szCs w:val="32"/>
        </w:rPr>
      </w:pPr>
      <w:r>
        <w:rPr>
          <w:rFonts w:hint="eastAsia" w:ascii="黑体" w:hAnsi="黑体" w:eastAsia="黑体" w:cs="黑体"/>
          <w:b/>
          <w:sz w:val="32"/>
          <w:szCs w:val="32"/>
        </w:rPr>
        <w:t xml:space="preserve">总体思路 </w:t>
      </w:r>
    </w:p>
    <w:p>
      <w:pPr>
        <w:spacing w:line="56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以习近平新时代中国特色社会主义思想为指导，深入学习宣传习近平总书记关于安全生产重要论述，贯彻落实党中央、国务院关于安全生产重大决策和省市县党委、政府部署，着眼加强疫情防控常态化条件下安全生产和专项整治三年行动排查整治工作，推动各级树牢安全发展理念，压紧压实安全生产责任，深入排查安全风险隐患，扎实推进问题整改，坚决遏制重特大事故发生，切实维护人民群众生命财产安全。通过开展教育培训、隐患曝光、问题整改、经验推广、案例警示、监督举报、知识普及等既有声势又有实效的宣传教育活动，增强全民安全意识，提升公众安全素质，促进安全生产水平提升和安全生产形势持续稳定好转，不断增强人民群众获得感、幸福感、安全感，为决胜全面建成小康社会、决战脱贫攻坚营造稳定的安全生产环境。</w:t>
      </w:r>
    </w:p>
    <w:p>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lang w:eastAsia="zh-CN"/>
        </w:rPr>
        <w:t>三</w:t>
      </w:r>
      <w:r>
        <w:rPr>
          <w:rFonts w:hint="eastAsia" w:ascii="黑体" w:hAnsi="黑体" w:eastAsia="黑体" w:cs="黑体"/>
          <w:b/>
          <w:sz w:val="32"/>
          <w:szCs w:val="32"/>
        </w:rPr>
        <w:t>、主题和时间安排</w:t>
      </w:r>
    </w:p>
    <w:p>
      <w:pPr>
        <w:spacing w:line="56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6月1日至6月30日，以“消除事故隐患，筑牢安全防线”为主题,在全县商务领域统一开展“安全生产月”活动。</w:t>
      </w:r>
    </w:p>
    <w:p>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lang w:eastAsia="zh-CN"/>
        </w:rPr>
        <w:t>四</w:t>
      </w:r>
      <w:r>
        <w:rPr>
          <w:rFonts w:hint="eastAsia" w:ascii="黑体" w:hAnsi="黑体" w:eastAsia="黑体" w:cs="黑体"/>
          <w:b/>
          <w:sz w:val="32"/>
          <w:szCs w:val="32"/>
        </w:rPr>
        <w:t xml:space="preserve">、主要内容及分工 </w:t>
      </w:r>
    </w:p>
    <w:p>
      <w:pPr>
        <w:spacing w:line="56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2020 年“安全生产月”活动，在全县商务领域原则上按四周、四个阶段统一开展，每个阶段突出一个重点。</w:t>
      </w:r>
    </w:p>
    <w:p>
      <w:pPr>
        <w:spacing w:line="560" w:lineRule="exact"/>
        <w:ind w:firstLine="643" w:firstLineChars="200"/>
        <w:rPr>
          <w:rFonts w:ascii="楷体" w:hAnsi="楷体" w:eastAsia="楷体" w:cs="楷体_GB2312"/>
          <w:b/>
          <w:sz w:val="32"/>
          <w:szCs w:val="32"/>
        </w:rPr>
      </w:pPr>
      <w:r>
        <w:rPr>
          <w:rFonts w:hint="eastAsia" w:ascii="楷体" w:hAnsi="楷体" w:eastAsia="楷体" w:cs="楷体_GB2312"/>
          <w:b/>
          <w:sz w:val="32"/>
          <w:szCs w:val="32"/>
        </w:rPr>
        <w:t>（一）第一周为“集中学习教育周”，主要开展以下活动：</w:t>
      </w:r>
    </w:p>
    <w:p>
      <w:pPr>
        <w:spacing w:line="56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1.组织习近平总书记关于安全生产重要论述专题学习宣传。以党政领导干部和企业负责人为重点，通过理论学习中心组专题学习、干部专题培训、专题巡回宣讲、举办专题网络课堂等形式，深入学习宣传习近平总书记关于安全生产重要论述，加深理解，武装头脑，牢固树立安全发展理念，增强从根本上消除事故隐患的思想自觉和行动自觉。</w:t>
      </w:r>
    </w:p>
    <w:p>
      <w:pPr>
        <w:spacing w:line="56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2.开展线上教育。广泛组织干部职工、企业员工观看学习“安全生产大家谈”云课堂。要通过主要媒体、政府网站和政务新媒体、网络直播平台等，组织开展网络视频访谈、远程在线辅导和安全生产“公开课”“微课堂”“公益讲座”等多种形式的线上活动，邀请安全生产专家、政府部门领导、企业安全生产负责人和一线技术工人等，围绕责任落实、隐患排查、风险管控、应急处置等内容，开展学习教育和辅导交流，扩大安全宣传覆盖面，切实增强安全教育实效。</w:t>
      </w:r>
    </w:p>
    <w:p>
      <w:pPr>
        <w:spacing w:line="56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3.组织专项行动。积极组织参加全省企业全员安全生产“大学习、大培训、大考试”专项行动，以安全生产法律法规、政策文件、标准规程、操作技能知识为重点，开展企业全员全岗位的安全生产培训教育，推动企业管理者树立抓安全培训、促安全生产思想意识，推动企业全员安全知识应知必会、安全技能应会必会。</w:t>
      </w:r>
    </w:p>
    <w:p>
      <w:pPr>
        <w:spacing w:line="560" w:lineRule="exact"/>
        <w:ind w:firstLine="579" w:firstLineChars="200"/>
        <w:rPr>
          <w:rFonts w:ascii="楷体" w:hAnsi="楷体" w:eastAsia="楷体" w:cs="楷体_GB2312"/>
          <w:b/>
          <w:w w:val="90"/>
          <w:sz w:val="32"/>
          <w:szCs w:val="32"/>
        </w:rPr>
      </w:pPr>
      <w:r>
        <w:rPr>
          <w:rFonts w:hint="eastAsia" w:ascii="楷体" w:hAnsi="楷体" w:eastAsia="楷体" w:cs="楷体_GB2312"/>
          <w:b/>
          <w:w w:val="90"/>
          <w:sz w:val="32"/>
          <w:szCs w:val="32"/>
        </w:rPr>
        <w:t>（二）第二周为“排查整治进行时展示周”，主要开展以下活动：</w:t>
      </w:r>
    </w:p>
    <w:p>
      <w:pPr>
        <w:spacing w:line="56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1.集中宣传。要紧密结合“安全生产专项整治三年行动”明确的工作任务，组织当地主流媒体，对排查整治工作广泛宣传发动，持续深入推进，反映工作进展，及时报道成效。</w:t>
      </w:r>
    </w:p>
    <w:p>
      <w:pPr>
        <w:spacing w:line="56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2.警示教育。通过制作观看警示教育片、警示教育展、反思大讨论等形式，加强安全生产领域典型事故案例的警示教育，深入剖析事故原因，深刻吸取教训，切实引以为戒，推动企业落实责任、完善措施，防范同类事故发生。</w:t>
      </w:r>
    </w:p>
    <w:p>
      <w:pPr>
        <w:spacing w:line="56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3.排查整治。广泛发动企业员工开展活动，推动企业对重点场所、关键环节安全风险隐患进行全面深入排查整治，从源头上防范生产安全事故发生。</w:t>
      </w:r>
    </w:p>
    <w:p>
      <w:pPr>
        <w:spacing w:line="560" w:lineRule="exact"/>
        <w:ind w:firstLine="643" w:firstLineChars="200"/>
        <w:rPr>
          <w:rFonts w:ascii="楷体" w:hAnsi="楷体" w:eastAsia="楷体" w:cs="楷体_GB2312"/>
          <w:b/>
          <w:sz w:val="32"/>
          <w:szCs w:val="32"/>
        </w:rPr>
      </w:pPr>
      <w:r>
        <w:rPr>
          <w:rFonts w:hint="eastAsia" w:ascii="楷体" w:hAnsi="楷体" w:eastAsia="楷体" w:cs="楷体_GB2312"/>
          <w:b/>
          <w:sz w:val="32"/>
          <w:szCs w:val="32"/>
        </w:rPr>
        <w:t>（三）第三周为“安全宣传咨询周”，主要开展以下活动：</w:t>
      </w:r>
    </w:p>
    <w:p>
      <w:pPr>
        <w:spacing w:line="56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1.集中宣传咨询。6 月 16 日为全国统一的安全宣传咨询日，集中组织开展以线上为主、线上线下相结合的宣传咨询活动。线上，主要依托主流媒体和新媒体平台，走进企业介绍安全生产工作举措，连线相关应急预案演练，搭建企业与社会公众沟通的桥梁。线下，在严格遵守当地疫情防控要求的前提下，组织安全监管人员和专家进企业，宣传安全生产法律法规，普及安全常识，解答社会公众提出的疑惑咨询。</w:t>
      </w:r>
    </w:p>
    <w:p>
      <w:pPr>
        <w:spacing w:line="560" w:lineRule="exact"/>
        <w:ind w:firstLine="579" w:firstLineChars="200"/>
        <w:rPr>
          <w:rFonts w:ascii="楷体" w:hAnsi="楷体" w:eastAsia="楷体" w:cs="楷体_GB2312"/>
          <w:b/>
          <w:w w:val="90"/>
          <w:sz w:val="32"/>
          <w:szCs w:val="32"/>
        </w:rPr>
      </w:pPr>
      <w:r>
        <w:rPr>
          <w:rFonts w:hint="eastAsia" w:ascii="楷体" w:hAnsi="楷体" w:eastAsia="楷体" w:cs="楷体_GB2312"/>
          <w:b/>
          <w:w w:val="90"/>
          <w:sz w:val="32"/>
          <w:szCs w:val="32"/>
        </w:rPr>
        <w:t>（四）第四周为“安全生产淄博行宣传周”，主要开展以下活动：</w:t>
      </w:r>
    </w:p>
    <w:p>
      <w:pPr>
        <w:spacing w:line="560" w:lineRule="exact"/>
        <w:ind w:firstLine="643" w:firstLineChars="200"/>
        <w:rPr>
          <w:rFonts w:ascii="仿宋" w:hAnsi="仿宋" w:eastAsia="仿宋"/>
          <w:b/>
          <w:sz w:val="32"/>
          <w:szCs w:val="32"/>
        </w:rPr>
      </w:pPr>
      <w:r>
        <w:rPr>
          <w:rFonts w:hint="eastAsia" w:ascii="仿宋" w:hAnsi="仿宋" w:eastAsia="仿宋" w:cs="仿宋_GB2312"/>
          <w:b/>
          <w:sz w:val="32"/>
          <w:szCs w:val="32"/>
        </w:rPr>
        <w:t>紧紧围绕“安全生产专项整治三年行动”起步开局，协调主要媒体，广泛宣传行动安排部署，深入报道排查整治工作进展、办法措施、整改成效，及时曝光商贸流通领域和关键环节安全风险隐患排查治理过程中发现的典型问题，督促整改落实。</w:t>
      </w:r>
      <w:bookmarkStart w:id="0" w:name="_GoBack"/>
      <w:bookmarkEnd w:id="0"/>
    </w:p>
    <w:sectPr>
      <w:footerReference r:id="rId3" w:type="default"/>
      <w:pgSz w:w="12240" w:h="15840"/>
      <w:pgMar w:top="1440" w:right="1800" w:bottom="1440" w:left="1800"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176073"/>
      <w:docPartObj>
        <w:docPartGallery w:val="AutoText"/>
      </w:docPartObj>
    </w:sdtPr>
    <w:sdtContent>
      <w:p>
        <w:pPr>
          <w:pStyle w:val="5"/>
          <w:jc w:val="center"/>
        </w:pPr>
        <w:r>
          <w:fldChar w:fldCharType="begin"/>
        </w:r>
        <w:r>
          <w:instrText xml:space="preserve"> PAGE   \* MERGEFORMAT </w:instrText>
        </w:r>
        <w:r>
          <w:fldChar w:fldCharType="separate"/>
        </w:r>
        <w:r>
          <w:rPr>
            <w:lang w:val="zh-CN"/>
          </w:rPr>
          <w:t>-</w:t>
        </w:r>
        <w:r>
          <w:t xml:space="preserve"> 5 -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ACBAF"/>
    <w:multiLevelType w:val="singleLevel"/>
    <w:tmpl w:val="5EAACB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3E74"/>
    <w:rsid w:val="0001659D"/>
    <w:rsid w:val="000E6C88"/>
    <w:rsid w:val="00242B95"/>
    <w:rsid w:val="002B28C3"/>
    <w:rsid w:val="003B4FDE"/>
    <w:rsid w:val="00446674"/>
    <w:rsid w:val="006D6057"/>
    <w:rsid w:val="00710138"/>
    <w:rsid w:val="00717DED"/>
    <w:rsid w:val="007E3E74"/>
    <w:rsid w:val="00A05CA9"/>
    <w:rsid w:val="00A57DC4"/>
    <w:rsid w:val="00BF17EC"/>
    <w:rsid w:val="00C87B98"/>
    <w:rsid w:val="00C960E7"/>
    <w:rsid w:val="00CA070A"/>
    <w:rsid w:val="00CD0D92"/>
    <w:rsid w:val="00D1461B"/>
    <w:rsid w:val="00D225E6"/>
    <w:rsid w:val="00D23440"/>
    <w:rsid w:val="00E84EA4"/>
    <w:rsid w:val="00EC75CE"/>
    <w:rsid w:val="00ED53FB"/>
    <w:rsid w:val="00F76A14"/>
    <w:rsid w:val="00FB3ADF"/>
    <w:rsid w:val="151C307F"/>
    <w:rsid w:val="2FF159D2"/>
    <w:rsid w:val="50ED7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rPr>
  </w:style>
  <w:style w:type="paragraph" w:styleId="3">
    <w:name w:val="Body Text Indent"/>
    <w:basedOn w:val="1"/>
    <w:next w:val="2"/>
    <w:unhideWhenUsed/>
    <w:qFormat/>
    <w:uiPriority w:val="99"/>
    <w:pPr>
      <w:spacing w:after="120"/>
      <w:ind w:left="420" w:leftChars="200"/>
    </w:pPr>
  </w:style>
  <w:style w:type="paragraph" w:styleId="4">
    <w:name w:val="Balloon Text"/>
    <w:basedOn w:val="1"/>
    <w:link w:val="11"/>
    <w:uiPriority w:val="0"/>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2"/>
    <w:basedOn w:val="3"/>
    <w:qFormat/>
    <w:uiPriority w:val="0"/>
    <w:pPr>
      <w:spacing w:after="0"/>
      <w:ind w:firstLine="420" w:firstLineChars="200"/>
    </w:p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basedOn w:val="10"/>
    <w:link w:val="4"/>
    <w:uiPriority w:val="0"/>
    <w:rPr>
      <w:rFonts w:asciiTheme="minorHAnsi" w:hAnsiTheme="minorHAnsi" w:eastAsiaTheme="minorEastAsia" w:cstheme="minorBidi"/>
      <w:kern w:val="2"/>
      <w:sz w:val="18"/>
      <w:szCs w:val="18"/>
    </w:rPr>
  </w:style>
  <w:style w:type="character" w:customStyle="1" w:styleId="12">
    <w:name w:val="页脚 Char"/>
    <w:basedOn w:val="10"/>
    <w:link w:val="5"/>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334</Words>
  <Characters>1904</Characters>
  <Lines>15</Lines>
  <Paragraphs>4</Paragraphs>
  <TotalTime>2</TotalTime>
  <ScaleCrop>false</ScaleCrop>
  <LinksUpToDate>false</LinksUpToDate>
  <CharactersWithSpaces>2234</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2020-06-04T01:55:00Z</cp:lastPrinted>
  <dcterms:modified xsi:type="dcterms:W3CDTF">2020-12-25T03:37:46Z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