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eastAsia="方正小标宋简体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eastAsia="方正小标宋简体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eastAsia="方正小标宋简体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eastAsia="方正小标宋简体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eastAsia="方正小标宋简体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eastAsia="方正小标宋简体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eastAsia="方正小标宋简体"/>
          <w:b/>
          <w:sz w:val="44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Times New Roman" w:hAnsi="Times New Roman" w:eastAsia="楷体_GB2312"/>
          <w:b/>
          <w:bCs/>
          <w:szCs w:val="32"/>
        </w:rPr>
      </w:pPr>
      <w:r>
        <w:rPr>
          <w:rFonts w:ascii="Times New Roman" w:hAnsi="Times New Roman" w:eastAsia="楷体_GB2312"/>
          <w:b/>
          <w:bCs/>
          <w:szCs w:val="32"/>
        </w:rPr>
        <w:t>源市监</w:t>
      </w:r>
      <w:r>
        <w:rPr>
          <w:rFonts w:hint="eastAsia" w:ascii="Times New Roman" w:hAnsi="Times New Roman" w:eastAsia="楷体_GB2312"/>
          <w:b/>
          <w:bCs/>
          <w:szCs w:val="32"/>
          <w:lang w:eastAsia="zh-CN"/>
        </w:rPr>
        <w:t>字</w:t>
      </w:r>
      <w:r>
        <w:rPr>
          <w:rFonts w:ascii="Times New Roman" w:hAnsi="Times New Roman" w:eastAsia="楷体_GB2312"/>
          <w:b/>
          <w:bCs/>
          <w:szCs w:val="32"/>
        </w:rPr>
        <w:t>〔202</w:t>
      </w:r>
      <w:r>
        <w:rPr>
          <w:rFonts w:hint="eastAsia" w:ascii="Times New Roman" w:eastAsia="楷体_GB2312"/>
          <w:b/>
          <w:bCs/>
          <w:szCs w:val="32"/>
          <w:lang w:val="en-US" w:eastAsia="zh-CN"/>
        </w:rPr>
        <w:t>1</w:t>
      </w:r>
      <w:r>
        <w:rPr>
          <w:rFonts w:ascii="Times New Roman" w:hAnsi="Times New Roman" w:eastAsia="楷体_GB2312"/>
          <w:b/>
          <w:bCs/>
          <w:szCs w:val="32"/>
        </w:rPr>
        <w:t>〕</w:t>
      </w:r>
      <w:r>
        <w:rPr>
          <w:rFonts w:hint="eastAsia" w:ascii="Times New Roman" w:eastAsia="楷体_GB2312"/>
          <w:b/>
          <w:bCs/>
          <w:szCs w:val="32"/>
          <w:lang w:val="en-US" w:eastAsia="zh-CN"/>
        </w:rPr>
        <w:t>24</w:t>
      </w:r>
      <w:r>
        <w:rPr>
          <w:rFonts w:ascii="Times New Roman" w:hAnsi="Times New Roman" w:eastAsia="楷体_GB2312"/>
          <w:b/>
          <w:bCs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eastAsia="方正小标宋简体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eastAsia="方正小标宋简体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ascii="Times New Roman" w:eastAsia="方正小标宋简体"/>
          <w:b w:val="0"/>
          <w:bCs/>
          <w:spacing w:val="-20"/>
          <w:sz w:val="44"/>
          <w:szCs w:val="30"/>
        </w:rPr>
      </w:pPr>
      <w:r>
        <w:rPr>
          <w:rFonts w:hint="eastAsia" w:ascii="Times New Roman" w:eastAsia="方正小标宋简体"/>
          <w:b w:val="0"/>
          <w:bCs/>
          <w:spacing w:val="-20"/>
          <w:sz w:val="44"/>
          <w:szCs w:val="30"/>
        </w:rPr>
        <w:t>关于印发《沂源县市场监督管理局</w:t>
      </w:r>
      <w:r>
        <w:rPr>
          <w:rFonts w:ascii="Times New Roman" w:eastAsia="方正小标宋简体"/>
          <w:b w:val="0"/>
          <w:bCs/>
          <w:spacing w:val="-20"/>
          <w:sz w:val="44"/>
          <w:szCs w:val="30"/>
        </w:rPr>
        <w:t>202</w:t>
      </w:r>
      <w:r>
        <w:rPr>
          <w:rFonts w:hint="eastAsia" w:ascii="Times New Roman" w:eastAsia="方正小标宋简体"/>
          <w:b w:val="0"/>
          <w:bCs/>
          <w:spacing w:val="-20"/>
          <w:sz w:val="44"/>
          <w:szCs w:val="30"/>
          <w:lang w:val="en-US" w:eastAsia="zh-CN"/>
        </w:rPr>
        <w:t>1</w:t>
      </w:r>
      <w:r>
        <w:rPr>
          <w:rFonts w:hint="eastAsia" w:ascii="Times New Roman" w:eastAsia="方正小标宋简体"/>
          <w:b w:val="0"/>
          <w:bCs/>
          <w:spacing w:val="-20"/>
          <w:sz w:val="44"/>
          <w:szCs w:val="30"/>
        </w:rPr>
        <w:t>年度</w:t>
      </w:r>
      <w:r>
        <w:rPr>
          <w:rFonts w:hint="eastAsia" w:ascii="Times New Roman" w:eastAsia="方正小标宋简体"/>
          <w:b w:val="0"/>
          <w:bCs/>
          <w:spacing w:val="-20"/>
          <w:sz w:val="44"/>
          <w:szCs w:val="30"/>
          <w:lang w:eastAsia="zh-CN"/>
        </w:rPr>
        <w:t>“</w:t>
      </w:r>
      <w:r>
        <w:rPr>
          <w:rFonts w:hint="eastAsia" w:ascii="Times New Roman" w:eastAsia="方正小标宋简体"/>
          <w:b w:val="0"/>
          <w:bCs/>
          <w:spacing w:val="-20"/>
          <w:sz w:val="44"/>
          <w:szCs w:val="30"/>
        </w:rPr>
        <w:t>双随机、一公开</w:t>
      </w:r>
      <w:r>
        <w:rPr>
          <w:rFonts w:hint="eastAsia" w:ascii="Times New Roman" w:eastAsia="方正小标宋简体"/>
          <w:b w:val="0"/>
          <w:bCs/>
          <w:spacing w:val="-20"/>
          <w:sz w:val="44"/>
          <w:szCs w:val="30"/>
          <w:lang w:eastAsia="zh-CN"/>
        </w:rPr>
        <w:t>”</w:t>
      </w:r>
      <w:r>
        <w:rPr>
          <w:rFonts w:hint="eastAsia" w:ascii="Times New Roman" w:eastAsia="方正小标宋简体"/>
          <w:b w:val="0"/>
          <w:bCs/>
          <w:spacing w:val="-20"/>
          <w:sz w:val="44"/>
          <w:szCs w:val="30"/>
        </w:rPr>
        <w:t>抽查工作计划》的通知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ascii="Times New Roman"/>
          <w:b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textAlignment w:val="auto"/>
        <w:rPr>
          <w:rFonts w:ascii="Times New Roman" w:eastAsia="仿宋_GB2312"/>
          <w:b w:val="0"/>
          <w:bCs/>
          <w:szCs w:val="30"/>
        </w:rPr>
      </w:pPr>
      <w:r>
        <w:rPr>
          <w:rFonts w:hint="eastAsia" w:ascii="Times New Roman" w:eastAsia="仿宋_GB2312"/>
          <w:b w:val="0"/>
          <w:bCs/>
          <w:szCs w:val="30"/>
        </w:rPr>
        <w:t>各市场监管所、各科室：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24"/>
        <w:textAlignment w:val="auto"/>
        <w:rPr>
          <w:rFonts w:ascii="Times New Roman" w:eastAsia="仿宋_GB2312"/>
          <w:b w:val="0"/>
          <w:bCs/>
          <w:szCs w:val="30"/>
        </w:rPr>
      </w:pPr>
      <w:r>
        <w:rPr>
          <w:rFonts w:hint="eastAsia" w:ascii="Times New Roman" w:eastAsia="仿宋_GB2312"/>
          <w:b w:val="0"/>
          <w:bCs/>
          <w:szCs w:val="30"/>
        </w:rPr>
        <w:t>为做好</w:t>
      </w:r>
      <w:r>
        <w:rPr>
          <w:rFonts w:hint="eastAsia" w:ascii="Times New Roman" w:eastAsia="仿宋_GB2312"/>
          <w:b w:val="0"/>
          <w:bCs/>
          <w:szCs w:val="30"/>
          <w:lang w:val="en-US" w:eastAsia="zh-CN"/>
        </w:rPr>
        <w:t>2021年度</w:t>
      </w:r>
      <w:r>
        <w:rPr>
          <w:rFonts w:hint="eastAsia" w:ascii="Times New Roman" w:eastAsia="仿宋_GB2312"/>
          <w:b w:val="0"/>
          <w:bCs/>
          <w:szCs w:val="30"/>
        </w:rPr>
        <w:t>沂源县市场监督管理局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“</w:t>
      </w:r>
      <w:r>
        <w:rPr>
          <w:rFonts w:hint="eastAsia" w:ascii="Times New Roman" w:eastAsia="仿宋_GB2312"/>
          <w:b w:val="0"/>
          <w:bCs/>
          <w:szCs w:val="30"/>
        </w:rPr>
        <w:t>双随机、一公开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”</w:t>
      </w:r>
      <w:r>
        <w:rPr>
          <w:rFonts w:hint="eastAsia" w:ascii="Times New Roman" w:eastAsia="仿宋_GB2312"/>
          <w:b w:val="0"/>
          <w:bCs/>
          <w:szCs w:val="30"/>
        </w:rPr>
        <w:t>监管工作，提升监管的公平性、规范性和有效性，经征求意见，县局研究制定了《沂源县市场监督管理局</w:t>
      </w:r>
      <w:r>
        <w:rPr>
          <w:rFonts w:ascii="Times New Roman" w:eastAsia="仿宋_GB2312"/>
          <w:b w:val="0"/>
          <w:bCs/>
          <w:szCs w:val="30"/>
        </w:rPr>
        <w:t>202</w:t>
      </w:r>
      <w:r>
        <w:rPr>
          <w:rFonts w:hint="eastAsia" w:ascii="Times New Roman" w:eastAsia="仿宋_GB2312"/>
          <w:b w:val="0"/>
          <w:bCs/>
          <w:szCs w:val="30"/>
          <w:lang w:val="en-US" w:eastAsia="zh-CN"/>
        </w:rPr>
        <w:t>1</w:t>
      </w:r>
      <w:r>
        <w:rPr>
          <w:rFonts w:hint="eastAsia" w:ascii="Times New Roman" w:eastAsia="仿宋_GB2312"/>
          <w:b w:val="0"/>
          <w:bCs/>
          <w:szCs w:val="30"/>
        </w:rPr>
        <w:t>年度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“</w:t>
      </w:r>
      <w:r>
        <w:rPr>
          <w:rFonts w:hint="eastAsia" w:ascii="Times New Roman" w:eastAsia="仿宋_GB2312"/>
          <w:b w:val="0"/>
          <w:bCs/>
          <w:szCs w:val="30"/>
        </w:rPr>
        <w:t>双随机、一公开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”</w:t>
      </w:r>
      <w:r>
        <w:rPr>
          <w:rFonts w:hint="eastAsia" w:ascii="Times New Roman" w:eastAsia="仿宋_GB2312"/>
          <w:b w:val="0"/>
          <w:bCs/>
          <w:szCs w:val="30"/>
        </w:rPr>
        <w:t>抽查工作计划》（以下简称《计划》），现印发给你们，并就有关事项通知如下：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24"/>
        <w:textAlignment w:val="auto"/>
        <w:rPr>
          <w:rFonts w:ascii="Times New Roman" w:eastAsia="仿宋_GB2312"/>
          <w:b w:val="0"/>
          <w:bCs/>
          <w:szCs w:val="30"/>
        </w:rPr>
      </w:pPr>
      <w:r>
        <w:rPr>
          <w:rFonts w:hint="eastAsia" w:ascii="Times New Roman" w:eastAsia="仿宋_GB2312"/>
          <w:b w:val="0"/>
          <w:bCs/>
          <w:szCs w:val="30"/>
        </w:rPr>
        <w:t>一</w:t>
      </w:r>
      <w:r>
        <w:rPr>
          <w:rFonts w:hint="eastAsia" w:ascii="Times New Roman" w:eastAsia="楷体_GB2312"/>
          <w:b w:val="0"/>
          <w:bCs/>
          <w:szCs w:val="30"/>
        </w:rPr>
        <w:t>是加强统筹，有序组织。</w:t>
      </w:r>
      <w:r>
        <w:rPr>
          <w:rFonts w:hint="eastAsia" w:ascii="Times New Roman" w:eastAsia="仿宋_GB2312"/>
          <w:b w:val="0"/>
          <w:bCs/>
          <w:szCs w:val="30"/>
        </w:rPr>
        <w:t>各单位在发起检查前，要下发检查通知或实施方案，明确检查内容、检查要求、完成时限等内容，检查内容涉及多个业务条线的，要经过会签后再实施。发起检查任务，要及时将实施方案或通知送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县局</w:t>
      </w:r>
      <w:r>
        <w:rPr>
          <w:rFonts w:hint="eastAsia" w:ascii="Times New Roman" w:eastAsia="仿宋_GB2312"/>
          <w:b w:val="0"/>
          <w:bCs/>
          <w:szCs w:val="30"/>
        </w:rPr>
        <w:t>信用监管科备案，并以此作为在省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“</w:t>
      </w:r>
      <w:r>
        <w:rPr>
          <w:rFonts w:hint="eastAsia" w:ascii="Times New Roman" w:eastAsia="仿宋_GB2312"/>
          <w:b w:val="0"/>
          <w:bCs/>
          <w:szCs w:val="30"/>
        </w:rPr>
        <w:t>双随机、一公开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”</w:t>
      </w:r>
      <w:r>
        <w:rPr>
          <w:rFonts w:hint="eastAsia" w:ascii="Times New Roman" w:eastAsia="仿宋_GB2312"/>
          <w:b w:val="0"/>
          <w:bCs/>
          <w:szCs w:val="30"/>
        </w:rPr>
        <w:t>监管工作平台中发起检查任务和任务完成情况考核的依据。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24"/>
        <w:textAlignment w:val="auto"/>
        <w:rPr>
          <w:rFonts w:ascii="Times New Roman" w:eastAsia="仿宋_GB2312"/>
          <w:b w:val="0"/>
          <w:bCs/>
          <w:szCs w:val="30"/>
        </w:rPr>
      </w:pPr>
      <w:r>
        <w:rPr>
          <w:rFonts w:hint="eastAsia" w:ascii="Times New Roman" w:eastAsia="楷体_GB2312"/>
          <w:b w:val="0"/>
          <w:bCs/>
          <w:szCs w:val="30"/>
        </w:rPr>
        <w:t>二是科学制定，动态维护。</w:t>
      </w:r>
      <w:r>
        <w:rPr>
          <w:rFonts w:hint="eastAsia" w:ascii="Times New Roman" w:eastAsia="仿宋_GB2312"/>
          <w:b w:val="0"/>
          <w:bCs/>
          <w:szCs w:val="30"/>
        </w:rPr>
        <w:t>各单位要结合监管工作实际制定本年度抽查工作计划。随机抽查工作计划要根据实施细则要求，及时通过本部门门户网站、国家企业信用信息公示系统（山东）〔以下简称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“</w:t>
      </w:r>
      <w:r>
        <w:rPr>
          <w:rFonts w:hint="eastAsia" w:ascii="Times New Roman" w:eastAsia="仿宋_GB2312"/>
          <w:b w:val="0"/>
          <w:bCs/>
          <w:szCs w:val="30"/>
        </w:rPr>
        <w:t>公示系统（山东）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”</w:t>
      </w:r>
      <w:r>
        <w:rPr>
          <w:rFonts w:hint="eastAsia" w:ascii="Times New Roman" w:eastAsia="仿宋_GB2312"/>
          <w:b w:val="0"/>
          <w:bCs/>
          <w:szCs w:val="30"/>
        </w:rPr>
        <w:t>〕公示。各单位抽查工作计划编制完成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后，</w:t>
      </w:r>
      <w:r>
        <w:rPr>
          <w:rFonts w:hint="eastAsia" w:ascii="Times New Roman" w:eastAsia="仿宋_GB2312"/>
          <w:b w:val="0"/>
          <w:bCs/>
          <w:szCs w:val="30"/>
        </w:rPr>
        <w:t>报县局信用监管科备案。</w:t>
      </w:r>
      <w:r>
        <w:rPr>
          <w:rFonts w:hint="eastAsia" w:ascii="Times New Roman" w:eastAsia="仿宋_GB2312"/>
          <w:b w:val="0"/>
          <w:bCs/>
          <w:szCs w:val="30"/>
          <w:lang w:eastAsia="zh-CN"/>
        </w:rPr>
        <w:t>对涉及食品、药品、工业产品、特种设备等重点领域未列入《计划》的事项，按照现有方式严格监管。</w:t>
      </w:r>
      <w:r>
        <w:rPr>
          <w:rFonts w:hint="eastAsia" w:ascii="Times New Roman" w:eastAsia="仿宋_GB2312"/>
          <w:b w:val="0"/>
          <w:bCs/>
          <w:szCs w:val="30"/>
        </w:rPr>
        <w:t>对未列入抽查工作计划但实际工作中需要增加的抽查任务，或已经列入工作计划但实际工作中需要取消的抽查任务，经分管领导批准后进行动态调整，调整后的抽查计划于</w:t>
      </w:r>
      <w:r>
        <w:rPr>
          <w:rFonts w:ascii="Times New Roman" w:eastAsia="仿宋_GB2312"/>
          <w:b w:val="0"/>
          <w:bCs/>
          <w:szCs w:val="30"/>
        </w:rPr>
        <w:t>5</w:t>
      </w:r>
      <w:r>
        <w:rPr>
          <w:rFonts w:hint="eastAsia" w:ascii="Times New Roman" w:eastAsia="仿宋_GB2312"/>
          <w:b w:val="0"/>
          <w:bCs/>
          <w:szCs w:val="30"/>
        </w:rPr>
        <w:t>个工作日内通过本部门门户网站、公示系统（山东）公示。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24"/>
        <w:textAlignment w:val="auto"/>
        <w:rPr>
          <w:rFonts w:ascii="Times New Roman" w:eastAsia="仿宋_GB2312"/>
          <w:b w:val="0"/>
          <w:bCs/>
          <w:szCs w:val="32"/>
        </w:rPr>
      </w:pPr>
      <w:r>
        <w:rPr>
          <w:rFonts w:hint="eastAsia" w:ascii="Times New Roman" w:eastAsia="楷体_GB2312"/>
          <w:b w:val="0"/>
          <w:bCs/>
          <w:szCs w:val="30"/>
        </w:rPr>
        <w:t>三是加强督导，落实到位。</w:t>
      </w:r>
      <w:r>
        <w:rPr>
          <w:rFonts w:hint="eastAsia" w:ascii="Times New Roman" w:eastAsia="仿宋_GB2312"/>
          <w:b w:val="0"/>
          <w:bCs/>
          <w:szCs w:val="30"/>
        </w:rPr>
        <w:t>县局信用监管科负责抽查工作（含上级部门发起抽查计划）的组织协调和督促落实，要</w:t>
      </w:r>
      <w:r>
        <w:rPr>
          <w:rFonts w:hint="eastAsia" w:ascii="Times New Roman" w:eastAsia="仿宋_GB2312"/>
          <w:b w:val="0"/>
          <w:bCs/>
          <w:szCs w:val="32"/>
        </w:rPr>
        <w:t>坚持</w:t>
      </w:r>
      <w:r>
        <w:rPr>
          <w:rFonts w:hint="eastAsia" w:ascii="Times New Roman" w:eastAsia="仿宋_GB2312"/>
          <w:b w:val="0"/>
          <w:bCs/>
          <w:szCs w:val="32"/>
          <w:lang w:eastAsia="zh-CN"/>
        </w:rPr>
        <w:t>“</w:t>
      </w:r>
      <w:r>
        <w:rPr>
          <w:rFonts w:hint="eastAsia" w:ascii="Times New Roman" w:eastAsia="仿宋_GB2312"/>
          <w:b w:val="0"/>
          <w:bCs/>
          <w:szCs w:val="32"/>
        </w:rPr>
        <w:t>尽职照单免责、失职照单问责</w:t>
      </w:r>
      <w:r>
        <w:rPr>
          <w:rFonts w:hint="eastAsia" w:ascii="Times New Roman" w:eastAsia="仿宋_GB2312"/>
          <w:b w:val="0"/>
          <w:bCs/>
          <w:szCs w:val="32"/>
          <w:lang w:eastAsia="zh-CN"/>
        </w:rPr>
        <w:t>”</w:t>
      </w:r>
      <w:r>
        <w:rPr>
          <w:rFonts w:hint="eastAsia" w:ascii="Times New Roman" w:eastAsia="仿宋_GB2312"/>
          <w:b w:val="0"/>
          <w:bCs/>
          <w:szCs w:val="32"/>
        </w:rPr>
        <w:t>的原则，增强工作责任感和紧迫感，采取有力有效措施，严格按照规定的时限和要求完成抽查工作。各单位要加强业务指导和执法培训，切实提升基层监管执法人员业务水平。信用监管科要统筹抽查计划实施，会同信息中心做好信息化保障。严格落实关心关爱企业家免检免扰制度，实现随机抽查和指导帮扶工作的有机结合。此项工作纳入年度工作考核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eastAsia="仿宋_GB2312"/>
          <w:b w:val="0"/>
          <w:bCs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960" w:leftChars="0" w:hanging="960" w:hangingChars="300"/>
        <w:textAlignment w:val="auto"/>
        <w:rPr>
          <w:rFonts w:hint="eastAsia" w:ascii="Times New Roman" w:eastAsia="仿宋_GB2312"/>
          <w:b w:val="0"/>
          <w:bCs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right"/>
        <w:textAlignment w:val="auto"/>
        <w:rPr>
          <w:rFonts w:ascii="Times New Roman" w:eastAsia="仿宋_GB2312"/>
          <w:b w:val="0"/>
          <w:bCs/>
          <w:szCs w:val="30"/>
        </w:rPr>
      </w:pPr>
      <w:r>
        <w:rPr>
          <w:rFonts w:hint="eastAsia" w:ascii="Times New Roman" w:eastAsia="仿宋_GB2312"/>
          <w:b w:val="0"/>
          <w:bCs/>
          <w:szCs w:val="30"/>
        </w:rPr>
        <w:t>沂源县市场监督管理局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hanging="936"/>
        <w:jc w:val="right"/>
        <w:textAlignment w:val="auto"/>
        <w:rPr>
          <w:rFonts w:hint="eastAsia" w:ascii="Times New Roman" w:eastAsia="仿宋_GB2312"/>
          <w:b w:val="0"/>
          <w:bCs/>
          <w:szCs w:val="30"/>
          <w:lang w:val="en-US" w:eastAsia="zh-CN"/>
        </w:rPr>
      </w:pPr>
      <w:r>
        <w:rPr>
          <w:rFonts w:ascii="Times New Roman" w:eastAsia="仿宋_GB2312"/>
          <w:b w:val="0"/>
          <w:bCs/>
          <w:szCs w:val="30"/>
        </w:rPr>
        <w:t>202</w:t>
      </w:r>
      <w:r>
        <w:rPr>
          <w:rFonts w:hint="eastAsia" w:ascii="Times New Roman" w:eastAsia="仿宋_GB2312"/>
          <w:b w:val="0"/>
          <w:bCs/>
          <w:szCs w:val="30"/>
          <w:lang w:val="en-US" w:eastAsia="zh-CN"/>
        </w:rPr>
        <w:t>1</w:t>
      </w:r>
      <w:r>
        <w:rPr>
          <w:rFonts w:hint="eastAsia" w:ascii="Times New Roman" w:eastAsia="仿宋_GB2312"/>
          <w:b w:val="0"/>
          <w:bCs/>
          <w:szCs w:val="30"/>
        </w:rPr>
        <w:t>年</w:t>
      </w:r>
      <w:r>
        <w:rPr>
          <w:rFonts w:hint="eastAsia" w:ascii="Times New Roman" w:eastAsia="仿宋_GB2312"/>
          <w:b w:val="0"/>
          <w:bCs/>
          <w:szCs w:val="30"/>
          <w:lang w:val="en-US" w:eastAsia="zh-CN"/>
        </w:rPr>
        <w:t>2</w:t>
      </w:r>
      <w:r>
        <w:rPr>
          <w:rFonts w:hint="eastAsia" w:ascii="Times New Roman" w:eastAsia="仿宋_GB2312"/>
          <w:b w:val="0"/>
          <w:bCs/>
          <w:szCs w:val="30"/>
        </w:rPr>
        <w:t>月</w:t>
      </w:r>
      <w:r>
        <w:rPr>
          <w:rFonts w:hint="eastAsia" w:ascii="Times New Roman" w:eastAsia="仿宋_GB2312"/>
          <w:b w:val="0"/>
          <w:bCs/>
          <w:szCs w:val="30"/>
          <w:lang w:val="en-US" w:eastAsia="zh-CN"/>
        </w:rPr>
        <w:t>6</w:t>
      </w:r>
      <w:r>
        <w:rPr>
          <w:rFonts w:hint="eastAsia" w:ascii="Times New Roman" w:eastAsia="仿宋_GB2312"/>
          <w:b w:val="0"/>
          <w:bCs/>
          <w:szCs w:val="30"/>
        </w:rPr>
        <w:t>日</w:t>
      </w:r>
      <w:r>
        <w:rPr>
          <w:rFonts w:hint="eastAsia" w:ascii="Times New Roman" w:eastAsia="仿宋_GB2312"/>
          <w:b w:val="0"/>
          <w:bCs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hanging="936"/>
        <w:jc w:val="left"/>
        <w:textAlignment w:val="auto"/>
        <w:rPr>
          <w:rFonts w:hint="eastAsia" w:ascii="Times New Roman" w:eastAsia="仿宋_GB2312"/>
          <w:b w:val="0"/>
          <w:bCs/>
          <w:szCs w:val="32"/>
          <w:lang w:val="en-US" w:eastAsia="zh-CN"/>
        </w:rPr>
      </w:pPr>
      <w:r>
        <w:rPr>
          <w:rFonts w:hint="eastAsia" w:ascii="Times New Roman" w:eastAsia="仿宋_GB2312"/>
          <w:b w:val="0"/>
          <w:bCs/>
          <w:szCs w:val="30"/>
          <w:lang w:val="en-US" w:eastAsia="zh-CN"/>
        </w:rPr>
        <w:t xml:space="preserve">         </w:t>
      </w:r>
      <w:r>
        <w:rPr>
          <w:rFonts w:hint="eastAsia" w:ascii="Times New Roman" w:eastAsia="仿宋_GB2312"/>
          <w:b w:val="0"/>
          <w:bCs/>
          <w:szCs w:val="32"/>
          <w:lang w:val="en-US" w:eastAsia="zh-CN"/>
        </w:rPr>
        <w:t>（此件主动公开）</w:t>
      </w:r>
    </w:p>
    <w:sectPr>
      <w:headerReference r:id="rId3" w:type="default"/>
      <w:footerReference r:id="rId4" w:type="default"/>
      <w:pgSz w:w="11906" w:h="16838"/>
      <w:pgMar w:top="1304" w:right="1417" w:bottom="1304" w:left="1587" w:header="567" w:footer="567" w:gutter="0"/>
      <w:pgNumType w:fmt="decimal" w:start="1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1"/>
        <w:tab w:val="clear" w:pos="4153"/>
      </w:tabs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233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78"/>
    <w:rsid w:val="00040A76"/>
    <w:rsid w:val="00085031"/>
    <w:rsid w:val="000E3803"/>
    <w:rsid w:val="00172A27"/>
    <w:rsid w:val="001923B1"/>
    <w:rsid w:val="001A232C"/>
    <w:rsid w:val="001A28CD"/>
    <w:rsid w:val="001E08B5"/>
    <w:rsid w:val="001F09FB"/>
    <w:rsid w:val="001F1C9A"/>
    <w:rsid w:val="00251F60"/>
    <w:rsid w:val="00256263"/>
    <w:rsid w:val="002C1B60"/>
    <w:rsid w:val="00317477"/>
    <w:rsid w:val="00340C46"/>
    <w:rsid w:val="0034413F"/>
    <w:rsid w:val="0037218C"/>
    <w:rsid w:val="003A39F7"/>
    <w:rsid w:val="0043409E"/>
    <w:rsid w:val="004A7316"/>
    <w:rsid w:val="004C6B4B"/>
    <w:rsid w:val="00562526"/>
    <w:rsid w:val="00566590"/>
    <w:rsid w:val="005D1801"/>
    <w:rsid w:val="006210E7"/>
    <w:rsid w:val="00735994"/>
    <w:rsid w:val="00736172"/>
    <w:rsid w:val="007A0F93"/>
    <w:rsid w:val="007F5BBA"/>
    <w:rsid w:val="0080141F"/>
    <w:rsid w:val="00823E79"/>
    <w:rsid w:val="00944F0F"/>
    <w:rsid w:val="0096257A"/>
    <w:rsid w:val="00977E66"/>
    <w:rsid w:val="00A557A4"/>
    <w:rsid w:val="00B63560"/>
    <w:rsid w:val="00BB3D88"/>
    <w:rsid w:val="00CA1922"/>
    <w:rsid w:val="00CE5528"/>
    <w:rsid w:val="00D11D6A"/>
    <w:rsid w:val="00D12A0D"/>
    <w:rsid w:val="00D34533"/>
    <w:rsid w:val="00D74E02"/>
    <w:rsid w:val="00D9685A"/>
    <w:rsid w:val="00DE14B3"/>
    <w:rsid w:val="00E0460F"/>
    <w:rsid w:val="00EA3AE2"/>
    <w:rsid w:val="00F90087"/>
    <w:rsid w:val="015D47BB"/>
    <w:rsid w:val="01DB7FA4"/>
    <w:rsid w:val="0391020F"/>
    <w:rsid w:val="03F70FB6"/>
    <w:rsid w:val="04581D89"/>
    <w:rsid w:val="052328E8"/>
    <w:rsid w:val="05E2742E"/>
    <w:rsid w:val="07880358"/>
    <w:rsid w:val="07D2644A"/>
    <w:rsid w:val="080D17FF"/>
    <w:rsid w:val="0A046A0F"/>
    <w:rsid w:val="0B91467E"/>
    <w:rsid w:val="0C5A5A40"/>
    <w:rsid w:val="0E132B32"/>
    <w:rsid w:val="0E4951A6"/>
    <w:rsid w:val="1069347C"/>
    <w:rsid w:val="11D41EEB"/>
    <w:rsid w:val="135E6AFB"/>
    <w:rsid w:val="13F061B7"/>
    <w:rsid w:val="13F936A0"/>
    <w:rsid w:val="14295940"/>
    <w:rsid w:val="145116C7"/>
    <w:rsid w:val="14596E17"/>
    <w:rsid w:val="14617156"/>
    <w:rsid w:val="15294056"/>
    <w:rsid w:val="15BA7322"/>
    <w:rsid w:val="15C80B8F"/>
    <w:rsid w:val="15E359AF"/>
    <w:rsid w:val="160459FD"/>
    <w:rsid w:val="163468E5"/>
    <w:rsid w:val="16950CF8"/>
    <w:rsid w:val="16DE1BB1"/>
    <w:rsid w:val="188C2BBE"/>
    <w:rsid w:val="1923476C"/>
    <w:rsid w:val="1AC21E4C"/>
    <w:rsid w:val="1B105900"/>
    <w:rsid w:val="1B5C13F8"/>
    <w:rsid w:val="1F3547A9"/>
    <w:rsid w:val="1F7E785F"/>
    <w:rsid w:val="1F8259A1"/>
    <w:rsid w:val="211716E7"/>
    <w:rsid w:val="24661869"/>
    <w:rsid w:val="246D114F"/>
    <w:rsid w:val="247D47A2"/>
    <w:rsid w:val="24894CE8"/>
    <w:rsid w:val="24901C5F"/>
    <w:rsid w:val="25BB3450"/>
    <w:rsid w:val="25D20850"/>
    <w:rsid w:val="26352020"/>
    <w:rsid w:val="26B50631"/>
    <w:rsid w:val="279931EC"/>
    <w:rsid w:val="27AC4315"/>
    <w:rsid w:val="27CD1BD5"/>
    <w:rsid w:val="29521B28"/>
    <w:rsid w:val="2985659B"/>
    <w:rsid w:val="29AF5B9E"/>
    <w:rsid w:val="2CAB5162"/>
    <w:rsid w:val="2D5046D6"/>
    <w:rsid w:val="2E777DB4"/>
    <w:rsid w:val="2EB74595"/>
    <w:rsid w:val="3166408A"/>
    <w:rsid w:val="33AE68AB"/>
    <w:rsid w:val="350C2BCF"/>
    <w:rsid w:val="36130312"/>
    <w:rsid w:val="36D17729"/>
    <w:rsid w:val="37B06BD5"/>
    <w:rsid w:val="394F7A21"/>
    <w:rsid w:val="3B992A2C"/>
    <w:rsid w:val="3BAB1A0C"/>
    <w:rsid w:val="3BD423C4"/>
    <w:rsid w:val="3D3F09C1"/>
    <w:rsid w:val="3E073FB2"/>
    <w:rsid w:val="3E3E2CBC"/>
    <w:rsid w:val="3E670DF4"/>
    <w:rsid w:val="3E6C7F42"/>
    <w:rsid w:val="3EB61344"/>
    <w:rsid w:val="3F5F12CA"/>
    <w:rsid w:val="3F6C6E79"/>
    <w:rsid w:val="3FC23C94"/>
    <w:rsid w:val="40497117"/>
    <w:rsid w:val="40CB548A"/>
    <w:rsid w:val="421F397A"/>
    <w:rsid w:val="44132CB6"/>
    <w:rsid w:val="459812B3"/>
    <w:rsid w:val="4799224B"/>
    <w:rsid w:val="4A801D4A"/>
    <w:rsid w:val="4B02077E"/>
    <w:rsid w:val="4B37430D"/>
    <w:rsid w:val="4C4234C3"/>
    <w:rsid w:val="4C717ADC"/>
    <w:rsid w:val="4CC400F1"/>
    <w:rsid w:val="4D521D11"/>
    <w:rsid w:val="4FF2685E"/>
    <w:rsid w:val="4FFB08E4"/>
    <w:rsid w:val="50B5627E"/>
    <w:rsid w:val="50C65FD4"/>
    <w:rsid w:val="51447B3B"/>
    <w:rsid w:val="53646940"/>
    <w:rsid w:val="540010BC"/>
    <w:rsid w:val="543C4CDC"/>
    <w:rsid w:val="544574CE"/>
    <w:rsid w:val="54E73072"/>
    <w:rsid w:val="561B0716"/>
    <w:rsid w:val="5622073C"/>
    <w:rsid w:val="58571FAD"/>
    <w:rsid w:val="58FE6A45"/>
    <w:rsid w:val="5A1671DA"/>
    <w:rsid w:val="5A510A3F"/>
    <w:rsid w:val="5BB30D8B"/>
    <w:rsid w:val="5CA7614E"/>
    <w:rsid w:val="5DFF0D0D"/>
    <w:rsid w:val="5E914553"/>
    <w:rsid w:val="5EAC0218"/>
    <w:rsid w:val="5F942AA5"/>
    <w:rsid w:val="60997559"/>
    <w:rsid w:val="611B1EE2"/>
    <w:rsid w:val="61E91425"/>
    <w:rsid w:val="61F82C28"/>
    <w:rsid w:val="6353038A"/>
    <w:rsid w:val="65C8370B"/>
    <w:rsid w:val="66F3537F"/>
    <w:rsid w:val="671212F6"/>
    <w:rsid w:val="6A017B29"/>
    <w:rsid w:val="6B23048B"/>
    <w:rsid w:val="6BFA6B1B"/>
    <w:rsid w:val="6C655C94"/>
    <w:rsid w:val="6C7E35D5"/>
    <w:rsid w:val="6CE35767"/>
    <w:rsid w:val="6F18067A"/>
    <w:rsid w:val="70196E14"/>
    <w:rsid w:val="705A07B6"/>
    <w:rsid w:val="715C43F4"/>
    <w:rsid w:val="7169217A"/>
    <w:rsid w:val="71BB63F2"/>
    <w:rsid w:val="71FC44CF"/>
    <w:rsid w:val="7237290E"/>
    <w:rsid w:val="75753082"/>
    <w:rsid w:val="758D2A15"/>
    <w:rsid w:val="75A7717A"/>
    <w:rsid w:val="75FE76A5"/>
    <w:rsid w:val="76556559"/>
    <w:rsid w:val="76BC2D85"/>
    <w:rsid w:val="78507F6F"/>
    <w:rsid w:val="787E2CB4"/>
    <w:rsid w:val="7A402C15"/>
    <w:rsid w:val="7B513435"/>
    <w:rsid w:val="7B513547"/>
    <w:rsid w:val="7D16297B"/>
    <w:rsid w:val="7DA53092"/>
    <w:rsid w:val="7DC8496C"/>
    <w:rsid w:val="7DDD792A"/>
    <w:rsid w:val="7E8562F1"/>
    <w:rsid w:val="7EA1787F"/>
    <w:rsid w:val="7FD64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9">
    <w:name w:val="font51"/>
    <w:basedOn w:val="6"/>
    <w:qFormat/>
    <w:uiPriority w:val="99"/>
    <w:rPr>
      <w:rFonts w:ascii="??_GB2312" w:eastAsia="Times New Roman" w:cs="??_GB2312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99"/>
    <w:rPr>
      <w:rFonts w:ascii="??_GB2312" w:eastAsia="Times New Roman" w:cs="??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528</Words>
  <Characters>3016</Characters>
  <Lines>25</Lines>
  <Paragraphs>7</Paragraphs>
  <TotalTime>1</TotalTime>
  <ScaleCrop>false</ScaleCrop>
  <LinksUpToDate>false</LinksUpToDate>
  <CharactersWithSpaces>3537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2020-04-17T06:46:00Z</dcterms:created>
  <dc:creator>sdgs</dc:creator>
  <cp:lastModifiedBy>Administrator</cp:lastModifiedBy>
  <cp:lastPrinted>2021-05-19T05:58:00Z</cp:lastPrinted>
  <dcterms:modified xsi:type="dcterms:W3CDTF">2021-12-03T07:44:01Z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ED78E2F2B2304B7482AD82CAF7D95E31</vt:lpwstr>
  </property>
</Properties>
</file>