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626" w:rsidRDefault="00C104DC" w:rsidP="00C104DC">
      <w:pPr>
        <w:jc w:val="center"/>
        <w:rPr>
          <w:rFonts w:ascii="方正小标宋简体" w:eastAsia="方正小标宋简体"/>
          <w:sz w:val="44"/>
          <w:szCs w:val="44"/>
        </w:rPr>
      </w:pPr>
      <w:r w:rsidRPr="00C104DC">
        <w:rPr>
          <w:rFonts w:ascii="方正小标宋简体" w:eastAsia="方正小标宋简体" w:hint="eastAsia"/>
          <w:sz w:val="44"/>
          <w:szCs w:val="44"/>
        </w:rPr>
        <w:t>202</w:t>
      </w:r>
      <w:r w:rsidR="00376DF6">
        <w:rPr>
          <w:rFonts w:ascii="方正小标宋简体" w:eastAsia="方正小标宋简体"/>
          <w:sz w:val="44"/>
          <w:szCs w:val="44"/>
        </w:rPr>
        <w:t>5</w:t>
      </w:r>
      <w:r w:rsidRPr="00C104DC">
        <w:rPr>
          <w:rFonts w:ascii="方正小标宋简体" w:eastAsia="方正小标宋简体" w:hint="eastAsia"/>
          <w:sz w:val="44"/>
          <w:szCs w:val="44"/>
        </w:rPr>
        <w:t>年会计信息质量检查结果的公告</w:t>
      </w:r>
    </w:p>
    <w:p w:rsidR="00C104DC" w:rsidRDefault="00C104DC" w:rsidP="00C104DC">
      <w:pPr>
        <w:rPr>
          <w:rFonts w:ascii="仿宋_GB2312" w:eastAsia="仿宋_GB2312"/>
          <w:sz w:val="32"/>
          <w:szCs w:val="32"/>
        </w:rPr>
      </w:pPr>
    </w:p>
    <w:p w:rsidR="00376DF6" w:rsidRDefault="00376DF6" w:rsidP="00C104DC">
      <w:pPr>
        <w:pStyle w:val="a5"/>
        <w:widowControl/>
        <w:spacing w:before="0" w:beforeAutospacing="0" w:after="0" w:afterAutospacing="0" w:line="368" w:lineRule="atLeast"/>
        <w:ind w:firstLineChars="200" w:firstLine="640"/>
        <w:jc w:val="both"/>
        <w:rPr>
          <w:rFonts w:eastAsia="仿宋_GB2312"/>
          <w:sz w:val="32"/>
          <w:szCs w:val="32"/>
        </w:rPr>
      </w:pPr>
      <w:r w:rsidRPr="00272BF0">
        <w:rPr>
          <w:rFonts w:eastAsia="仿宋_GB2312"/>
          <w:sz w:val="32"/>
          <w:szCs w:val="32"/>
        </w:rPr>
        <w:t>为切实履行财政部门财会监督职责，充分发挥会计监督服务宏观调控和财政管理的重要作用，综合治理会计信息失真问题，全面提升会计信息质量，根据</w:t>
      </w:r>
      <w:r>
        <w:rPr>
          <w:rFonts w:eastAsia="仿宋_GB2312" w:hint="eastAsia"/>
          <w:sz w:val="32"/>
          <w:szCs w:val="32"/>
        </w:rPr>
        <w:t>《</w:t>
      </w:r>
      <w:r w:rsidRPr="00E03C14">
        <w:rPr>
          <w:rFonts w:eastAsia="仿宋_GB2312" w:hint="eastAsia"/>
          <w:color w:val="000000"/>
          <w:sz w:val="32"/>
          <w:szCs w:val="32"/>
        </w:rPr>
        <w:t>关于组织开展</w:t>
      </w:r>
      <w:r w:rsidRPr="00E03C14">
        <w:rPr>
          <w:rFonts w:eastAsia="仿宋_GB2312" w:hint="eastAsia"/>
          <w:color w:val="000000"/>
          <w:sz w:val="32"/>
          <w:szCs w:val="32"/>
        </w:rPr>
        <w:t>2025</w:t>
      </w:r>
      <w:r w:rsidRPr="00E03C14">
        <w:rPr>
          <w:rFonts w:eastAsia="仿宋_GB2312" w:hint="eastAsia"/>
          <w:color w:val="000000"/>
          <w:sz w:val="32"/>
          <w:szCs w:val="32"/>
        </w:rPr>
        <w:t>年度会计信息质量检查的通知</w:t>
      </w:r>
      <w:r>
        <w:rPr>
          <w:rFonts w:eastAsia="仿宋_GB2312" w:hint="eastAsia"/>
          <w:sz w:val="32"/>
          <w:szCs w:val="32"/>
        </w:rPr>
        <w:t>》</w:t>
      </w:r>
      <w:r>
        <w:rPr>
          <w:rFonts w:eastAsia="仿宋_GB2312" w:hint="eastAsia"/>
          <w:color w:val="000000"/>
          <w:sz w:val="32"/>
          <w:szCs w:val="32"/>
        </w:rPr>
        <w:t>（</w:t>
      </w:r>
      <w:r w:rsidRPr="00E03C14">
        <w:rPr>
          <w:rFonts w:eastAsia="仿宋_GB2312" w:hint="eastAsia"/>
          <w:color w:val="000000"/>
          <w:sz w:val="32"/>
          <w:szCs w:val="32"/>
        </w:rPr>
        <w:t>源财监〔</w:t>
      </w:r>
      <w:r w:rsidRPr="00E03C14">
        <w:rPr>
          <w:rFonts w:eastAsia="仿宋_GB2312" w:hint="eastAsia"/>
          <w:color w:val="000000"/>
          <w:sz w:val="32"/>
          <w:szCs w:val="32"/>
        </w:rPr>
        <w:t>2025</w:t>
      </w:r>
      <w:r w:rsidRPr="00E03C14">
        <w:rPr>
          <w:rFonts w:eastAsia="仿宋_GB2312" w:hint="eastAsia"/>
          <w:color w:val="000000"/>
          <w:sz w:val="32"/>
          <w:szCs w:val="32"/>
        </w:rPr>
        <w:t>〕</w:t>
      </w:r>
      <w:r w:rsidRPr="00E03C14">
        <w:rPr>
          <w:rFonts w:eastAsia="仿宋_GB2312" w:hint="eastAsia"/>
          <w:color w:val="000000"/>
          <w:sz w:val="32"/>
          <w:szCs w:val="32"/>
        </w:rPr>
        <w:t>4</w:t>
      </w:r>
      <w:r w:rsidRPr="00E03C14">
        <w:rPr>
          <w:rFonts w:eastAsia="仿宋_GB2312" w:hint="eastAsia"/>
          <w:color w:val="000000"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</w:t>
      </w:r>
      <w:r w:rsidRPr="00272BF0">
        <w:rPr>
          <w:rFonts w:eastAsia="仿宋_GB2312"/>
          <w:sz w:val="32"/>
          <w:szCs w:val="32"/>
        </w:rPr>
        <w:t>要求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结合</w:t>
      </w:r>
      <w:r>
        <w:rPr>
          <w:rFonts w:eastAsia="仿宋_GB2312" w:hint="eastAsia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双随机</w:t>
      </w:r>
      <w:r>
        <w:rPr>
          <w:rFonts w:eastAsia="仿宋_GB2312"/>
          <w:sz w:val="32"/>
          <w:szCs w:val="32"/>
        </w:rPr>
        <w:t>、一公开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监管要求和</w:t>
      </w:r>
      <w:r>
        <w:rPr>
          <w:rFonts w:eastAsia="仿宋_GB2312"/>
          <w:sz w:val="32"/>
          <w:szCs w:val="32"/>
        </w:rPr>
        <w:t>沂源县实际情况，随机抽取</w:t>
      </w:r>
      <w:r>
        <w:rPr>
          <w:rFonts w:eastAsia="仿宋_GB2312" w:hint="eastAsia"/>
          <w:sz w:val="32"/>
          <w:szCs w:val="32"/>
        </w:rPr>
        <w:t>了</w:t>
      </w:r>
      <w:r>
        <w:rPr>
          <w:rFonts w:eastAsia="仿宋" w:hint="eastAsia"/>
          <w:sz w:val="32"/>
          <w:szCs w:val="32"/>
        </w:rPr>
        <w:t>沂源县卫生</w:t>
      </w:r>
      <w:r>
        <w:rPr>
          <w:rFonts w:eastAsia="仿宋"/>
          <w:sz w:val="32"/>
          <w:szCs w:val="32"/>
        </w:rPr>
        <w:t>健康局</w:t>
      </w:r>
      <w:r w:rsidRPr="00272BF0">
        <w:rPr>
          <w:rFonts w:eastAsia="仿宋_GB2312"/>
          <w:sz w:val="32"/>
          <w:szCs w:val="32"/>
        </w:rPr>
        <w:t>等</w:t>
      </w:r>
      <w:r>
        <w:rPr>
          <w:rFonts w:eastAsia="仿宋"/>
          <w:sz w:val="32"/>
          <w:szCs w:val="32"/>
        </w:rPr>
        <w:t>3</w:t>
      </w:r>
      <w:r w:rsidRPr="00272BF0">
        <w:rPr>
          <w:rFonts w:eastAsia="仿宋_GB2312"/>
          <w:sz w:val="32"/>
          <w:szCs w:val="32"/>
        </w:rPr>
        <w:t>户单位</w:t>
      </w:r>
      <w:r>
        <w:rPr>
          <w:rFonts w:eastAsia="仿宋_GB2312" w:hint="eastAsia"/>
          <w:sz w:val="32"/>
          <w:szCs w:val="32"/>
        </w:rPr>
        <w:t>作为本年度</w:t>
      </w:r>
      <w:r>
        <w:rPr>
          <w:rFonts w:eastAsia="仿宋_GB2312"/>
          <w:sz w:val="32"/>
          <w:szCs w:val="32"/>
        </w:rPr>
        <w:t>会计信息质量检查对象</w:t>
      </w:r>
      <w:r w:rsidRPr="00272BF0">
        <w:rPr>
          <w:rFonts w:eastAsia="仿宋_GB2312"/>
          <w:sz w:val="32"/>
          <w:szCs w:val="32"/>
        </w:rPr>
        <w:t>。</w:t>
      </w:r>
    </w:p>
    <w:p w:rsidR="00C104DC" w:rsidRPr="00C104DC" w:rsidRDefault="00C104DC" w:rsidP="00C104DC">
      <w:pPr>
        <w:pStyle w:val="a5"/>
        <w:widowControl/>
        <w:spacing w:before="0" w:beforeAutospacing="0" w:after="0" w:afterAutospacing="0" w:line="368" w:lineRule="atLeast"/>
        <w:ind w:firstLineChars="200" w:firstLine="640"/>
        <w:jc w:val="both"/>
        <w:rPr>
          <w:rFonts w:ascii="仿宋_GB2312" w:eastAsia="仿宋_GB2312" w:hAnsi="微软雅黑" w:cs="微软雅黑"/>
          <w:color w:val="000000"/>
          <w:sz w:val="32"/>
          <w:szCs w:val="32"/>
        </w:rPr>
      </w:pPr>
      <w:r w:rsidRPr="00C104DC">
        <w:rPr>
          <w:rFonts w:ascii="仿宋_GB2312" w:eastAsia="仿宋_GB2312" w:hAnsi="微软雅黑" w:cs="微软雅黑" w:hint="eastAsia"/>
          <w:color w:val="000000"/>
          <w:sz w:val="32"/>
          <w:szCs w:val="32"/>
        </w:rPr>
        <w:t>现已完成检查工作，将检查结果</w:t>
      </w:r>
      <w:bookmarkStart w:id="0" w:name="_GoBack"/>
      <w:bookmarkEnd w:id="0"/>
      <w:r w:rsidRPr="00C104DC">
        <w:rPr>
          <w:rFonts w:ascii="仿宋_GB2312" w:eastAsia="仿宋_GB2312" w:hAnsi="微软雅黑" w:cs="微软雅黑" w:hint="eastAsia"/>
          <w:color w:val="000000"/>
          <w:sz w:val="32"/>
          <w:szCs w:val="32"/>
        </w:rPr>
        <w:t>公告如下</w:t>
      </w:r>
      <w:r w:rsidR="00376DF6">
        <w:rPr>
          <w:rFonts w:ascii="仿宋_GB2312" w:eastAsia="仿宋_GB2312" w:hAnsi="微软雅黑" w:cs="微软雅黑" w:hint="eastAsia"/>
          <w:color w:val="000000"/>
          <w:sz w:val="32"/>
          <w:szCs w:val="32"/>
        </w:rPr>
        <w:t>：</w:t>
      </w:r>
    </w:p>
    <w:p w:rsidR="00C104DC" w:rsidRDefault="00376DF6" w:rsidP="00376DF6">
      <w:pPr>
        <w:pStyle w:val="a5"/>
        <w:widowControl/>
        <w:spacing w:before="0" w:beforeAutospacing="0" w:after="0" w:afterAutospacing="0" w:line="368" w:lineRule="atLeast"/>
        <w:ind w:firstLineChars="200" w:firstLine="640"/>
        <w:jc w:val="both"/>
        <w:rPr>
          <w:rFonts w:ascii="仿宋_GB2312" w:eastAsia="仿宋_GB2312" w:hAnsi="微软雅黑" w:cs="微软雅黑"/>
          <w:color w:val="000000"/>
          <w:sz w:val="32"/>
          <w:szCs w:val="32"/>
        </w:rPr>
      </w:pPr>
      <w:r>
        <w:rPr>
          <w:rFonts w:ascii="仿宋_GB2312" w:eastAsia="仿宋_GB2312" w:hAnsi="Arial" w:cs="Arial"/>
          <w:sz w:val="32"/>
          <w:szCs w:val="32"/>
        </w:rPr>
        <w:t>1.</w:t>
      </w:r>
      <w:r w:rsidRPr="00272BF0">
        <w:rPr>
          <w:rFonts w:ascii="仿宋_GB2312" w:eastAsia="仿宋_GB2312" w:hAnsi="Arial" w:cs="Arial" w:hint="eastAsia"/>
          <w:sz w:val="32"/>
          <w:szCs w:val="32"/>
        </w:rPr>
        <w:t>沂源县卫生健康局</w:t>
      </w:r>
      <w:r w:rsidR="00C104DC">
        <w:rPr>
          <w:rFonts w:ascii="仿宋_GB2312" w:eastAsia="仿宋_GB2312" w:hAnsi="微软雅黑" w:cs="微软雅黑" w:hint="eastAsia"/>
          <w:color w:val="000000"/>
          <w:sz w:val="32"/>
          <w:szCs w:val="32"/>
        </w:rPr>
        <w:t>：</w:t>
      </w:r>
      <w:r w:rsidR="00C104DC" w:rsidRPr="00C104DC">
        <w:rPr>
          <w:rFonts w:ascii="仿宋_GB2312" w:eastAsia="仿宋_GB2312" w:hAnsi="微软雅黑" w:cs="微软雅黑" w:hint="eastAsia"/>
          <w:color w:val="000000"/>
          <w:sz w:val="32"/>
          <w:szCs w:val="32"/>
        </w:rPr>
        <w:t>发现问题，做出行政指导，建议整改。</w:t>
      </w:r>
    </w:p>
    <w:p w:rsidR="00376DF6" w:rsidRDefault="00376DF6" w:rsidP="00376DF6">
      <w:pPr>
        <w:pStyle w:val="a5"/>
        <w:widowControl/>
        <w:spacing w:before="0" w:beforeAutospacing="0" w:after="0" w:afterAutospacing="0" w:line="368" w:lineRule="atLeas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2.</w:t>
      </w:r>
      <w:r w:rsidRPr="00272BF0">
        <w:rPr>
          <w:rFonts w:ascii="仿宋_GB2312" w:eastAsia="仿宋_GB2312" w:hAnsi="仿宋" w:hint="eastAsia"/>
          <w:sz w:val="32"/>
          <w:szCs w:val="32"/>
        </w:rPr>
        <w:t>共青团沂源县委</w:t>
      </w:r>
      <w:r>
        <w:rPr>
          <w:rFonts w:ascii="仿宋_GB2312" w:eastAsia="仿宋_GB2312" w:hAnsi="微软雅黑" w:cs="微软雅黑" w:hint="eastAsia"/>
          <w:color w:val="000000"/>
          <w:sz w:val="32"/>
          <w:szCs w:val="32"/>
        </w:rPr>
        <w:t>：</w:t>
      </w:r>
      <w:r w:rsidRPr="00C104DC">
        <w:rPr>
          <w:rFonts w:ascii="仿宋_GB2312" w:eastAsia="仿宋_GB2312" w:hAnsi="微软雅黑" w:cs="微软雅黑" w:hint="eastAsia"/>
          <w:color w:val="000000"/>
          <w:sz w:val="32"/>
          <w:szCs w:val="32"/>
        </w:rPr>
        <w:t>发现问题，做出行政指导，建议整改。</w:t>
      </w:r>
    </w:p>
    <w:p w:rsidR="00376DF6" w:rsidRPr="00376DF6" w:rsidRDefault="00376DF6" w:rsidP="00376DF6">
      <w:pPr>
        <w:pStyle w:val="a5"/>
        <w:widowControl/>
        <w:spacing w:before="0" w:beforeAutospacing="0" w:after="0" w:afterAutospacing="0" w:line="368" w:lineRule="atLeast"/>
        <w:ind w:firstLineChars="200" w:firstLine="64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3.</w:t>
      </w:r>
      <w:r w:rsidRPr="00272BF0">
        <w:rPr>
          <w:rFonts w:ascii="仿宋_GB2312" w:eastAsia="仿宋_GB2312" w:hAnsi="仿宋" w:hint="eastAsia"/>
          <w:sz w:val="32"/>
          <w:szCs w:val="32"/>
        </w:rPr>
        <w:t>沂源县工商业联合会</w:t>
      </w:r>
      <w:r>
        <w:rPr>
          <w:rFonts w:ascii="仿宋_GB2312" w:eastAsia="仿宋_GB2312" w:hAnsi="微软雅黑" w:cs="微软雅黑" w:hint="eastAsia"/>
          <w:color w:val="000000"/>
          <w:sz w:val="32"/>
          <w:szCs w:val="32"/>
        </w:rPr>
        <w:t>：</w:t>
      </w:r>
      <w:r w:rsidRPr="00C104DC">
        <w:rPr>
          <w:rFonts w:ascii="仿宋_GB2312" w:eastAsia="仿宋_GB2312" w:hAnsi="微软雅黑" w:cs="微软雅黑" w:hint="eastAsia"/>
          <w:color w:val="000000"/>
          <w:sz w:val="32"/>
          <w:szCs w:val="32"/>
        </w:rPr>
        <w:t>发现问题，做出行政指导，建议整改。</w:t>
      </w:r>
    </w:p>
    <w:sectPr w:rsidR="00376DF6" w:rsidRPr="00376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9E0" w:rsidRDefault="00D909E0" w:rsidP="00C104DC">
      <w:r>
        <w:separator/>
      </w:r>
    </w:p>
  </w:endnote>
  <w:endnote w:type="continuationSeparator" w:id="0">
    <w:p w:rsidR="00D909E0" w:rsidRDefault="00D909E0" w:rsidP="00C1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9E0" w:rsidRDefault="00D909E0" w:rsidP="00C104DC">
      <w:r>
        <w:separator/>
      </w:r>
    </w:p>
  </w:footnote>
  <w:footnote w:type="continuationSeparator" w:id="0">
    <w:p w:rsidR="00D909E0" w:rsidRDefault="00D909E0" w:rsidP="00C10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B22"/>
    <w:rsid w:val="000B0F83"/>
    <w:rsid w:val="00104626"/>
    <w:rsid w:val="00376DF6"/>
    <w:rsid w:val="004D2B22"/>
    <w:rsid w:val="00BD342B"/>
    <w:rsid w:val="00C104DC"/>
    <w:rsid w:val="00D37463"/>
    <w:rsid w:val="00D9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846919-05F3-45EE-ACD9-F8E2868D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0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04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0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04DC"/>
    <w:rPr>
      <w:sz w:val="18"/>
      <w:szCs w:val="18"/>
    </w:rPr>
  </w:style>
  <w:style w:type="paragraph" w:styleId="a5">
    <w:name w:val="Normal (Web)"/>
    <w:basedOn w:val="a"/>
    <w:rsid w:val="00C104DC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6">
    <w:name w:val="Strong"/>
    <w:basedOn w:val="a0"/>
    <w:qFormat/>
    <w:rsid w:val="00C104DC"/>
    <w:rPr>
      <w:b/>
    </w:rPr>
  </w:style>
  <w:style w:type="paragraph" w:styleId="a7">
    <w:name w:val="Balloon Text"/>
    <w:basedOn w:val="a"/>
    <w:link w:val="Char1"/>
    <w:uiPriority w:val="99"/>
    <w:semiHidden/>
    <w:unhideWhenUsed/>
    <w:rsid w:val="00C104D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104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2023-10-12T07:47:00Z</cp:lastPrinted>
  <dcterms:created xsi:type="dcterms:W3CDTF">2023-10-12T07:41:00Z</dcterms:created>
  <dcterms:modified xsi:type="dcterms:W3CDTF">2025-10-20T07:20:00Z</dcterms:modified>
</cp:coreProperties>
</file>