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3"/>
          <w:szCs w:val="33"/>
        </w:rPr>
      </w:pPr>
      <w:r>
        <w:rPr>
          <w:sz w:val="33"/>
          <w:szCs w:val="33"/>
          <w:bdr w:val="none" w:color="auto" w:sz="0" w:space="0"/>
        </w:rPr>
        <w:t>冬病夏治要“趁热”，沂源县中医医院“三伏贴”火热来袭！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300" w:lineRule="atLeast"/>
        <w:ind w:left="0" w:right="0"/>
        <w:jc w:val="left"/>
        <w:rPr>
          <w:sz w:val="0"/>
          <w:szCs w:val="0"/>
        </w:rPr>
      </w:pPr>
      <w:r>
        <w:rPr>
          <w:rFonts w:ascii="宋体" w:hAnsi="宋体" w:eastAsia="宋体" w:cs="宋体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instrText xml:space="preserve"> HYPERLINK "javascript:void(0);" </w:instrText>
      </w:r>
      <w:r>
        <w:rPr>
          <w:rFonts w:ascii="宋体" w:hAnsi="宋体" w:eastAsia="宋体" w:cs="宋体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ascii="宋体" w:hAnsi="宋体" w:eastAsia="宋体" w:cs="宋体"/>
          <w:sz w:val="22"/>
          <w:szCs w:val="22"/>
          <w:u w:val="none"/>
          <w:bdr w:val="none" w:color="auto" w:sz="0" w:space="0"/>
        </w:rPr>
        <w:t>沂源县中医医院</w:t>
      </w:r>
      <w:r>
        <w:rPr>
          <w:rFonts w:ascii="宋体" w:hAnsi="宋体" w:eastAsia="宋体" w:cs="宋体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7"/>
          <w:rFonts w:ascii="宋体" w:hAnsi="宋体" w:eastAsia="宋体" w:cs="宋体"/>
          <w:i w:val="0"/>
          <w:iCs w:val="0"/>
          <w:kern w:val="0"/>
          <w:sz w:val="22"/>
          <w:szCs w:val="22"/>
          <w:bdr w:val="none" w:color="auto" w:sz="0" w:space="0"/>
          <w:lang w:val="en-US" w:eastAsia="zh-CN" w:bidi="ar"/>
        </w:rPr>
        <w:t>2023-06-28 17:15</w:t>
      </w:r>
      <w:r>
        <w:rPr>
          <w:rFonts w:ascii="宋体" w:hAnsi="宋体" w:eastAsia="宋体" w:cs="宋体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7"/>
          <w:rFonts w:ascii="宋体" w:hAnsi="宋体" w:eastAsia="宋体" w:cs="宋体"/>
          <w:i w:val="0"/>
          <w:iCs w:val="0"/>
          <w:kern w:val="0"/>
          <w:sz w:val="22"/>
          <w:szCs w:val="22"/>
          <w:bdr w:val="none" w:color="auto" w:sz="0" w:space="0"/>
          <w:lang w:val="en-US" w:eastAsia="zh-CN" w:bidi="ar"/>
        </w:rPr>
        <w:t>发表于山东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19725" cy="3048635"/>
            <wp:effectExtent l="0" t="0" r="9525" b="18415"/>
            <wp:docPr id="61" name="图片 6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048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冬病夏治三伏贴，穴位贴敷正当时。“春夏养阳、秋冬养阴”冬病夏治莫失良机，防病治病新选择。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sz w:val="24"/>
          <w:szCs w:val="24"/>
          <w:bdr w:val="none" w:color="auto" w:sz="0" w:space="0"/>
        </w:rPr>
        <w:t>三伏贴治疗及预防疾病知识解答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sz w:val="24"/>
          <w:szCs w:val="24"/>
          <w:bdr w:val="none" w:color="auto" w:sz="0" w:space="0"/>
        </w:rPr>
        <w:t>为何冬病夏治？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何为冬病？冬病是指在冬季气候寒冷时易发作或加重的疾病（如呼吸系统疾病、过敏性疾病、疼痛等虚寒性疾病）。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缘何夏治？在夏季气候炎热、疾病缓解时进行治疗，以达到防治疾病的目的。“冬病夏治”源于《黄帝内经》“春夏养阳，秋冬养阴”及“天人相应”的养生思想。随着自然界春夏秋冬的不断交替，人体阴阳也随之消长。当三伏天来临之时，亦是人体阳气充沛之际，更是机体驱除体内寒邪之机，此所谓“冬病夏治”。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sz w:val="24"/>
          <w:szCs w:val="24"/>
          <w:bdr w:val="none" w:color="auto" w:sz="0" w:space="0"/>
        </w:rPr>
        <w:t>什么是三伏贴？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夏季“三伏贴”是根据传统中医“天人合一”、“冬病夏治、内病外治”理论，总结多位名老中医数十年临床经验发明的中医特色外治疗法。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夏季气温高，肌体阳气充沛，体表气血旺盛，人们的脏腑气血通畅，药物容易深达脏腑，是治疗、调整肺脏疾患的最佳时机。此时进行贴敷治疗最能刺激穴位，使药物更好地循经导入，从而帮助调整人体阴阳平衡、疏通经络，使慢性疾病得到改善，还能有效的预防疾病的发生，提升机体抗病力。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sz w:val="24"/>
          <w:szCs w:val="24"/>
          <w:bdr w:val="none" w:color="auto" w:sz="0" w:space="0"/>
        </w:rPr>
        <w:t>三伏贴的治疗及预防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该疗法可防治多种呼吸系统疾病：肺气肿、支气管哮喘、急、慢性支气管炎，咳嗽、过敏性鼻炎、反复感冒、咽炎等。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sz w:val="24"/>
          <w:szCs w:val="24"/>
          <w:bdr w:val="none" w:color="auto" w:sz="0" w:space="0"/>
        </w:rPr>
        <w:t>贴敷时间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第一次（初伏第一天）：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阳历7月11日，阴历五月二十四，周二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第二次（中伏第一天）：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阳历7月21日，阴历六月初四，周五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第三次（末伏第一天）: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阳历8月10日，阴历六月二十四，周四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以入伏第一天贴敷为最佳时间，可提前预约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44465" cy="3763645"/>
            <wp:effectExtent l="0" t="0" r="13335" b="8255"/>
            <wp:docPr id="70" name="图片 7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IMG_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3763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sz w:val="24"/>
          <w:szCs w:val="24"/>
          <w:bdr w:val="none" w:color="auto" w:sz="0" w:space="0"/>
        </w:rPr>
        <w:t>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①三伏贴并不适合所有的人群，它仅适用于寒虚体质的人，对于某些阴虚内热、湿热的人群，还可能产生反面效果，加重或延误病情的诊治。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②三伏贴通常贴敷时间为6-8小时，贴敷约一刻钟后出现皮肤瘙痒、发热等不适，若严重者，应立即停止使用。在贴敷时，使用者不宜进入室温特必低的环境，如空调房等，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③对贴敷药物极度敏感者、有接触性皮炎患者、贴敷穴位局部皮肤有破溃者、妊娠期妇女、2岁以下幼儿者不宜使用或遵医嘱谨慎使用。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4"/>
          <w:szCs w:val="24"/>
          <w:bdr w:val="none" w:color="auto" w:sz="0" w:space="0"/>
        </w:rPr>
        <w:t>患者在贴敷三伏贴之前应先去就诊咨询医生，询问是否适合使用，从而使三伏贴疗效达到最佳。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sz w:val="24"/>
          <w:szCs w:val="24"/>
          <w:bdr w:val="none" w:color="auto" w:sz="0" w:space="0"/>
        </w:rPr>
        <w:t>咨询电话：0533-3231756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sz w:val="24"/>
          <w:szCs w:val="24"/>
          <w:bdr w:val="none" w:color="auto" w:sz="0" w:space="0"/>
        </w:rPr>
        <w:t>贴敷地点：沂源县中医医院肺病科（医技楼三楼）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DU1NGVkMDFiYWQ5ZWUzMzdkMmIyMGNkMzZjNjkifQ=="/>
  </w:docVars>
  <w:rsids>
    <w:rsidRoot w:val="00000000"/>
    <w:rsid w:val="18D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499</Words>
  <Characters>518</Characters>
  <Lines>0</Lines>
  <Paragraphs>0</Paragraphs>
  <TotalTime>2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浅栀</cp:lastModifiedBy>
  <dcterms:modified xsi:type="dcterms:W3CDTF">2023-07-10T02:13:21Z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0645C608D4304B90ABA668443C5ECFEC_12</vt:lpwstr>
  </property>
</Properties>
</file>