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43" w:rsidRDefault="00460A1A" w:rsidP="00460A1A">
      <w:pPr>
        <w:widowControl/>
        <w:shd w:val="clear" w:color="auto" w:fill="FFFFFF"/>
        <w:jc w:val="center"/>
        <w:rPr>
          <w:rFonts w:ascii="仿宋" w:eastAsia="仿宋" w:hAnsi="仿宋" w:cs="宋体"/>
          <w:color w:val="3D3D3D"/>
          <w:kern w:val="0"/>
          <w:sz w:val="32"/>
          <w:szCs w:val="32"/>
          <w:bdr w:val="none" w:sz="0" w:space="0" w:color="auto" w:frame="1"/>
        </w:rPr>
      </w:pPr>
      <w:r w:rsidRPr="00460A1A">
        <w:rPr>
          <w:rFonts w:ascii="微软雅黑" w:eastAsia="微软雅黑" w:hAnsi="微软雅黑" w:hint="eastAsia"/>
          <w:b/>
          <w:bCs/>
          <w:color w:val="3D3D3D"/>
          <w:sz w:val="33"/>
          <w:szCs w:val="33"/>
          <w:shd w:val="clear" w:color="auto" w:fill="FFFFFF"/>
        </w:rPr>
        <w:t>沂源县</w:t>
      </w:r>
      <w:proofErr w:type="gramStart"/>
      <w:r w:rsidRPr="00460A1A">
        <w:rPr>
          <w:rFonts w:ascii="微软雅黑" w:eastAsia="微软雅黑" w:hAnsi="微软雅黑" w:hint="eastAsia"/>
          <w:b/>
          <w:bCs/>
          <w:color w:val="3D3D3D"/>
          <w:sz w:val="33"/>
          <w:szCs w:val="33"/>
          <w:shd w:val="clear" w:color="auto" w:fill="FFFFFF"/>
        </w:rPr>
        <w:t>人社局</w:t>
      </w:r>
      <w:proofErr w:type="gramEnd"/>
      <w:r w:rsidRPr="00460A1A">
        <w:rPr>
          <w:rFonts w:ascii="微软雅黑" w:eastAsia="微软雅黑" w:hAnsi="微软雅黑" w:hint="eastAsia"/>
          <w:b/>
          <w:bCs/>
          <w:color w:val="3D3D3D"/>
          <w:sz w:val="33"/>
          <w:szCs w:val="33"/>
          <w:shd w:val="clear" w:color="auto" w:fill="FFFFFF"/>
        </w:rPr>
        <w:t>2020年政府信息公开工作年度报告</w:t>
      </w:r>
    </w:p>
    <w:p w:rsidR="00144773" w:rsidRDefault="00144773" w:rsidP="00FC5943">
      <w:pPr>
        <w:pStyle w:val="a3"/>
        <w:shd w:val="clear" w:color="auto" w:fill="FFFFFF"/>
        <w:spacing w:before="0" w:beforeAutospacing="0" w:after="0" w:afterAutospacing="0"/>
        <w:ind w:firstLine="645"/>
        <w:rPr>
          <w:rFonts w:ascii="仿宋_GB2312" w:eastAsia="仿宋_GB2312" w:hAnsi="微软雅黑"/>
          <w:color w:val="3D3D3D"/>
          <w:sz w:val="32"/>
          <w:szCs w:val="32"/>
          <w:bdr w:val="none" w:sz="0" w:space="0" w:color="auto" w:frame="1"/>
        </w:rPr>
      </w:pPr>
    </w:p>
    <w:p w:rsidR="00FC5943" w:rsidRPr="00465F2B" w:rsidRDefault="00FC5943"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根据《中华人民共和国政府信息公开条例》、市政府办公厅《关于做好政府信息公开工作年度报告编制工作的通知》和县政府要求，特向社会公布</w:t>
      </w:r>
      <w:r w:rsidR="00FE400B" w:rsidRPr="00465F2B">
        <w:rPr>
          <w:rFonts w:ascii="仿宋" w:eastAsia="仿宋" w:hAnsi="仿宋" w:hint="eastAsia"/>
          <w:color w:val="3D3D3D"/>
          <w:sz w:val="32"/>
          <w:szCs w:val="32"/>
          <w:bdr w:val="none" w:sz="0" w:space="0" w:color="auto" w:frame="1"/>
        </w:rPr>
        <w:t>2020</w:t>
      </w:r>
      <w:r w:rsidRPr="00465F2B">
        <w:rPr>
          <w:rFonts w:ascii="仿宋" w:eastAsia="仿宋" w:hAnsi="仿宋" w:hint="eastAsia"/>
          <w:color w:val="3D3D3D"/>
          <w:sz w:val="32"/>
          <w:szCs w:val="32"/>
          <w:bdr w:val="none" w:sz="0" w:space="0" w:color="auto" w:frame="1"/>
        </w:rPr>
        <w:t>年度本单位信息公开年度报告。全文包括概述、主动公开信息情况、依申请公开信息办理情况、存在的主要问题及改进情况等，并附相关统计表。本报告的统计数据时限为</w:t>
      </w:r>
      <w:r w:rsidR="00FE400B" w:rsidRPr="00465F2B">
        <w:rPr>
          <w:rFonts w:ascii="仿宋" w:eastAsia="仿宋" w:hAnsi="仿宋" w:hint="eastAsia"/>
          <w:color w:val="3D3D3D"/>
          <w:sz w:val="32"/>
          <w:szCs w:val="32"/>
          <w:bdr w:val="none" w:sz="0" w:space="0" w:color="auto" w:frame="1"/>
        </w:rPr>
        <w:t>2020</w:t>
      </w:r>
      <w:r w:rsidRPr="00465F2B">
        <w:rPr>
          <w:rFonts w:ascii="仿宋" w:eastAsia="仿宋" w:hAnsi="仿宋" w:hint="eastAsia"/>
          <w:color w:val="3D3D3D"/>
          <w:sz w:val="32"/>
          <w:szCs w:val="32"/>
          <w:bdr w:val="none" w:sz="0" w:space="0" w:color="auto" w:frame="1"/>
        </w:rPr>
        <w:t>年1月1日至</w:t>
      </w:r>
      <w:r w:rsidR="00FE400B" w:rsidRPr="00465F2B">
        <w:rPr>
          <w:rFonts w:ascii="仿宋" w:eastAsia="仿宋" w:hAnsi="仿宋" w:hint="eastAsia"/>
          <w:color w:val="3D3D3D"/>
          <w:sz w:val="32"/>
          <w:szCs w:val="32"/>
          <w:bdr w:val="none" w:sz="0" w:space="0" w:color="auto" w:frame="1"/>
        </w:rPr>
        <w:t>2020</w:t>
      </w:r>
      <w:r w:rsidRPr="00465F2B">
        <w:rPr>
          <w:rFonts w:ascii="仿宋" w:eastAsia="仿宋" w:hAnsi="仿宋" w:hint="eastAsia"/>
          <w:color w:val="3D3D3D"/>
          <w:sz w:val="32"/>
          <w:szCs w:val="32"/>
          <w:bdr w:val="none" w:sz="0" w:space="0" w:color="auto" w:frame="1"/>
        </w:rPr>
        <w:t>年12月31日。本报告将在沂源县人民政</w:t>
      </w:r>
      <w:r w:rsidR="00FE400B" w:rsidRPr="00465F2B">
        <w:rPr>
          <w:rFonts w:ascii="仿宋" w:eastAsia="仿宋" w:hAnsi="仿宋" w:hint="eastAsia"/>
          <w:color w:val="3D3D3D"/>
          <w:sz w:val="32"/>
          <w:szCs w:val="32"/>
          <w:bdr w:val="none" w:sz="0" w:space="0" w:color="auto" w:frame="1"/>
        </w:rPr>
        <w:t>府网站上公布。如对本报告有任何疑问，请联系：沂源县</w:t>
      </w:r>
      <w:proofErr w:type="gramStart"/>
      <w:r w:rsidR="00FE400B" w:rsidRPr="00465F2B">
        <w:rPr>
          <w:rFonts w:ascii="仿宋" w:eastAsia="仿宋" w:hAnsi="仿宋" w:hint="eastAsia"/>
          <w:color w:val="3D3D3D"/>
          <w:sz w:val="32"/>
          <w:szCs w:val="32"/>
          <w:bdr w:val="none" w:sz="0" w:space="0" w:color="auto" w:frame="1"/>
        </w:rPr>
        <w:t>人社局</w:t>
      </w:r>
      <w:proofErr w:type="gramEnd"/>
      <w:r w:rsidR="00FE400B" w:rsidRPr="00465F2B">
        <w:rPr>
          <w:rFonts w:ascii="仿宋" w:eastAsia="仿宋" w:hAnsi="仿宋" w:hint="eastAsia"/>
          <w:color w:val="3D3D3D"/>
          <w:sz w:val="32"/>
          <w:szCs w:val="32"/>
          <w:bdr w:val="none" w:sz="0" w:space="0" w:color="auto" w:frame="1"/>
        </w:rPr>
        <w:t>办公室</w:t>
      </w:r>
      <w:r w:rsidRPr="00465F2B">
        <w:rPr>
          <w:rFonts w:ascii="仿宋" w:eastAsia="仿宋" w:hAnsi="仿宋" w:hint="eastAsia"/>
          <w:color w:val="3D3D3D"/>
          <w:sz w:val="32"/>
          <w:szCs w:val="32"/>
          <w:bdr w:val="none" w:sz="0" w:space="0" w:color="auto" w:frame="1"/>
        </w:rPr>
        <w:t>，联系电话：0533－</w:t>
      </w:r>
      <w:r w:rsidR="00FE400B" w:rsidRPr="00465F2B">
        <w:rPr>
          <w:rFonts w:ascii="仿宋" w:eastAsia="仿宋" w:hAnsi="仿宋" w:hint="eastAsia"/>
          <w:color w:val="3D3D3D"/>
          <w:sz w:val="32"/>
          <w:szCs w:val="32"/>
          <w:bdr w:val="none" w:sz="0" w:space="0" w:color="auto" w:frame="1"/>
        </w:rPr>
        <w:t>3241046</w:t>
      </w:r>
      <w:r w:rsidRPr="00465F2B">
        <w:rPr>
          <w:rFonts w:ascii="仿宋" w:eastAsia="仿宋" w:hAnsi="仿宋" w:hint="eastAsia"/>
          <w:color w:val="3D3D3D"/>
          <w:sz w:val="32"/>
          <w:szCs w:val="32"/>
          <w:bdr w:val="none" w:sz="0" w:space="0" w:color="auto" w:frame="1"/>
        </w:rPr>
        <w:t>。</w:t>
      </w:r>
    </w:p>
    <w:p w:rsidR="00FC5943" w:rsidRPr="000D0B77" w:rsidRDefault="00FC5943" w:rsidP="00886538">
      <w:pPr>
        <w:widowControl/>
        <w:shd w:val="clear" w:color="auto" w:fill="FFFFFF"/>
        <w:spacing w:line="520" w:lineRule="exact"/>
        <w:jc w:val="left"/>
        <w:rPr>
          <w:rStyle w:val="a4"/>
          <w:rFonts w:ascii="黑体" w:eastAsia="黑体" w:hAnsi="黑体"/>
          <w:color w:val="333333"/>
          <w:sz w:val="48"/>
          <w:szCs w:val="32"/>
          <w:shd w:val="clear" w:color="auto" w:fill="FFFFFF"/>
        </w:rPr>
      </w:pPr>
      <w:r w:rsidRPr="00FC5943">
        <w:rPr>
          <w:rFonts w:ascii="宋体" w:eastAsia="宋体" w:hAnsi="宋体" w:cs="宋体" w:hint="eastAsia"/>
          <w:color w:val="3D3D3D"/>
          <w:kern w:val="0"/>
          <w:sz w:val="32"/>
          <w:szCs w:val="32"/>
          <w:bdr w:val="none" w:sz="0" w:space="0" w:color="auto" w:frame="1"/>
        </w:rPr>
        <w:t>   </w:t>
      </w:r>
      <w:r w:rsidRPr="000D0B77">
        <w:rPr>
          <w:rFonts w:ascii="仿宋" w:eastAsia="仿宋" w:hAnsi="仿宋" w:cs="宋体" w:hint="eastAsia"/>
          <w:color w:val="3D3D3D"/>
          <w:kern w:val="0"/>
          <w:sz w:val="48"/>
          <w:szCs w:val="32"/>
          <w:bdr w:val="none" w:sz="0" w:space="0" w:color="auto" w:frame="1"/>
        </w:rPr>
        <w:t xml:space="preserve"> </w:t>
      </w:r>
      <w:r w:rsidRPr="000D0B77">
        <w:rPr>
          <w:rStyle w:val="a4"/>
          <w:rFonts w:ascii="黑体" w:eastAsia="黑体" w:hAnsi="黑体" w:hint="eastAsia"/>
          <w:color w:val="333333"/>
          <w:sz w:val="32"/>
          <w:shd w:val="clear" w:color="auto" w:fill="FFFFFF"/>
        </w:rPr>
        <w:t>一、总体情况</w:t>
      </w:r>
    </w:p>
    <w:p w:rsidR="00FE400B" w:rsidRPr="00465F2B" w:rsidRDefault="00460A1A"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2020年，县</w:t>
      </w:r>
      <w:proofErr w:type="gramStart"/>
      <w:r w:rsidRPr="00465F2B">
        <w:rPr>
          <w:rFonts w:ascii="仿宋" w:eastAsia="仿宋" w:hAnsi="仿宋" w:hint="eastAsia"/>
          <w:color w:val="3D3D3D"/>
          <w:sz w:val="32"/>
          <w:szCs w:val="32"/>
          <w:bdr w:val="none" w:sz="0" w:space="0" w:color="auto" w:frame="1"/>
        </w:rPr>
        <w:t>人社局</w:t>
      </w:r>
      <w:proofErr w:type="gramEnd"/>
      <w:r w:rsidRPr="00465F2B">
        <w:rPr>
          <w:rFonts w:ascii="仿宋" w:eastAsia="仿宋" w:hAnsi="仿宋" w:hint="eastAsia"/>
          <w:color w:val="3D3D3D"/>
          <w:sz w:val="32"/>
          <w:szCs w:val="32"/>
          <w:bdr w:val="none" w:sz="0" w:space="0" w:color="auto" w:frame="1"/>
        </w:rPr>
        <w:t>认真贯彻落实新修订的《中华人民共和国政府信息公开条例》和《关于印发2020年沂源县政务公开工作考核方案的通知》（</w:t>
      </w:r>
      <w:proofErr w:type="gramStart"/>
      <w:r w:rsidRPr="00465F2B">
        <w:rPr>
          <w:rFonts w:ascii="仿宋" w:eastAsia="仿宋" w:hAnsi="仿宋" w:hint="eastAsia"/>
          <w:color w:val="3D3D3D"/>
          <w:sz w:val="32"/>
          <w:szCs w:val="32"/>
          <w:bdr w:val="none" w:sz="0" w:space="0" w:color="auto" w:frame="1"/>
        </w:rPr>
        <w:t>源政办</w:t>
      </w:r>
      <w:proofErr w:type="gramEnd"/>
      <w:r w:rsidRPr="00465F2B">
        <w:rPr>
          <w:rFonts w:ascii="仿宋" w:eastAsia="仿宋" w:hAnsi="仿宋" w:hint="eastAsia"/>
          <w:color w:val="3D3D3D"/>
          <w:sz w:val="32"/>
          <w:szCs w:val="32"/>
          <w:bdr w:val="none" w:sz="0" w:space="0" w:color="auto" w:frame="1"/>
        </w:rPr>
        <w:t>字〔2020〕89号）要求，</w:t>
      </w:r>
      <w:proofErr w:type="gramStart"/>
      <w:r w:rsidRPr="00465F2B">
        <w:rPr>
          <w:rFonts w:ascii="仿宋" w:eastAsia="仿宋" w:hAnsi="仿宋" w:hint="eastAsia"/>
          <w:color w:val="3D3D3D"/>
          <w:sz w:val="32"/>
          <w:szCs w:val="32"/>
          <w:bdr w:val="none" w:sz="0" w:space="0" w:color="auto" w:frame="1"/>
        </w:rPr>
        <w:t>结合人社工作</w:t>
      </w:r>
      <w:proofErr w:type="gramEnd"/>
      <w:r w:rsidRPr="00465F2B">
        <w:rPr>
          <w:rFonts w:ascii="仿宋" w:eastAsia="仿宋" w:hAnsi="仿宋" w:hint="eastAsia"/>
          <w:color w:val="3D3D3D"/>
          <w:sz w:val="32"/>
          <w:szCs w:val="32"/>
          <w:bdr w:val="none" w:sz="0" w:space="0" w:color="auto" w:frame="1"/>
        </w:rPr>
        <w:t>和政务公开涉及领域，</w:t>
      </w:r>
      <w:r w:rsidR="00FE400B" w:rsidRPr="00465F2B">
        <w:rPr>
          <w:rFonts w:ascii="仿宋" w:eastAsia="仿宋" w:hAnsi="仿宋" w:hint="eastAsia"/>
          <w:color w:val="3D3D3D"/>
          <w:sz w:val="32"/>
          <w:szCs w:val="32"/>
          <w:bdr w:val="none" w:sz="0" w:space="0" w:color="auto" w:frame="1"/>
        </w:rPr>
        <w:t>进一步调整优化公开目录，深入拓展公开渠道，以深化公开内容为核心，进一步拓宽公开渠道，持续丰富公开形式，及时回应社会关切，不断提升政府信息公开工作力度和实效，突出政府信息公开重点，提高政府信息公开水平，工作机制进一步完善，人力资源社会保障信息公开内容进一步深化。</w:t>
      </w:r>
    </w:p>
    <w:p w:rsidR="00FE400B" w:rsidRPr="00FE400B" w:rsidRDefault="00FE400B" w:rsidP="00886538">
      <w:pPr>
        <w:widowControl/>
        <w:shd w:val="clear" w:color="auto" w:fill="FFFFFF"/>
        <w:spacing w:line="520" w:lineRule="exact"/>
        <w:ind w:firstLine="640"/>
        <w:jc w:val="left"/>
        <w:rPr>
          <w:rFonts w:ascii="微软雅黑" w:eastAsia="微软雅黑" w:hAnsi="微软雅黑" w:cs="宋体"/>
          <w:color w:val="333333"/>
          <w:kern w:val="0"/>
          <w:sz w:val="24"/>
          <w:szCs w:val="24"/>
        </w:rPr>
      </w:pPr>
      <w:r w:rsidRPr="00FE400B">
        <w:rPr>
          <w:rFonts w:ascii="楷体" w:eastAsia="楷体" w:hAnsi="楷体" w:cs="宋体" w:hint="eastAsia"/>
          <w:color w:val="000000"/>
          <w:kern w:val="0"/>
          <w:sz w:val="32"/>
          <w:szCs w:val="32"/>
          <w:shd w:val="clear" w:color="auto" w:fill="FFFFFF"/>
        </w:rPr>
        <w:t>（一）主动公开情况。</w:t>
      </w:r>
    </w:p>
    <w:p w:rsidR="00FE400B" w:rsidRPr="00465F2B" w:rsidRDefault="00FE400B"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截止2020年12月31日，主动公开政府信息</w:t>
      </w:r>
      <w:r w:rsidR="00460A1A" w:rsidRPr="00465F2B">
        <w:rPr>
          <w:rFonts w:ascii="仿宋" w:eastAsia="仿宋" w:hAnsi="仿宋" w:hint="eastAsia"/>
          <w:color w:val="3D3D3D"/>
          <w:sz w:val="32"/>
          <w:szCs w:val="32"/>
          <w:bdr w:val="none" w:sz="0" w:space="0" w:color="auto" w:frame="1"/>
        </w:rPr>
        <w:t>239</w:t>
      </w:r>
      <w:r w:rsidRPr="00465F2B">
        <w:rPr>
          <w:rFonts w:ascii="仿宋" w:eastAsia="仿宋" w:hAnsi="仿宋" w:hint="eastAsia"/>
          <w:color w:val="3D3D3D"/>
          <w:sz w:val="32"/>
          <w:szCs w:val="32"/>
          <w:bdr w:val="none" w:sz="0" w:space="0" w:color="auto" w:frame="1"/>
        </w:rPr>
        <w:t>条。其中，通过</w:t>
      </w:r>
      <w:proofErr w:type="gramStart"/>
      <w:r w:rsidR="00460A1A" w:rsidRPr="00465F2B">
        <w:rPr>
          <w:rFonts w:ascii="仿宋" w:eastAsia="仿宋" w:hAnsi="仿宋" w:hint="eastAsia"/>
          <w:color w:val="3D3D3D"/>
          <w:sz w:val="32"/>
          <w:szCs w:val="32"/>
          <w:bdr w:val="none" w:sz="0" w:space="0" w:color="auto" w:frame="1"/>
        </w:rPr>
        <w:t>微信公众号公</w:t>
      </w:r>
      <w:r w:rsidRPr="00465F2B">
        <w:rPr>
          <w:rFonts w:ascii="仿宋" w:eastAsia="仿宋" w:hAnsi="仿宋" w:hint="eastAsia"/>
          <w:color w:val="3D3D3D"/>
          <w:sz w:val="32"/>
          <w:szCs w:val="32"/>
          <w:bdr w:val="none" w:sz="0" w:space="0" w:color="auto" w:frame="1"/>
        </w:rPr>
        <w:t>开</w:t>
      </w:r>
      <w:proofErr w:type="gramEnd"/>
      <w:r w:rsidRPr="00465F2B">
        <w:rPr>
          <w:rFonts w:ascii="仿宋" w:eastAsia="仿宋" w:hAnsi="仿宋" w:hint="eastAsia"/>
          <w:color w:val="3D3D3D"/>
          <w:sz w:val="32"/>
          <w:szCs w:val="32"/>
          <w:bdr w:val="none" w:sz="0" w:space="0" w:color="auto" w:frame="1"/>
        </w:rPr>
        <w:t>政府信息</w:t>
      </w:r>
      <w:r w:rsidR="00460A1A" w:rsidRPr="00465F2B">
        <w:rPr>
          <w:rFonts w:ascii="仿宋" w:eastAsia="仿宋" w:hAnsi="仿宋" w:hint="eastAsia"/>
          <w:color w:val="3D3D3D"/>
          <w:sz w:val="32"/>
          <w:szCs w:val="32"/>
          <w:bdr w:val="none" w:sz="0" w:space="0" w:color="auto" w:frame="1"/>
        </w:rPr>
        <w:t>139</w:t>
      </w:r>
      <w:r w:rsidRPr="00465F2B">
        <w:rPr>
          <w:rFonts w:ascii="仿宋" w:eastAsia="仿宋" w:hAnsi="仿宋" w:hint="eastAsia"/>
          <w:color w:val="3D3D3D"/>
          <w:sz w:val="32"/>
          <w:szCs w:val="32"/>
          <w:bdr w:val="none" w:sz="0" w:space="0" w:color="auto" w:frame="1"/>
        </w:rPr>
        <w:t>条。</w:t>
      </w:r>
    </w:p>
    <w:p w:rsidR="00460A1A" w:rsidRPr="00465F2B" w:rsidRDefault="00FE400B"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lastRenderedPageBreak/>
        <w:t>1.及时公开机构概况。在机构改革完成后，第一时间更新机</w:t>
      </w:r>
      <w:r w:rsidR="00A84359" w:rsidRPr="00465F2B">
        <w:rPr>
          <w:rFonts w:ascii="仿宋" w:eastAsia="仿宋" w:hAnsi="仿宋" w:hint="eastAsia"/>
          <w:color w:val="3D3D3D"/>
          <w:sz w:val="32"/>
          <w:szCs w:val="32"/>
          <w:bdr w:val="none" w:sz="0" w:space="0" w:color="auto" w:frame="1"/>
        </w:rPr>
        <w:t>关职能、机构设置、办公地址、办公时间、联系方式、负责人姓名，并县</w:t>
      </w:r>
      <w:r w:rsidRPr="00465F2B">
        <w:rPr>
          <w:rFonts w:ascii="仿宋" w:eastAsia="仿宋" w:hAnsi="仿宋" w:hint="eastAsia"/>
          <w:color w:val="3D3D3D"/>
          <w:sz w:val="32"/>
          <w:szCs w:val="32"/>
          <w:bdr w:val="none" w:sz="0" w:space="0" w:color="auto" w:frame="1"/>
        </w:rPr>
        <w:t>政府信息公开专栏公布。</w:t>
      </w:r>
    </w:p>
    <w:p w:rsidR="00FE400B" w:rsidRPr="00465F2B" w:rsidRDefault="00FE400B"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2.及时</w:t>
      </w:r>
      <w:proofErr w:type="gramStart"/>
      <w:r w:rsidRPr="00465F2B">
        <w:rPr>
          <w:rFonts w:ascii="仿宋" w:eastAsia="仿宋" w:hAnsi="仿宋" w:hint="eastAsia"/>
          <w:color w:val="3D3D3D"/>
          <w:sz w:val="32"/>
          <w:szCs w:val="32"/>
          <w:bdr w:val="none" w:sz="0" w:space="0" w:color="auto" w:frame="1"/>
        </w:rPr>
        <w:t>公开人社领域</w:t>
      </w:r>
      <w:proofErr w:type="gramEnd"/>
      <w:r w:rsidRPr="00465F2B">
        <w:rPr>
          <w:rFonts w:ascii="仿宋" w:eastAsia="仿宋" w:hAnsi="仿宋" w:hint="eastAsia"/>
          <w:color w:val="3D3D3D"/>
          <w:sz w:val="32"/>
          <w:szCs w:val="32"/>
          <w:bdr w:val="none" w:sz="0" w:space="0" w:color="auto" w:frame="1"/>
        </w:rPr>
        <w:t>信息。根据《政府信息公开条例》第二十条第（十一）款要求，结合我</w:t>
      </w:r>
      <w:r w:rsidR="00A84359" w:rsidRPr="00465F2B">
        <w:rPr>
          <w:rFonts w:ascii="仿宋" w:eastAsia="仿宋" w:hAnsi="仿宋" w:hint="eastAsia"/>
          <w:color w:val="3D3D3D"/>
          <w:sz w:val="32"/>
          <w:szCs w:val="32"/>
          <w:bdr w:val="none" w:sz="0" w:space="0" w:color="auto" w:frame="1"/>
        </w:rPr>
        <w:t>县</w:t>
      </w:r>
      <w:r w:rsidRPr="00465F2B">
        <w:rPr>
          <w:rFonts w:ascii="仿宋" w:eastAsia="仿宋" w:hAnsi="仿宋" w:hint="eastAsia"/>
          <w:color w:val="3D3D3D"/>
          <w:sz w:val="32"/>
          <w:szCs w:val="32"/>
          <w:bdr w:val="none" w:sz="0" w:space="0" w:color="auto" w:frame="1"/>
        </w:rPr>
        <w:t>实际，及时公开我</w:t>
      </w:r>
      <w:r w:rsidR="00A84359" w:rsidRPr="00465F2B">
        <w:rPr>
          <w:rFonts w:ascii="仿宋" w:eastAsia="仿宋" w:hAnsi="仿宋" w:hint="eastAsia"/>
          <w:color w:val="3D3D3D"/>
          <w:sz w:val="32"/>
          <w:szCs w:val="32"/>
          <w:bdr w:val="none" w:sz="0" w:space="0" w:color="auto" w:frame="1"/>
        </w:rPr>
        <w:t>县</w:t>
      </w:r>
      <w:r w:rsidRPr="00465F2B">
        <w:rPr>
          <w:rFonts w:ascii="仿宋" w:eastAsia="仿宋" w:hAnsi="仿宋" w:hint="eastAsia"/>
          <w:color w:val="3D3D3D"/>
          <w:sz w:val="32"/>
          <w:szCs w:val="32"/>
          <w:bdr w:val="none" w:sz="0" w:space="0" w:color="auto" w:frame="1"/>
        </w:rPr>
        <w:t>社会保障、促进就业等方面的政策、措施和实施情况，公开范围进一步扩大、公开内容进一步细化，公众知晓度进一步提高。</w:t>
      </w:r>
    </w:p>
    <w:p w:rsidR="00FE400B" w:rsidRPr="00465F2B" w:rsidRDefault="00FE400B"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3.推进重点领域信息公开。一是动态公开</w:t>
      </w:r>
      <w:r w:rsidR="00A84359" w:rsidRPr="00465F2B">
        <w:rPr>
          <w:rFonts w:ascii="仿宋" w:eastAsia="仿宋" w:hAnsi="仿宋" w:hint="eastAsia"/>
          <w:color w:val="3D3D3D"/>
          <w:sz w:val="32"/>
          <w:szCs w:val="32"/>
          <w:bdr w:val="none" w:sz="0" w:space="0" w:color="auto" w:frame="1"/>
        </w:rPr>
        <w:t>县</w:t>
      </w:r>
      <w:r w:rsidRPr="00465F2B">
        <w:rPr>
          <w:rFonts w:ascii="仿宋" w:eastAsia="仿宋" w:hAnsi="仿宋" w:hint="eastAsia"/>
          <w:color w:val="3D3D3D"/>
          <w:sz w:val="32"/>
          <w:szCs w:val="32"/>
          <w:bdr w:val="none" w:sz="0" w:space="0" w:color="auto" w:frame="1"/>
        </w:rPr>
        <w:t>政府年度重点任务信息。对创业贷款、新增城镇就业、</w:t>
      </w:r>
      <w:r w:rsidR="00A84359" w:rsidRPr="00465F2B">
        <w:rPr>
          <w:rFonts w:ascii="仿宋" w:eastAsia="仿宋" w:hAnsi="仿宋" w:hint="eastAsia"/>
          <w:color w:val="3D3D3D"/>
          <w:sz w:val="32"/>
          <w:szCs w:val="32"/>
          <w:bdr w:val="none" w:sz="0" w:space="0" w:color="auto" w:frame="1"/>
        </w:rPr>
        <w:t>社保领域</w:t>
      </w:r>
      <w:r w:rsidRPr="00465F2B">
        <w:rPr>
          <w:rFonts w:ascii="仿宋" w:eastAsia="仿宋" w:hAnsi="仿宋" w:hint="eastAsia"/>
          <w:color w:val="3D3D3D"/>
          <w:sz w:val="32"/>
          <w:szCs w:val="32"/>
          <w:bdr w:val="none" w:sz="0" w:space="0" w:color="auto" w:frame="1"/>
        </w:rPr>
        <w:t>、年度重点工作和重点民生举措，均建立工作台账，在政府信息公开专栏主动公开，方便社会公众知晓。二是公开行政执法信息。公开行政执法主体</w:t>
      </w:r>
      <w:r w:rsidR="00A84359" w:rsidRPr="00465F2B">
        <w:rPr>
          <w:rFonts w:ascii="仿宋" w:eastAsia="仿宋" w:hAnsi="仿宋" w:hint="eastAsia"/>
          <w:color w:val="3D3D3D"/>
          <w:sz w:val="32"/>
          <w:szCs w:val="32"/>
          <w:bdr w:val="none" w:sz="0" w:space="0" w:color="auto" w:frame="1"/>
        </w:rPr>
        <w:t>、职责、依据等，公布行政执法流程图，及时公示行政执法结果信息。三</w:t>
      </w:r>
      <w:r w:rsidRPr="00465F2B">
        <w:rPr>
          <w:rFonts w:ascii="仿宋" w:eastAsia="仿宋" w:hAnsi="仿宋" w:hint="eastAsia"/>
          <w:color w:val="3D3D3D"/>
          <w:sz w:val="32"/>
          <w:szCs w:val="32"/>
          <w:bdr w:val="none" w:sz="0" w:space="0" w:color="auto" w:frame="1"/>
        </w:rPr>
        <w:t>是公开“双随机、</w:t>
      </w:r>
      <w:proofErr w:type="gramStart"/>
      <w:r w:rsidRPr="00465F2B">
        <w:rPr>
          <w:rFonts w:ascii="仿宋" w:eastAsia="仿宋" w:hAnsi="仿宋" w:hint="eastAsia"/>
          <w:color w:val="3D3D3D"/>
          <w:sz w:val="32"/>
          <w:szCs w:val="32"/>
          <w:bdr w:val="none" w:sz="0" w:space="0" w:color="auto" w:frame="1"/>
        </w:rPr>
        <w:t>一</w:t>
      </w:r>
      <w:proofErr w:type="gramEnd"/>
      <w:r w:rsidRPr="00465F2B">
        <w:rPr>
          <w:rFonts w:ascii="仿宋" w:eastAsia="仿宋" w:hAnsi="仿宋" w:hint="eastAsia"/>
          <w:color w:val="3D3D3D"/>
          <w:sz w:val="32"/>
          <w:szCs w:val="32"/>
          <w:bdr w:val="none" w:sz="0" w:space="0" w:color="auto" w:frame="1"/>
        </w:rPr>
        <w:t>公开”监管信息。制定2020年“双随机、</w:t>
      </w:r>
      <w:proofErr w:type="gramStart"/>
      <w:r w:rsidRPr="00465F2B">
        <w:rPr>
          <w:rFonts w:ascii="仿宋" w:eastAsia="仿宋" w:hAnsi="仿宋" w:hint="eastAsia"/>
          <w:color w:val="3D3D3D"/>
          <w:sz w:val="32"/>
          <w:szCs w:val="32"/>
          <w:bdr w:val="none" w:sz="0" w:space="0" w:color="auto" w:frame="1"/>
        </w:rPr>
        <w:t>一</w:t>
      </w:r>
      <w:proofErr w:type="gramEnd"/>
      <w:r w:rsidRPr="00465F2B">
        <w:rPr>
          <w:rFonts w:ascii="仿宋" w:eastAsia="仿宋" w:hAnsi="仿宋" w:hint="eastAsia"/>
          <w:color w:val="3D3D3D"/>
          <w:sz w:val="32"/>
          <w:szCs w:val="32"/>
          <w:bdr w:val="none" w:sz="0" w:space="0" w:color="auto" w:frame="1"/>
        </w:rPr>
        <w:t>公开”监管随机抽查事项清单，拟定年度抽查计划，及时公开抽查结果信息。</w:t>
      </w:r>
    </w:p>
    <w:p w:rsidR="00FE400B" w:rsidRPr="00465F2B" w:rsidRDefault="00FE400B"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4.</w:t>
      </w:r>
      <w:r w:rsidR="00A84359" w:rsidRPr="00465F2B">
        <w:rPr>
          <w:rFonts w:ascii="仿宋" w:eastAsia="仿宋" w:hAnsi="仿宋" w:hint="eastAsia"/>
          <w:color w:val="3D3D3D"/>
          <w:sz w:val="32"/>
          <w:szCs w:val="32"/>
          <w:bdr w:val="none" w:sz="0" w:space="0" w:color="auto" w:frame="1"/>
        </w:rPr>
        <w:t>做好政策解读工作。县</w:t>
      </w:r>
      <w:proofErr w:type="gramStart"/>
      <w:r w:rsidRPr="00465F2B">
        <w:rPr>
          <w:rFonts w:ascii="仿宋" w:eastAsia="仿宋" w:hAnsi="仿宋" w:hint="eastAsia"/>
          <w:color w:val="3D3D3D"/>
          <w:sz w:val="32"/>
          <w:szCs w:val="32"/>
          <w:bdr w:val="none" w:sz="0" w:space="0" w:color="auto" w:frame="1"/>
        </w:rPr>
        <w:t>人社局</w:t>
      </w:r>
      <w:proofErr w:type="gramEnd"/>
      <w:r w:rsidRPr="00465F2B">
        <w:rPr>
          <w:rFonts w:ascii="仿宋" w:eastAsia="仿宋" w:hAnsi="仿宋" w:hint="eastAsia"/>
          <w:color w:val="3D3D3D"/>
          <w:sz w:val="32"/>
          <w:szCs w:val="32"/>
          <w:bdr w:val="none" w:sz="0" w:space="0" w:color="auto" w:frame="1"/>
        </w:rPr>
        <w:t>高度重视政策宣传时效性、广泛性，</w:t>
      </w:r>
      <w:proofErr w:type="gramStart"/>
      <w:r w:rsidRPr="00465F2B">
        <w:rPr>
          <w:rFonts w:ascii="仿宋" w:eastAsia="仿宋" w:hAnsi="仿宋" w:hint="eastAsia"/>
          <w:color w:val="3D3D3D"/>
          <w:sz w:val="32"/>
          <w:szCs w:val="32"/>
          <w:bdr w:val="none" w:sz="0" w:space="0" w:color="auto" w:frame="1"/>
        </w:rPr>
        <w:t>做到第</w:t>
      </w:r>
      <w:proofErr w:type="gramEnd"/>
      <w:r w:rsidRPr="00465F2B">
        <w:rPr>
          <w:rFonts w:ascii="仿宋" w:eastAsia="仿宋" w:hAnsi="仿宋" w:hint="eastAsia"/>
          <w:color w:val="3D3D3D"/>
          <w:sz w:val="32"/>
          <w:szCs w:val="32"/>
          <w:bdr w:val="none" w:sz="0" w:space="0" w:color="auto" w:frame="1"/>
        </w:rPr>
        <w:t>一时间转发政策文件，采</w:t>
      </w:r>
      <w:r w:rsidR="00A84359" w:rsidRPr="00465F2B">
        <w:rPr>
          <w:rFonts w:ascii="仿宋" w:eastAsia="仿宋" w:hAnsi="仿宋" w:hint="eastAsia"/>
          <w:color w:val="3D3D3D"/>
          <w:sz w:val="32"/>
          <w:szCs w:val="32"/>
          <w:bdr w:val="none" w:sz="0" w:space="0" w:color="auto" w:frame="1"/>
        </w:rPr>
        <w:t>取多种媒体形式进行政策解读。在县</w:t>
      </w:r>
      <w:r w:rsidRPr="00465F2B">
        <w:rPr>
          <w:rFonts w:ascii="仿宋" w:eastAsia="仿宋" w:hAnsi="仿宋" w:hint="eastAsia"/>
          <w:color w:val="3D3D3D"/>
          <w:sz w:val="32"/>
          <w:szCs w:val="32"/>
          <w:bdr w:val="none" w:sz="0" w:space="0" w:color="auto" w:frame="1"/>
        </w:rPr>
        <w:t>政府网站、报纸、</w:t>
      </w:r>
      <w:proofErr w:type="gramStart"/>
      <w:r w:rsidRPr="00465F2B">
        <w:rPr>
          <w:rFonts w:ascii="仿宋" w:eastAsia="仿宋" w:hAnsi="仿宋" w:hint="eastAsia"/>
          <w:color w:val="3D3D3D"/>
          <w:sz w:val="32"/>
          <w:szCs w:val="32"/>
          <w:bdr w:val="none" w:sz="0" w:space="0" w:color="auto" w:frame="1"/>
        </w:rPr>
        <w:t>微信公众号</w:t>
      </w:r>
      <w:proofErr w:type="gramEnd"/>
      <w:r w:rsidRPr="00465F2B">
        <w:rPr>
          <w:rFonts w:ascii="仿宋" w:eastAsia="仿宋" w:hAnsi="仿宋" w:hint="eastAsia"/>
          <w:color w:val="3D3D3D"/>
          <w:sz w:val="32"/>
          <w:szCs w:val="32"/>
          <w:bdr w:val="none" w:sz="0" w:space="0" w:color="auto" w:frame="1"/>
        </w:rPr>
        <w:t>等媒体上发布政策解读信息。积极参加“行风在线”、“政府开放日”等活动，就重大政策文件和社会公众关注的社会保险、毕业生就业、档案托管、事业单位招聘、社保卡使用等问题进行及时解读。</w:t>
      </w:r>
    </w:p>
    <w:p w:rsidR="00FE400B" w:rsidRPr="00465F2B" w:rsidRDefault="00FE400B"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5.推进行政权力运行公开。按照上级要求，全面梳理了</w:t>
      </w:r>
      <w:proofErr w:type="gramStart"/>
      <w:r w:rsidRPr="00465F2B">
        <w:rPr>
          <w:rFonts w:ascii="仿宋" w:eastAsia="仿宋" w:hAnsi="仿宋" w:hint="eastAsia"/>
          <w:color w:val="3D3D3D"/>
          <w:sz w:val="32"/>
          <w:szCs w:val="32"/>
          <w:bdr w:val="none" w:sz="0" w:space="0" w:color="auto" w:frame="1"/>
        </w:rPr>
        <w:t>人社部门</w:t>
      </w:r>
      <w:proofErr w:type="gramEnd"/>
      <w:r w:rsidRPr="00465F2B">
        <w:rPr>
          <w:rFonts w:ascii="仿宋" w:eastAsia="仿宋" w:hAnsi="仿宋" w:hint="eastAsia"/>
          <w:color w:val="3D3D3D"/>
          <w:sz w:val="32"/>
          <w:szCs w:val="32"/>
          <w:bdr w:val="none" w:sz="0" w:space="0" w:color="auto" w:frame="1"/>
        </w:rPr>
        <w:t>的行政权力责任事项，将权力清单、责任清单两单融合为权责清单，并在政府信息公开专栏进行公开。推进重</w:t>
      </w:r>
      <w:r w:rsidRPr="00465F2B">
        <w:rPr>
          <w:rFonts w:ascii="仿宋" w:eastAsia="仿宋" w:hAnsi="仿宋" w:hint="eastAsia"/>
          <w:color w:val="3D3D3D"/>
          <w:sz w:val="32"/>
          <w:szCs w:val="32"/>
          <w:bdr w:val="none" w:sz="0" w:space="0" w:color="auto" w:frame="1"/>
        </w:rPr>
        <w:lastRenderedPageBreak/>
        <w:t>大决策预公开，公开征求意见，进一步增强决策公开性、透明性。</w:t>
      </w:r>
    </w:p>
    <w:p w:rsidR="00FE400B" w:rsidRPr="00FE400B" w:rsidRDefault="00FE400B" w:rsidP="00886538">
      <w:pPr>
        <w:widowControl/>
        <w:shd w:val="clear" w:color="auto" w:fill="FFFFFF"/>
        <w:spacing w:line="520" w:lineRule="exact"/>
        <w:ind w:firstLine="640"/>
        <w:jc w:val="left"/>
        <w:rPr>
          <w:rFonts w:ascii="微软雅黑" w:eastAsia="微软雅黑" w:hAnsi="微软雅黑" w:cs="宋体"/>
          <w:color w:val="333333"/>
          <w:kern w:val="0"/>
          <w:sz w:val="24"/>
          <w:szCs w:val="24"/>
        </w:rPr>
      </w:pPr>
      <w:r w:rsidRPr="00FE400B">
        <w:rPr>
          <w:rFonts w:ascii="楷体" w:eastAsia="楷体" w:hAnsi="楷体" w:cs="宋体" w:hint="eastAsia"/>
          <w:color w:val="000000"/>
          <w:kern w:val="0"/>
          <w:sz w:val="32"/>
          <w:szCs w:val="32"/>
          <w:shd w:val="clear" w:color="auto" w:fill="FFFFFF"/>
        </w:rPr>
        <w:t>（二）依申请公开情况。</w:t>
      </w:r>
    </w:p>
    <w:p w:rsidR="00FE400B" w:rsidRPr="00465F2B" w:rsidRDefault="00FE400B"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1.</w:t>
      </w:r>
      <w:r w:rsidR="00A84359" w:rsidRPr="00465F2B">
        <w:rPr>
          <w:rFonts w:ascii="仿宋" w:eastAsia="仿宋" w:hAnsi="仿宋" w:hint="eastAsia"/>
          <w:color w:val="3D3D3D"/>
          <w:sz w:val="32"/>
          <w:szCs w:val="32"/>
          <w:bdr w:val="none" w:sz="0" w:space="0" w:color="auto" w:frame="1"/>
        </w:rPr>
        <w:t xml:space="preserve"> 县</w:t>
      </w:r>
      <w:proofErr w:type="gramStart"/>
      <w:r w:rsidRPr="00465F2B">
        <w:rPr>
          <w:rFonts w:ascii="仿宋" w:eastAsia="仿宋" w:hAnsi="仿宋" w:hint="eastAsia"/>
          <w:color w:val="3D3D3D"/>
          <w:sz w:val="32"/>
          <w:szCs w:val="32"/>
          <w:bdr w:val="none" w:sz="0" w:space="0" w:color="auto" w:frame="1"/>
        </w:rPr>
        <w:t>人社局</w:t>
      </w:r>
      <w:proofErr w:type="gramEnd"/>
      <w:r w:rsidRPr="00465F2B">
        <w:rPr>
          <w:rFonts w:ascii="仿宋" w:eastAsia="仿宋" w:hAnsi="仿宋" w:hint="eastAsia"/>
          <w:color w:val="3D3D3D"/>
          <w:sz w:val="32"/>
          <w:szCs w:val="32"/>
          <w:bdr w:val="none" w:sz="0" w:space="0" w:color="auto" w:frame="1"/>
        </w:rPr>
        <w:t>2020年共收到政府信息公开申请</w:t>
      </w:r>
      <w:r w:rsidR="00A84359" w:rsidRPr="00465F2B">
        <w:rPr>
          <w:rFonts w:ascii="仿宋" w:eastAsia="仿宋" w:hAnsi="仿宋" w:hint="eastAsia"/>
          <w:color w:val="3D3D3D"/>
          <w:sz w:val="32"/>
          <w:szCs w:val="32"/>
          <w:bdr w:val="none" w:sz="0" w:space="0" w:color="auto" w:frame="1"/>
        </w:rPr>
        <w:t>0</w:t>
      </w:r>
      <w:r w:rsidRPr="00465F2B">
        <w:rPr>
          <w:rFonts w:ascii="仿宋" w:eastAsia="仿宋" w:hAnsi="仿宋" w:hint="eastAsia"/>
          <w:color w:val="3D3D3D"/>
          <w:sz w:val="32"/>
          <w:szCs w:val="32"/>
          <w:bdr w:val="none" w:sz="0" w:space="0" w:color="auto" w:frame="1"/>
        </w:rPr>
        <w:t>件。</w:t>
      </w:r>
    </w:p>
    <w:p w:rsidR="00FE400B" w:rsidRPr="00465F2B" w:rsidRDefault="00FE400B"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2.申请行政复议、提起行政诉讼情况。全年未发生因政府信息公开被行政复议、提起行政诉讼情况。</w:t>
      </w:r>
    </w:p>
    <w:p w:rsidR="00FE400B" w:rsidRPr="00465F2B" w:rsidRDefault="00FE400B"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（三）政府信息管理情况。</w:t>
      </w:r>
    </w:p>
    <w:p w:rsidR="00FE400B" w:rsidRPr="00465F2B" w:rsidRDefault="00A84359"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县</w:t>
      </w:r>
      <w:proofErr w:type="gramStart"/>
      <w:r w:rsidRPr="00465F2B">
        <w:rPr>
          <w:rFonts w:ascii="仿宋" w:eastAsia="仿宋" w:hAnsi="仿宋" w:hint="eastAsia"/>
          <w:color w:val="3D3D3D"/>
          <w:sz w:val="32"/>
          <w:szCs w:val="32"/>
          <w:bdr w:val="none" w:sz="0" w:space="0" w:color="auto" w:frame="1"/>
        </w:rPr>
        <w:t>人社局</w:t>
      </w:r>
      <w:proofErr w:type="gramEnd"/>
      <w:r w:rsidRPr="00465F2B">
        <w:rPr>
          <w:rFonts w:ascii="仿宋" w:eastAsia="仿宋" w:hAnsi="仿宋" w:hint="eastAsia"/>
          <w:color w:val="3D3D3D"/>
          <w:sz w:val="32"/>
          <w:szCs w:val="32"/>
          <w:bdr w:val="none" w:sz="0" w:space="0" w:color="auto" w:frame="1"/>
        </w:rPr>
        <w:t>按照县委、县</w:t>
      </w:r>
      <w:r w:rsidR="00FE400B" w:rsidRPr="00465F2B">
        <w:rPr>
          <w:rFonts w:ascii="仿宋" w:eastAsia="仿宋" w:hAnsi="仿宋" w:hint="eastAsia"/>
          <w:color w:val="3D3D3D"/>
          <w:sz w:val="32"/>
          <w:szCs w:val="32"/>
          <w:bdr w:val="none" w:sz="0" w:space="0" w:color="auto" w:frame="1"/>
        </w:rPr>
        <w:t>政府要求，重点公开群众切身利益密切相关事项，以及群众最关心、社会最敏感、反映最强烈的热点问题。</w:t>
      </w:r>
    </w:p>
    <w:p w:rsidR="00FE400B" w:rsidRPr="00465F2B" w:rsidRDefault="00FE400B"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一是完善信息公开管理流程。建立政府信息公开工作全流程管理机制，不断完善政务信息公开实施方案，设置具体经办人员、科长、办公室、分管领导审核把关机制，按规定、按程序及时将人力资源和社会保障行政决策、行政管理和政务信息向社会公布，最大限度保证公开内容经得起审查。</w:t>
      </w:r>
    </w:p>
    <w:p w:rsidR="00FE400B" w:rsidRPr="00465F2B" w:rsidRDefault="00FE400B" w:rsidP="00886538">
      <w:pPr>
        <w:pStyle w:val="a3"/>
        <w:shd w:val="clear" w:color="auto" w:fill="FFFFFF"/>
        <w:spacing w:before="0" w:beforeAutospacing="0" w:after="0" w:afterAutospacing="0" w:line="520" w:lineRule="exact"/>
        <w:ind w:firstLine="645"/>
        <w:rPr>
          <w:rFonts w:ascii="仿宋" w:eastAsia="仿宋" w:hAnsi="仿宋"/>
          <w:color w:val="3D3D3D"/>
          <w:sz w:val="32"/>
          <w:szCs w:val="32"/>
          <w:bdr w:val="none" w:sz="0" w:space="0" w:color="auto" w:frame="1"/>
        </w:rPr>
      </w:pPr>
      <w:r w:rsidRPr="00465F2B">
        <w:rPr>
          <w:rFonts w:ascii="仿宋" w:eastAsia="仿宋" w:hAnsi="仿宋" w:hint="eastAsia"/>
          <w:color w:val="3D3D3D"/>
          <w:sz w:val="32"/>
          <w:szCs w:val="32"/>
          <w:bdr w:val="none" w:sz="0" w:space="0" w:color="auto" w:frame="1"/>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rsidR="00FE400B" w:rsidRPr="00FE400B" w:rsidRDefault="00465F2B" w:rsidP="00886538">
      <w:pPr>
        <w:widowControl/>
        <w:shd w:val="clear" w:color="auto" w:fill="FFFFFF"/>
        <w:spacing w:line="520" w:lineRule="exact"/>
        <w:ind w:firstLine="640"/>
        <w:jc w:val="left"/>
        <w:rPr>
          <w:rFonts w:ascii="微软雅黑" w:eastAsia="微软雅黑" w:hAnsi="微软雅黑" w:cs="宋体"/>
          <w:color w:val="333333"/>
          <w:kern w:val="0"/>
          <w:sz w:val="24"/>
          <w:szCs w:val="24"/>
        </w:rPr>
      </w:pPr>
      <w:r>
        <w:rPr>
          <w:rFonts w:ascii="楷体" w:eastAsia="楷体" w:hAnsi="楷体" w:cs="宋体" w:hint="eastAsia"/>
          <w:color w:val="000000"/>
          <w:kern w:val="0"/>
          <w:sz w:val="32"/>
          <w:szCs w:val="32"/>
          <w:shd w:val="clear" w:color="auto" w:fill="FFFFFF"/>
        </w:rPr>
        <w:t>（三</w:t>
      </w:r>
      <w:r w:rsidR="00FE400B" w:rsidRPr="00FE400B">
        <w:rPr>
          <w:rFonts w:ascii="楷体" w:eastAsia="楷体" w:hAnsi="楷体" w:cs="宋体" w:hint="eastAsia"/>
          <w:color w:val="000000"/>
          <w:kern w:val="0"/>
          <w:sz w:val="32"/>
          <w:szCs w:val="32"/>
          <w:shd w:val="clear" w:color="auto" w:fill="FFFFFF"/>
        </w:rPr>
        <w:t>）平台建设情况。</w:t>
      </w:r>
    </w:p>
    <w:p w:rsidR="00FE400B" w:rsidRPr="00465F2B" w:rsidRDefault="00FE400B" w:rsidP="00886538">
      <w:pPr>
        <w:widowControl/>
        <w:shd w:val="clear" w:color="auto" w:fill="FFFFFF"/>
        <w:spacing w:line="520" w:lineRule="exact"/>
        <w:ind w:firstLine="640"/>
        <w:jc w:val="left"/>
        <w:rPr>
          <w:rFonts w:ascii="仿宋" w:eastAsia="仿宋" w:hAnsi="仿宋" w:cs="宋体"/>
          <w:color w:val="3D3D3D"/>
          <w:kern w:val="0"/>
          <w:sz w:val="32"/>
          <w:szCs w:val="32"/>
          <w:bdr w:val="none" w:sz="0" w:space="0" w:color="auto" w:frame="1"/>
        </w:rPr>
      </w:pPr>
      <w:r w:rsidRPr="00465F2B">
        <w:rPr>
          <w:rFonts w:ascii="仿宋" w:eastAsia="仿宋" w:hAnsi="仿宋" w:cs="宋体" w:hint="eastAsia"/>
          <w:color w:val="3D3D3D"/>
          <w:kern w:val="0"/>
          <w:sz w:val="32"/>
          <w:szCs w:val="32"/>
          <w:bdr w:val="none" w:sz="0" w:space="0" w:color="auto" w:frame="1"/>
        </w:rPr>
        <w:t>1.全面</w:t>
      </w:r>
      <w:r w:rsidR="00A84359" w:rsidRPr="00465F2B">
        <w:rPr>
          <w:rFonts w:ascii="仿宋" w:eastAsia="仿宋" w:hAnsi="仿宋" w:cs="宋体" w:hint="eastAsia"/>
          <w:color w:val="3D3D3D"/>
          <w:kern w:val="0"/>
          <w:sz w:val="32"/>
          <w:szCs w:val="32"/>
          <w:bdr w:val="none" w:sz="0" w:space="0" w:color="auto" w:frame="1"/>
        </w:rPr>
        <w:t>推进新媒体平台建设。积极适应互联网发展新形势新要求，全力促进全县</w:t>
      </w:r>
      <w:proofErr w:type="gramStart"/>
      <w:r w:rsidRPr="00465F2B">
        <w:rPr>
          <w:rFonts w:ascii="仿宋" w:eastAsia="仿宋" w:hAnsi="仿宋" w:cs="宋体" w:hint="eastAsia"/>
          <w:color w:val="3D3D3D"/>
          <w:kern w:val="0"/>
          <w:sz w:val="32"/>
          <w:szCs w:val="32"/>
          <w:bdr w:val="none" w:sz="0" w:space="0" w:color="auto" w:frame="1"/>
        </w:rPr>
        <w:t>人社系统</w:t>
      </w:r>
      <w:proofErr w:type="gramEnd"/>
      <w:r w:rsidRPr="00465F2B">
        <w:rPr>
          <w:rFonts w:ascii="仿宋" w:eastAsia="仿宋" w:hAnsi="仿宋" w:cs="宋体" w:hint="eastAsia"/>
          <w:color w:val="3D3D3D"/>
          <w:kern w:val="0"/>
          <w:sz w:val="32"/>
          <w:szCs w:val="32"/>
          <w:bdr w:val="none" w:sz="0" w:space="0" w:color="auto" w:frame="1"/>
        </w:rPr>
        <w:t>网络宣传联动，统一部署，精心谋</w:t>
      </w:r>
      <w:r w:rsidR="00A84359" w:rsidRPr="00465F2B">
        <w:rPr>
          <w:rFonts w:ascii="仿宋" w:eastAsia="仿宋" w:hAnsi="仿宋" w:cs="宋体" w:hint="eastAsia"/>
          <w:color w:val="3D3D3D"/>
          <w:kern w:val="0"/>
          <w:sz w:val="32"/>
          <w:szCs w:val="32"/>
          <w:bdr w:val="none" w:sz="0" w:space="0" w:color="auto" w:frame="1"/>
        </w:rPr>
        <w:t>划，精细</w:t>
      </w:r>
      <w:proofErr w:type="gramStart"/>
      <w:r w:rsidR="00A84359" w:rsidRPr="00465F2B">
        <w:rPr>
          <w:rFonts w:ascii="仿宋" w:eastAsia="仿宋" w:hAnsi="仿宋" w:cs="宋体" w:hint="eastAsia"/>
          <w:color w:val="3D3D3D"/>
          <w:kern w:val="0"/>
          <w:sz w:val="32"/>
          <w:szCs w:val="32"/>
          <w:bdr w:val="none" w:sz="0" w:space="0" w:color="auto" w:frame="1"/>
        </w:rPr>
        <w:t>化推动</w:t>
      </w:r>
      <w:proofErr w:type="gramEnd"/>
      <w:r w:rsidR="00A84359" w:rsidRPr="00465F2B">
        <w:rPr>
          <w:rFonts w:ascii="仿宋" w:eastAsia="仿宋" w:hAnsi="仿宋" w:cs="宋体" w:hint="eastAsia"/>
          <w:color w:val="3D3D3D"/>
          <w:kern w:val="0"/>
          <w:sz w:val="32"/>
          <w:szCs w:val="32"/>
          <w:bdr w:val="none" w:sz="0" w:space="0" w:color="auto" w:frame="1"/>
        </w:rPr>
        <w:t>网络宣传矩阵平台实施。截至目前，积极推广应用“沂源人社”“温暖淄博</w:t>
      </w:r>
      <w:r w:rsidRPr="00465F2B">
        <w:rPr>
          <w:rFonts w:ascii="仿宋" w:eastAsia="仿宋" w:hAnsi="仿宋" w:cs="宋体" w:hint="eastAsia"/>
          <w:color w:val="3D3D3D"/>
          <w:kern w:val="0"/>
          <w:sz w:val="32"/>
          <w:szCs w:val="32"/>
          <w:bdr w:val="none" w:sz="0" w:space="0" w:color="auto" w:frame="1"/>
        </w:rPr>
        <w:t>人社”“</w:t>
      </w:r>
      <w:r w:rsidR="00A84359" w:rsidRPr="00465F2B">
        <w:rPr>
          <w:rFonts w:ascii="仿宋" w:eastAsia="仿宋" w:hAnsi="仿宋" w:cs="宋体" w:hint="eastAsia"/>
          <w:color w:val="3D3D3D"/>
          <w:kern w:val="0"/>
          <w:sz w:val="32"/>
          <w:szCs w:val="32"/>
          <w:bdr w:val="none" w:sz="0" w:space="0" w:color="auto" w:frame="1"/>
        </w:rPr>
        <w:t>沂源就业”等</w:t>
      </w:r>
      <w:proofErr w:type="gramStart"/>
      <w:r w:rsidR="00A84359" w:rsidRPr="00465F2B">
        <w:rPr>
          <w:rFonts w:ascii="仿宋" w:eastAsia="仿宋" w:hAnsi="仿宋" w:cs="宋体" w:hint="eastAsia"/>
          <w:color w:val="3D3D3D"/>
          <w:kern w:val="0"/>
          <w:sz w:val="32"/>
          <w:szCs w:val="32"/>
          <w:bdr w:val="none" w:sz="0" w:space="0" w:color="auto" w:frame="1"/>
        </w:rPr>
        <w:t>微信公众号</w:t>
      </w:r>
      <w:proofErr w:type="gramEnd"/>
      <w:r w:rsidR="00A84359" w:rsidRPr="00465F2B">
        <w:rPr>
          <w:rFonts w:ascii="仿宋" w:eastAsia="仿宋" w:hAnsi="仿宋" w:cs="宋体" w:hint="eastAsia"/>
          <w:color w:val="3D3D3D"/>
          <w:kern w:val="0"/>
          <w:sz w:val="32"/>
          <w:szCs w:val="32"/>
          <w:bdr w:val="none" w:sz="0" w:space="0" w:color="auto" w:frame="1"/>
        </w:rPr>
        <w:t>，围绕县委、县</w:t>
      </w:r>
      <w:r w:rsidRPr="00465F2B">
        <w:rPr>
          <w:rFonts w:ascii="仿宋" w:eastAsia="仿宋" w:hAnsi="仿宋" w:cs="宋体" w:hint="eastAsia"/>
          <w:color w:val="3D3D3D"/>
          <w:kern w:val="0"/>
          <w:sz w:val="32"/>
          <w:szCs w:val="32"/>
          <w:bdr w:val="none" w:sz="0" w:space="0" w:color="auto" w:frame="1"/>
        </w:rPr>
        <w:t>政府重大决策部署，推送政策</w:t>
      </w:r>
      <w:r w:rsidRPr="00465F2B">
        <w:rPr>
          <w:rFonts w:ascii="仿宋" w:eastAsia="仿宋" w:hAnsi="仿宋" w:cs="宋体" w:hint="eastAsia"/>
          <w:color w:val="3D3D3D"/>
          <w:kern w:val="0"/>
          <w:sz w:val="32"/>
          <w:szCs w:val="32"/>
          <w:bdr w:val="none" w:sz="0" w:space="0" w:color="auto" w:frame="1"/>
        </w:rPr>
        <w:lastRenderedPageBreak/>
        <w:t>解读、重要信息发布、热点事件发声、成果展示、</w:t>
      </w:r>
      <w:proofErr w:type="gramStart"/>
      <w:r w:rsidRPr="00465F2B">
        <w:rPr>
          <w:rFonts w:ascii="仿宋" w:eastAsia="仿宋" w:hAnsi="仿宋" w:cs="宋体" w:hint="eastAsia"/>
          <w:color w:val="3D3D3D"/>
          <w:kern w:val="0"/>
          <w:sz w:val="32"/>
          <w:szCs w:val="32"/>
          <w:bdr w:val="none" w:sz="0" w:space="0" w:color="auto" w:frame="1"/>
        </w:rPr>
        <w:t>人社部门</w:t>
      </w:r>
      <w:proofErr w:type="gramEnd"/>
      <w:r w:rsidRPr="00465F2B">
        <w:rPr>
          <w:rFonts w:ascii="仿宋" w:eastAsia="仿宋" w:hAnsi="仿宋" w:cs="宋体" w:hint="eastAsia"/>
          <w:color w:val="3D3D3D"/>
          <w:kern w:val="0"/>
          <w:sz w:val="32"/>
          <w:szCs w:val="32"/>
          <w:bdr w:val="none" w:sz="0" w:space="0" w:color="auto" w:frame="1"/>
        </w:rPr>
        <w:t>重大政策信息、工作亮点等消息</w:t>
      </w:r>
      <w:r w:rsidR="00A84359" w:rsidRPr="00465F2B">
        <w:rPr>
          <w:rFonts w:ascii="仿宋" w:eastAsia="仿宋" w:hAnsi="仿宋" w:cs="宋体" w:hint="eastAsia"/>
          <w:color w:val="3D3D3D"/>
          <w:kern w:val="0"/>
          <w:sz w:val="32"/>
          <w:szCs w:val="32"/>
          <w:bdr w:val="none" w:sz="0" w:space="0" w:color="auto" w:frame="1"/>
        </w:rPr>
        <w:t>89</w:t>
      </w:r>
      <w:r w:rsidRPr="00465F2B">
        <w:rPr>
          <w:rFonts w:ascii="仿宋" w:eastAsia="仿宋" w:hAnsi="仿宋" w:cs="宋体" w:hint="eastAsia"/>
          <w:color w:val="3D3D3D"/>
          <w:kern w:val="0"/>
          <w:sz w:val="32"/>
          <w:szCs w:val="32"/>
          <w:bdr w:val="none" w:sz="0" w:space="0" w:color="auto" w:frame="1"/>
        </w:rPr>
        <w:t>条。</w:t>
      </w:r>
    </w:p>
    <w:p w:rsidR="00FE400B" w:rsidRPr="00FE400B" w:rsidRDefault="00FE400B" w:rsidP="00886538">
      <w:pPr>
        <w:widowControl/>
        <w:shd w:val="clear" w:color="auto" w:fill="FFFFFF"/>
        <w:spacing w:line="520" w:lineRule="exact"/>
        <w:ind w:firstLine="640"/>
        <w:jc w:val="left"/>
        <w:rPr>
          <w:rFonts w:ascii="微软雅黑" w:eastAsia="微软雅黑" w:hAnsi="微软雅黑" w:cs="宋体"/>
          <w:color w:val="333333"/>
          <w:kern w:val="0"/>
          <w:sz w:val="24"/>
          <w:szCs w:val="24"/>
        </w:rPr>
      </w:pPr>
      <w:r w:rsidRPr="00465F2B">
        <w:rPr>
          <w:rFonts w:ascii="仿宋" w:eastAsia="仿宋" w:hAnsi="仿宋" w:cs="宋体" w:hint="eastAsia"/>
          <w:color w:val="3D3D3D"/>
          <w:kern w:val="0"/>
          <w:sz w:val="32"/>
          <w:szCs w:val="32"/>
          <w:bdr w:val="none" w:sz="0" w:space="0" w:color="auto" w:frame="1"/>
        </w:rPr>
        <w:t>2.推进</w:t>
      </w:r>
      <w:proofErr w:type="gramStart"/>
      <w:r w:rsidRPr="00465F2B">
        <w:rPr>
          <w:rFonts w:ascii="仿宋" w:eastAsia="仿宋" w:hAnsi="仿宋" w:cs="宋体" w:hint="eastAsia"/>
          <w:color w:val="3D3D3D"/>
          <w:kern w:val="0"/>
          <w:sz w:val="32"/>
          <w:szCs w:val="32"/>
          <w:bdr w:val="none" w:sz="0" w:space="0" w:color="auto" w:frame="1"/>
        </w:rPr>
        <w:t>人社业务网办</w:t>
      </w:r>
      <w:r w:rsidR="00A84359" w:rsidRPr="00465F2B">
        <w:rPr>
          <w:rFonts w:ascii="仿宋" w:eastAsia="仿宋" w:hAnsi="仿宋" w:cs="宋体" w:hint="eastAsia"/>
          <w:color w:val="3D3D3D"/>
          <w:kern w:val="0"/>
          <w:sz w:val="32"/>
          <w:szCs w:val="32"/>
          <w:bdr w:val="none" w:sz="0" w:space="0" w:color="auto" w:frame="1"/>
        </w:rPr>
        <w:t>深度</w:t>
      </w:r>
      <w:proofErr w:type="gramEnd"/>
      <w:r w:rsidRPr="00465F2B">
        <w:rPr>
          <w:rFonts w:ascii="仿宋" w:eastAsia="仿宋" w:hAnsi="仿宋" w:cs="宋体" w:hint="eastAsia"/>
          <w:color w:val="3D3D3D"/>
          <w:kern w:val="0"/>
          <w:sz w:val="32"/>
          <w:szCs w:val="32"/>
          <w:bdr w:val="none" w:sz="0" w:space="0" w:color="auto" w:frame="1"/>
        </w:rPr>
        <w:t>。我局积</w:t>
      </w:r>
      <w:r w:rsidR="00A84359" w:rsidRPr="00465F2B">
        <w:rPr>
          <w:rFonts w:ascii="仿宋" w:eastAsia="仿宋" w:hAnsi="仿宋" w:cs="宋体" w:hint="eastAsia"/>
          <w:color w:val="3D3D3D"/>
          <w:kern w:val="0"/>
          <w:sz w:val="32"/>
          <w:szCs w:val="32"/>
          <w:bdr w:val="none" w:sz="0" w:space="0" w:color="auto" w:frame="1"/>
        </w:rPr>
        <w:t>极参与</w:t>
      </w:r>
      <w:proofErr w:type="gramStart"/>
      <w:r w:rsidR="00A84359" w:rsidRPr="00465F2B">
        <w:rPr>
          <w:rFonts w:ascii="仿宋" w:eastAsia="仿宋" w:hAnsi="仿宋" w:cs="宋体" w:hint="eastAsia"/>
          <w:color w:val="3D3D3D"/>
          <w:kern w:val="0"/>
          <w:sz w:val="32"/>
          <w:szCs w:val="32"/>
          <w:bdr w:val="none" w:sz="0" w:space="0" w:color="auto" w:frame="1"/>
        </w:rPr>
        <w:t>智慧人社平台</w:t>
      </w:r>
      <w:proofErr w:type="gramEnd"/>
      <w:r w:rsidR="00A84359" w:rsidRPr="00465F2B">
        <w:rPr>
          <w:rFonts w:ascii="仿宋" w:eastAsia="仿宋" w:hAnsi="仿宋" w:cs="宋体" w:hint="eastAsia"/>
          <w:color w:val="3D3D3D"/>
          <w:kern w:val="0"/>
          <w:sz w:val="32"/>
          <w:szCs w:val="32"/>
          <w:bdr w:val="none" w:sz="0" w:space="0" w:color="auto" w:frame="1"/>
        </w:rPr>
        <w:t>建设，推行服务事项网上办理，开通电子社保票据</w:t>
      </w:r>
      <w:r w:rsidRPr="00465F2B">
        <w:rPr>
          <w:rFonts w:ascii="仿宋" w:eastAsia="仿宋" w:hAnsi="仿宋" w:cs="宋体" w:hint="eastAsia"/>
          <w:color w:val="3D3D3D"/>
          <w:kern w:val="0"/>
          <w:sz w:val="32"/>
          <w:szCs w:val="32"/>
          <w:bdr w:val="none" w:sz="0" w:space="0" w:color="auto" w:frame="1"/>
        </w:rPr>
        <w:t>，同时公开“一次办好”服务指南，对事项的办理依据、基本信息、申请条件、申请方式、所需材料、办理流程、办理时限等信息及时公开，方便服务对象在线申请办理。</w:t>
      </w:r>
    </w:p>
    <w:p w:rsidR="00FE400B" w:rsidRPr="00FE400B" w:rsidRDefault="00423186" w:rsidP="00886538">
      <w:pPr>
        <w:widowControl/>
        <w:shd w:val="clear" w:color="auto" w:fill="FFFFFF"/>
        <w:spacing w:line="520" w:lineRule="exact"/>
        <w:ind w:firstLine="640"/>
        <w:jc w:val="left"/>
        <w:rPr>
          <w:rFonts w:ascii="微软雅黑" w:eastAsia="微软雅黑" w:hAnsi="微软雅黑" w:cs="宋体"/>
          <w:color w:val="333333"/>
          <w:kern w:val="0"/>
          <w:sz w:val="24"/>
          <w:szCs w:val="24"/>
        </w:rPr>
      </w:pPr>
      <w:r>
        <w:rPr>
          <w:rFonts w:ascii="楷体" w:eastAsia="楷体" w:hAnsi="楷体" w:cs="宋体" w:hint="eastAsia"/>
          <w:color w:val="000000"/>
          <w:kern w:val="0"/>
          <w:sz w:val="32"/>
          <w:szCs w:val="32"/>
          <w:shd w:val="clear" w:color="auto" w:fill="FFFFFF"/>
        </w:rPr>
        <w:t>（四</w:t>
      </w:r>
      <w:r w:rsidR="00FE400B" w:rsidRPr="00FE400B">
        <w:rPr>
          <w:rFonts w:ascii="楷体" w:eastAsia="楷体" w:hAnsi="楷体" w:cs="宋体" w:hint="eastAsia"/>
          <w:color w:val="000000"/>
          <w:kern w:val="0"/>
          <w:sz w:val="32"/>
          <w:szCs w:val="32"/>
          <w:shd w:val="clear" w:color="auto" w:fill="FFFFFF"/>
        </w:rPr>
        <w:t>）机构建设及人员配置情况。</w:t>
      </w:r>
    </w:p>
    <w:p w:rsidR="00FE400B" w:rsidRPr="00465F2B" w:rsidRDefault="00FE400B" w:rsidP="00886538">
      <w:pPr>
        <w:widowControl/>
        <w:shd w:val="clear" w:color="auto" w:fill="FFFFFF"/>
        <w:spacing w:line="520" w:lineRule="exact"/>
        <w:ind w:firstLine="640"/>
        <w:jc w:val="left"/>
        <w:rPr>
          <w:rFonts w:ascii="仿宋" w:eastAsia="仿宋" w:hAnsi="仿宋" w:cs="宋体"/>
          <w:color w:val="3D3D3D"/>
          <w:kern w:val="0"/>
          <w:sz w:val="32"/>
          <w:szCs w:val="32"/>
          <w:bdr w:val="none" w:sz="0" w:space="0" w:color="auto" w:frame="1"/>
        </w:rPr>
      </w:pPr>
      <w:r w:rsidRPr="00465F2B">
        <w:rPr>
          <w:rFonts w:ascii="仿宋" w:eastAsia="仿宋" w:hAnsi="仿宋" w:cs="宋体" w:hint="eastAsia"/>
          <w:color w:val="3D3D3D"/>
          <w:kern w:val="0"/>
          <w:sz w:val="32"/>
          <w:szCs w:val="32"/>
          <w:bdr w:val="none" w:sz="0" w:space="0" w:color="auto" w:frame="1"/>
        </w:rPr>
        <w:t>按照机构改革要求，结合内部科室调整情况，及时调整</w:t>
      </w:r>
      <w:proofErr w:type="gramStart"/>
      <w:r w:rsidRPr="00465F2B">
        <w:rPr>
          <w:rFonts w:ascii="仿宋" w:eastAsia="仿宋" w:hAnsi="仿宋" w:cs="宋体" w:hint="eastAsia"/>
          <w:color w:val="3D3D3D"/>
          <w:kern w:val="0"/>
          <w:sz w:val="32"/>
          <w:szCs w:val="32"/>
          <w:bdr w:val="none" w:sz="0" w:space="0" w:color="auto" w:frame="1"/>
        </w:rPr>
        <w:t>人社局政务</w:t>
      </w:r>
      <w:proofErr w:type="gramEnd"/>
      <w:r w:rsidRPr="00465F2B">
        <w:rPr>
          <w:rFonts w:ascii="仿宋" w:eastAsia="仿宋" w:hAnsi="仿宋" w:cs="宋体" w:hint="eastAsia"/>
          <w:color w:val="3D3D3D"/>
          <w:kern w:val="0"/>
          <w:sz w:val="32"/>
          <w:szCs w:val="32"/>
          <w:bdr w:val="none" w:sz="0" w:space="0" w:color="auto" w:frame="1"/>
        </w:rPr>
        <w:t>公开领导小组，确定分管负责人，全面负责</w:t>
      </w:r>
      <w:proofErr w:type="gramStart"/>
      <w:r w:rsidRPr="00465F2B">
        <w:rPr>
          <w:rFonts w:ascii="仿宋" w:eastAsia="仿宋" w:hAnsi="仿宋" w:cs="宋体" w:hint="eastAsia"/>
          <w:color w:val="3D3D3D"/>
          <w:kern w:val="0"/>
          <w:sz w:val="32"/>
          <w:szCs w:val="32"/>
          <w:bdr w:val="none" w:sz="0" w:space="0" w:color="auto" w:frame="1"/>
        </w:rPr>
        <w:t>做好局</w:t>
      </w:r>
      <w:proofErr w:type="gramEnd"/>
      <w:r w:rsidRPr="00465F2B">
        <w:rPr>
          <w:rFonts w:ascii="仿宋" w:eastAsia="仿宋" w:hAnsi="仿宋" w:cs="宋体" w:hint="eastAsia"/>
          <w:color w:val="3D3D3D"/>
          <w:kern w:val="0"/>
          <w:sz w:val="32"/>
          <w:szCs w:val="32"/>
          <w:bdr w:val="none" w:sz="0" w:space="0" w:color="auto" w:frame="1"/>
        </w:rPr>
        <w:t>机关政府信息公开管理工作，办公室为信息公开工作机构，并安排专人具体负责，同时，局内各科室、单位也将信息公开工作作为日常工作的规定动作，适合公开发布的信息主动报送分管负责人签批后，及时上传发布，确保信息准确性和时效性。</w:t>
      </w:r>
    </w:p>
    <w:p w:rsidR="00FE400B" w:rsidRPr="00FE400B" w:rsidRDefault="00423186" w:rsidP="00886538">
      <w:pPr>
        <w:widowControl/>
        <w:shd w:val="clear" w:color="auto" w:fill="FFFFFF"/>
        <w:spacing w:line="520" w:lineRule="exact"/>
        <w:ind w:firstLine="640"/>
        <w:jc w:val="left"/>
        <w:rPr>
          <w:rFonts w:ascii="微软雅黑" w:eastAsia="微软雅黑" w:hAnsi="微软雅黑" w:cs="宋体"/>
          <w:color w:val="333333"/>
          <w:kern w:val="0"/>
          <w:sz w:val="24"/>
          <w:szCs w:val="24"/>
        </w:rPr>
      </w:pPr>
      <w:r>
        <w:rPr>
          <w:rFonts w:ascii="楷体" w:eastAsia="楷体" w:hAnsi="楷体" w:cs="宋体" w:hint="eastAsia"/>
          <w:color w:val="000000"/>
          <w:kern w:val="0"/>
          <w:sz w:val="32"/>
          <w:szCs w:val="32"/>
          <w:shd w:val="clear" w:color="auto" w:fill="FFFFFF"/>
        </w:rPr>
        <w:t>（五</w:t>
      </w:r>
      <w:r w:rsidR="00FE400B" w:rsidRPr="00FE400B">
        <w:rPr>
          <w:rFonts w:ascii="楷体" w:eastAsia="楷体" w:hAnsi="楷体" w:cs="宋体" w:hint="eastAsia"/>
          <w:color w:val="000000"/>
          <w:kern w:val="0"/>
          <w:sz w:val="32"/>
          <w:szCs w:val="32"/>
          <w:shd w:val="clear" w:color="auto" w:fill="FFFFFF"/>
        </w:rPr>
        <w:t>）监督保障情况。</w:t>
      </w:r>
    </w:p>
    <w:p w:rsidR="00FE400B" w:rsidRPr="00465F2B" w:rsidRDefault="00FE400B" w:rsidP="00886538">
      <w:pPr>
        <w:widowControl/>
        <w:shd w:val="clear" w:color="auto" w:fill="FFFFFF"/>
        <w:spacing w:line="520" w:lineRule="exact"/>
        <w:ind w:firstLine="640"/>
        <w:jc w:val="left"/>
        <w:rPr>
          <w:rFonts w:ascii="仿宋" w:eastAsia="仿宋" w:hAnsi="仿宋" w:cs="宋体"/>
          <w:color w:val="3D3D3D"/>
          <w:kern w:val="0"/>
          <w:sz w:val="32"/>
          <w:szCs w:val="32"/>
          <w:bdr w:val="none" w:sz="0" w:space="0" w:color="auto" w:frame="1"/>
        </w:rPr>
      </w:pPr>
      <w:r w:rsidRPr="00465F2B">
        <w:rPr>
          <w:rFonts w:ascii="仿宋" w:eastAsia="仿宋" w:hAnsi="仿宋" w:cs="宋体" w:hint="eastAsia"/>
          <w:color w:val="3D3D3D"/>
          <w:kern w:val="0"/>
          <w:sz w:val="32"/>
          <w:szCs w:val="32"/>
          <w:bdr w:val="none" w:sz="0" w:space="0" w:color="auto" w:frame="1"/>
        </w:rPr>
        <w:t>坚持将政府信息与政务公开摆在全局工作的重要位置，及时调整健全政府信息与政务公开机构领导小组，加强对信息公开工作的组织领导，做到常议常抓、抓实抓好。</w:t>
      </w:r>
    </w:p>
    <w:p w:rsidR="00FE400B" w:rsidRPr="00465F2B" w:rsidRDefault="00FE400B" w:rsidP="00886538">
      <w:pPr>
        <w:widowControl/>
        <w:shd w:val="clear" w:color="auto" w:fill="FFFFFF"/>
        <w:spacing w:line="520" w:lineRule="exact"/>
        <w:ind w:firstLine="640"/>
        <w:jc w:val="left"/>
        <w:rPr>
          <w:rFonts w:ascii="仿宋" w:eastAsia="仿宋" w:hAnsi="仿宋" w:cs="宋体"/>
          <w:color w:val="3D3D3D"/>
          <w:kern w:val="0"/>
          <w:sz w:val="32"/>
          <w:szCs w:val="32"/>
          <w:bdr w:val="none" w:sz="0" w:space="0" w:color="auto" w:frame="1"/>
        </w:rPr>
      </w:pPr>
      <w:r w:rsidRPr="00465F2B">
        <w:rPr>
          <w:rFonts w:ascii="仿宋" w:eastAsia="仿宋" w:hAnsi="仿宋" w:cs="宋体" w:hint="eastAsia"/>
          <w:color w:val="3D3D3D"/>
          <w:kern w:val="0"/>
          <w:sz w:val="32"/>
          <w:szCs w:val="32"/>
          <w:bdr w:val="none" w:sz="0" w:space="0" w:color="auto" w:frame="1"/>
        </w:rPr>
        <w:t>1.强化考核监督。坚持提高站位，主要领导亲自抓、分管领导具体抓、职能部门抓落实。将政府信息公开工作，纳入年度绩效考核体系，</w:t>
      </w:r>
      <w:proofErr w:type="gramStart"/>
      <w:r w:rsidRPr="00465F2B">
        <w:rPr>
          <w:rFonts w:ascii="仿宋" w:eastAsia="仿宋" w:hAnsi="仿宋" w:cs="宋体" w:hint="eastAsia"/>
          <w:color w:val="3D3D3D"/>
          <w:kern w:val="0"/>
          <w:sz w:val="32"/>
          <w:szCs w:val="32"/>
          <w:bdr w:val="none" w:sz="0" w:space="0" w:color="auto" w:frame="1"/>
        </w:rPr>
        <w:t>激发局</w:t>
      </w:r>
      <w:proofErr w:type="gramEnd"/>
      <w:r w:rsidRPr="00465F2B">
        <w:rPr>
          <w:rFonts w:ascii="仿宋" w:eastAsia="仿宋" w:hAnsi="仿宋" w:cs="宋体" w:hint="eastAsia"/>
          <w:color w:val="3D3D3D"/>
          <w:kern w:val="0"/>
          <w:sz w:val="32"/>
          <w:szCs w:val="32"/>
          <w:bdr w:val="none" w:sz="0" w:space="0" w:color="auto" w:frame="1"/>
        </w:rPr>
        <w:t>机关政府信息公开工作积极性和主动性。</w:t>
      </w:r>
    </w:p>
    <w:p w:rsidR="00FE400B" w:rsidRPr="00465F2B" w:rsidRDefault="00FE400B" w:rsidP="00886538">
      <w:pPr>
        <w:widowControl/>
        <w:shd w:val="clear" w:color="auto" w:fill="FFFFFF"/>
        <w:spacing w:line="520" w:lineRule="exact"/>
        <w:ind w:firstLine="640"/>
        <w:jc w:val="left"/>
        <w:rPr>
          <w:rFonts w:ascii="仿宋" w:eastAsia="仿宋" w:hAnsi="仿宋" w:cs="宋体"/>
          <w:color w:val="3D3D3D"/>
          <w:kern w:val="0"/>
          <w:sz w:val="32"/>
          <w:szCs w:val="32"/>
          <w:bdr w:val="none" w:sz="0" w:space="0" w:color="auto" w:frame="1"/>
        </w:rPr>
      </w:pPr>
      <w:r w:rsidRPr="00465F2B">
        <w:rPr>
          <w:rFonts w:ascii="仿宋" w:eastAsia="仿宋" w:hAnsi="仿宋" w:cs="宋体" w:hint="eastAsia"/>
          <w:color w:val="3D3D3D"/>
          <w:kern w:val="0"/>
          <w:sz w:val="32"/>
          <w:szCs w:val="32"/>
          <w:bdr w:val="none" w:sz="0" w:space="0" w:color="auto" w:frame="1"/>
        </w:rPr>
        <w:t>2.完善工作机制。制定《2020年政务公开工作实施方案》，</w:t>
      </w:r>
      <w:proofErr w:type="gramStart"/>
      <w:r w:rsidRPr="00465F2B">
        <w:rPr>
          <w:rFonts w:ascii="仿宋" w:eastAsia="仿宋" w:hAnsi="仿宋" w:cs="宋体" w:hint="eastAsia"/>
          <w:color w:val="3D3D3D"/>
          <w:kern w:val="0"/>
          <w:sz w:val="32"/>
          <w:szCs w:val="32"/>
          <w:bdr w:val="none" w:sz="0" w:space="0" w:color="auto" w:frame="1"/>
        </w:rPr>
        <w:t>明确局</w:t>
      </w:r>
      <w:proofErr w:type="gramEnd"/>
      <w:r w:rsidRPr="00465F2B">
        <w:rPr>
          <w:rFonts w:ascii="仿宋" w:eastAsia="仿宋" w:hAnsi="仿宋" w:cs="宋体" w:hint="eastAsia"/>
          <w:color w:val="3D3D3D"/>
          <w:kern w:val="0"/>
          <w:sz w:val="32"/>
          <w:szCs w:val="32"/>
          <w:bdr w:val="none" w:sz="0" w:space="0" w:color="auto" w:frame="1"/>
        </w:rPr>
        <w:t>所属</w:t>
      </w:r>
      <w:r w:rsidR="00C35DA6" w:rsidRPr="00465F2B">
        <w:rPr>
          <w:rFonts w:ascii="仿宋" w:eastAsia="仿宋" w:hAnsi="仿宋" w:cs="宋体" w:hint="eastAsia"/>
          <w:color w:val="3D3D3D"/>
          <w:kern w:val="0"/>
          <w:sz w:val="32"/>
          <w:szCs w:val="32"/>
          <w:bdr w:val="none" w:sz="0" w:space="0" w:color="auto" w:frame="1"/>
        </w:rPr>
        <w:t>科室、单位政府信息公开工作原则、年度任务和工作要求。梳理完成《沂源县</w:t>
      </w:r>
      <w:r w:rsidRPr="00465F2B">
        <w:rPr>
          <w:rFonts w:ascii="仿宋" w:eastAsia="仿宋" w:hAnsi="仿宋" w:cs="宋体" w:hint="eastAsia"/>
          <w:color w:val="3D3D3D"/>
          <w:kern w:val="0"/>
          <w:sz w:val="32"/>
          <w:szCs w:val="32"/>
          <w:bdr w:val="none" w:sz="0" w:space="0" w:color="auto" w:frame="1"/>
        </w:rPr>
        <w:t>人社局政府信息主动公开基本</w:t>
      </w:r>
      <w:r w:rsidRPr="00465F2B">
        <w:rPr>
          <w:rFonts w:ascii="仿宋" w:eastAsia="仿宋" w:hAnsi="仿宋" w:cs="宋体" w:hint="eastAsia"/>
          <w:color w:val="3D3D3D"/>
          <w:kern w:val="0"/>
          <w:sz w:val="32"/>
          <w:szCs w:val="32"/>
          <w:bdr w:val="none" w:sz="0" w:space="0" w:color="auto" w:frame="1"/>
        </w:rPr>
        <w:lastRenderedPageBreak/>
        <w:t>目录》，进一步</w:t>
      </w:r>
      <w:proofErr w:type="gramStart"/>
      <w:r w:rsidRPr="00465F2B">
        <w:rPr>
          <w:rFonts w:ascii="仿宋" w:eastAsia="仿宋" w:hAnsi="仿宋" w:cs="宋体" w:hint="eastAsia"/>
          <w:color w:val="3D3D3D"/>
          <w:kern w:val="0"/>
          <w:sz w:val="32"/>
          <w:szCs w:val="32"/>
          <w:bdr w:val="none" w:sz="0" w:space="0" w:color="auto" w:frame="1"/>
        </w:rPr>
        <w:t>明确局</w:t>
      </w:r>
      <w:proofErr w:type="gramEnd"/>
      <w:r w:rsidRPr="00465F2B">
        <w:rPr>
          <w:rFonts w:ascii="仿宋" w:eastAsia="仿宋" w:hAnsi="仿宋" w:cs="宋体" w:hint="eastAsia"/>
          <w:color w:val="3D3D3D"/>
          <w:kern w:val="0"/>
          <w:sz w:val="32"/>
          <w:szCs w:val="32"/>
          <w:bdr w:val="none" w:sz="0" w:space="0" w:color="auto" w:frame="1"/>
        </w:rPr>
        <w:t>系统政府信息公开的内容、时限、形式、主体等要素。以网站为依托，明确规定各科室、单位每月信息公开报送任务，并抓好工作落实，切实提高信息公开工作的透明度和行政效能。</w:t>
      </w:r>
    </w:p>
    <w:p w:rsidR="00FE400B" w:rsidRPr="00465F2B" w:rsidRDefault="00FE400B" w:rsidP="00886538">
      <w:pPr>
        <w:widowControl/>
        <w:shd w:val="clear" w:color="auto" w:fill="FFFFFF"/>
        <w:spacing w:line="520" w:lineRule="exact"/>
        <w:ind w:firstLine="640"/>
        <w:jc w:val="left"/>
        <w:rPr>
          <w:rFonts w:ascii="仿宋" w:eastAsia="仿宋" w:hAnsi="仿宋" w:cs="宋体"/>
          <w:color w:val="3D3D3D"/>
          <w:kern w:val="0"/>
          <w:sz w:val="32"/>
          <w:szCs w:val="32"/>
          <w:bdr w:val="none" w:sz="0" w:space="0" w:color="auto" w:frame="1"/>
        </w:rPr>
      </w:pPr>
      <w:r w:rsidRPr="00465F2B">
        <w:rPr>
          <w:rFonts w:ascii="仿宋" w:eastAsia="仿宋" w:hAnsi="仿宋" w:cs="宋体" w:hint="eastAsia"/>
          <w:color w:val="3D3D3D"/>
          <w:kern w:val="0"/>
          <w:sz w:val="32"/>
          <w:szCs w:val="32"/>
          <w:bdr w:val="none" w:sz="0" w:space="0" w:color="auto" w:frame="1"/>
        </w:rPr>
        <w:t>3.</w:t>
      </w:r>
      <w:r w:rsidR="00C35DA6" w:rsidRPr="00465F2B">
        <w:rPr>
          <w:rFonts w:ascii="仿宋" w:eastAsia="仿宋" w:hAnsi="仿宋" w:cs="宋体" w:hint="eastAsia"/>
          <w:color w:val="3D3D3D"/>
          <w:kern w:val="0"/>
          <w:sz w:val="32"/>
          <w:szCs w:val="32"/>
          <w:bdr w:val="none" w:sz="0" w:space="0" w:color="auto" w:frame="1"/>
        </w:rPr>
        <w:t>抓好队伍培训。积极参加县</w:t>
      </w:r>
      <w:r w:rsidRPr="00465F2B">
        <w:rPr>
          <w:rFonts w:ascii="仿宋" w:eastAsia="仿宋" w:hAnsi="仿宋" w:cs="宋体" w:hint="eastAsia"/>
          <w:color w:val="3D3D3D"/>
          <w:kern w:val="0"/>
          <w:sz w:val="32"/>
          <w:szCs w:val="32"/>
          <w:bdr w:val="none" w:sz="0" w:space="0" w:color="auto" w:frame="1"/>
        </w:rPr>
        <w:t>政府组织的政府信息公开工作会议和业务培训，主动对局属科室单位政府信息公开工作人员进行培训，及时传达上级培训精神和有关政务公开知识，切实提高对政府信息公开工作的认识水平和工作能力，提升政府信息与政务公开工作的能力素质。</w:t>
      </w:r>
    </w:p>
    <w:p w:rsidR="000D0B77" w:rsidRDefault="00423186" w:rsidP="00886538">
      <w:pPr>
        <w:widowControl/>
        <w:shd w:val="clear" w:color="auto" w:fill="FFFFFF"/>
        <w:spacing w:line="520" w:lineRule="exact"/>
        <w:ind w:firstLine="640"/>
        <w:jc w:val="left"/>
        <w:rPr>
          <w:rFonts w:ascii="仿宋" w:eastAsia="仿宋" w:hAnsi="仿宋" w:cs="Calibri"/>
          <w:color w:val="000000"/>
          <w:kern w:val="0"/>
          <w:sz w:val="32"/>
          <w:szCs w:val="32"/>
        </w:rPr>
      </w:pPr>
      <w:r>
        <w:rPr>
          <w:rFonts w:ascii="楷体" w:eastAsia="楷体" w:hAnsi="楷体" w:hint="eastAsia"/>
          <w:color w:val="000000"/>
          <w:sz w:val="32"/>
          <w:szCs w:val="32"/>
          <w:shd w:val="clear" w:color="auto" w:fill="FFFFFF"/>
        </w:rPr>
        <w:t>（六</w:t>
      </w:r>
      <w:r w:rsidR="000D0B77">
        <w:rPr>
          <w:rFonts w:ascii="楷体" w:eastAsia="楷体" w:hAnsi="楷体" w:hint="eastAsia"/>
          <w:color w:val="000000"/>
          <w:sz w:val="32"/>
          <w:szCs w:val="32"/>
          <w:shd w:val="clear" w:color="auto" w:fill="FFFFFF"/>
        </w:rPr>
        <w:t>）人大建议、政协提案办理情况。</w:t>
      </w:r>
    </w:p>
    <w:p w:rsidR="000D0B77" w:rsidRPr="00465F2B" w:rsidRDefault="000D0B77" w:rsidP="00886538">
      <w:pPr>
        <w:widowControl/>
        <w:shd w:val="clear" w:color="auto" w:fill="FFFFFF"/>
        <w:spacing w:line="520" w:lineRule="exact"/>
        <w:ind w:firstLine="640"/>
        <w:jc w:val="left"/>
        <w:rPr>
          <w:rFonts w:ascii="仿宋" w:eastAsia="仿宋" w:hAnsi="仿宋" w:cs="宋体"/>
          <w:color w:val="3D3D3D"/>
          <w:kern w:val="0"/>
          <w:sz w:val="32"/>
          <w:szCs w:val="32"/>
          <w:bdr w:val="none" w:sz="0" w:space="0" w:color="auto" w:frame="1"/>
        </w:rPr>
      </w:pPr>
      <w:r w:rsidRPr="00465F2B">
        <w:rPr>
          <w:rFonts w:ascii="仿宋" w:eastAsia="仿宋" w:hAnsi="仿宋" w:cs="宋体" w:hint="eastAsia"/>
          <w:color w:val="3D3D3D"/>
          <w:kern w:val="0"/>
          <w:sz w:val="32"/>
          <w:szCs w:val="32"/>
          <w:bdr w:val="none" w:sz="0" w:space="0" w:color="auto" w:frame="1"/>
        </w:rPr>
        <w:t>我局高度重视人大代表建议和政协委员提案办理，把该项工作作为</w:t>
      </w:r>
      <w:proofErr w:type="gramStart"/>
      <w:r w:rsidRPr="00465F2B">
        <w:rPr>
          <w:rFonts w:ascii="仿宋" w:eastAsia="仿宋" w:hAnsi="仿宋" w:cs="宋体" w:hint="eastAsia"/>
          <w:color w:val="3D3D3D"/>
          <w:kern w:val="0"/>
          <w:sz w:val="32"/>
          <w:szCs w:val="32"/>
          <w:bdr w:val="none" w:sz="0" w:space="0" w:color="auto" w:frame="1"/>
        </w:rPr>
        <w:t>提升人社服务</w:t>
      </w:r>
      <w:proofErr w:type="gramEnd"/>
      <w:r w:rsidRPr="00465F2B">
        <w:rPr>
          <w:rFonts w:ascii="仿宋" w:eastAsia="仿宋" w:hAnsi="仿宋" w:cs="宋体" w:hint="eastAsia"/>
          <w:color w:val="3D3D3D"/>
          <w:kern w:val="0"/>
          <w:sz w:val="32"/>
          <w:szCs w:val="32"/>
          <w:bdr w:val="none" w:sz="0" w:space="0" w:color="auto" w:frame="1"/>
        </w:rPr>
        <w:t>管理水平、推动重点工作落实的重要支撑。2020年度我局承办人大代表建议2件，政协委员提案2件，办结率、见面率、满意率均达100%。</w:t>
      </w:r>
    </w:p>
    <w:p w:rsidR="00664B4D" w:rsidRPr="00664B4D" w:rsidRDefault="00664B4D" w:rsidP="00886538">
      <w:pPr>
        <w:widowControl/>
        <w:shd w:val="clear" w:color="auto" w:fill="FFFFFF"/>
        <w:spacing w:line="520" w:lineRule="exact"/>
        <w:ind w:firstLine="640"/>
        <w:jc w:val="left"/>
        <w:rPr>
          <w:rFonts w:ascii="微软雅黑" w:eastAsia="微软雅黑" w:hAnsi="微软雅黑" w:cs="宋体"/>
          <w:color w:val="333333"/>
          <w:kern w:val="0"/>
          <w:sz w:val="24"/>
          <w:szCs w:val="24"/>
        </w:rPr>
      </w:pPr>
      <w:r>
        <w:rPr>
          <w:rFonts w:ascii="黑体" w:eastAsia="黑体" w:hAnsi="黑体" w:hint="eastAsia"/>
          <w:color w:val="333333"/>
          <w:sz w:val="32"/>
          <w:szCs w:val="32"/>
          <w:shd w:val="clear" w:color="auto" w:fill="FFFFFF"/>
        </w:rPr>
        <w:t>二、主动公开政府信息情况</w:t>
      </w:r>
    </w:p>
    <w:tbl>
      <w:tblPr>
        <w:tblW w:w="8715" w:type="dxa"/>
        <w:shd w:val="clear" w:color="auto" w:fill="FFFFFF"/>
        <w:tblCellMar>
          <w:top w:w="15" w:type="dxa"/>
          <w:left w:w="15" w:type="dxa"/>
          <w:bottom w:w="15" w:type="dxa"/>
          <w:right w:w="15" w:type="dxa"/>
        </w:tblCellMar>
        <w:tblLook w:val="04A0" w:firstRow="1" w:lastRow="0" w:firstColumn="1" w:lastColumn="0" w:noHBand="0" w:noVBand="1"/>
      </w:tblPr>
      <w:tblGrid>
        <w:gridCol w:w="3075"/>
        <w:gridCol w:w="15"/>
        <w:gridCol w:w="2100"/>
        <w:gridCol w:w="1500"/>
        <w:gridCol w:w="2025"/>
      </w:tblGrid>
      <w:tr w:rsidR="00FC5943" w:rsidRPr="00FC5943" w:rsidTr="00FC5943">
        <w:trPr>
          <w:trHeight w:val="600"/>
        </w:trPr>
        <w:tc>
          <w:tcPr>
            <w:tcW w:w="871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第二十条第（一）项</w:t>
            </w:r>
          </w:p>
        </w:tc>
      </w:tr>
      <w:tr w:rsidR="00FC5943" w:rsidRPr="00FC5943" w:rsidTr="00FC5943">
        <w:trPr>
          <w:trHeight w:val="870"/>
        </w:trPr>
        <w:tc>
          <w:tcPr>
            <w:tcW w:w="30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信息内容</w:t>
            </w:r>
          </w:p>
        </w:tc>
        <w:tc>
          <w:tcPr>
            <w:tcW w:w="2115" w:type="dxa"/>
            <w:gridSpan w:val="2"/>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本年新制作数量</w:t>
            </w:r>
          </w:p>
        </w:tc>
        <w:tc>
          <w:tcPr>
            <w:tcW w:w="15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本年新</w:t>
            </w:r>
          </w:p>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公开数量</w:t>
            </w:r>
          </w:p>
        </w:tc>
        <w:tc>
          <w:tcPr>
            <w:tcW w:w="20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对外公开</w:t>
            </w:r>
          </w:p>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总数量</w:t>
            </w:r>
          </w:p>
        </w:tc>
      </w:tr>
      <w:tr w:rsidR="00FC5943" w:rsidRPr="00FC5943" w:rsidTr="00FC5943">
        <w:trPr>
          <w:trHeight w:val="405"/>
        </w:trPr>
        <w:tc>
          <w:tcPr>
            <w:tcW w:w="30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规章</w:t>
            </w:r>
          </w:p>
        </w:tc>
        <w:tc>
          <w:tcPr>
            <w:tcW w:w="211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1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20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05"/>
        </w:trPr>
        <w:tc>
          <w:tcPr>
            <w:tcW w:w="30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规范性文件</w:t>
            </w:r>
          </w:p>
        </w:tc>
        <w:tc>
          <w:tcPr>
            <w:tcW w:w="211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0D0B77"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2</w:t>
            </w:r>
          </w:p>
        </w:tc>
        <w:tc>
          <w:tcPr>
            <w:tcW w:w="1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0D0B77"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2</w:t>
            </w:r>
          </w:p>
        </w:tc>
        <w:tc>
          <w:tcPr>
            <w:tcW w:w="20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0D0B77"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2</w:t>
            </w:r>
          </w:p>
        </w:tc>
      </w:tr>
      <w:tr w:rsidR="00FC5943" w:rsidRPr="00FC5943" w:rsidTr="00FC5943">
        <w:trPr>
          <w:trHeight w:val="480"/>
        </w:trPr>
        <w:tc>
          <w:tcPr>
            <w:tcW w:w="8715" w:type="dxa"/>
            <w:gridSpan w:val="5"/>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第二十条第（五）项</w:t>
            </w:r>
          </w:p>
        </w:tc>
      </w:tr>
      <w:tr w:rsidR="00FC5943" w:rsidRPr="00FC5943" w:rsidTr="00FC5943">
        <w:trPr>
          <w:trHeight w:val="510"/>
        </w:trPr>
        <w:tc>
          <w:tcPr>
            <w:tcW w:w="30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信息内容</w:t>
            </w:r>
          </w:p>
        </w:tc>
        <w:tc>
          <w:tcPr>
            <w:tcW w:w="2115" w:type="dxa"/>
            <w:gridSpan w:val="2"/>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上一年项目数量</w:t>
            </w:r>
          </w:p>
        </w:tc>
        <w:tc>
          <w:tcPr>
            <w:tcW w:w="15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本年增/减</w:t>
            </w:r>
          </w:p>
        </w:tc>
        <w:tc>
          <w:tcPr>
            <w:tcW w:w="20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处理决定数量</w:t>
            </w:r>
          </w:p>
        </w:tc>
      </w:tr>
      <w:tr w:rsidR="00FC5943" w:rsidRPr="00FC5943" w:rsidTr="00FC5943">
        <w:trPr>
          <w:trHeight w:val="450"/>
        </w:trPr>
        <w:tc>
          <w:tcPr>
            <w:tcW w:w="30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行政许可</w:t>
            </w:r>
          </w:p>
        </w:tc>
        <w:tc>
          <w:tcPr>
            <w:tcW w:w="211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1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0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555"/>
        </w:trPr>
        <w:tc>
          <w:tcPr>
            <w:tcW w:w="30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其他对外管理服务事项</w:t>
            </w:r>
          </w:p>
        </w:tc>
        <w:tc>
          <w:tcPr>
            <w:tcW w:w="211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1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0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95"/>
        </w:trPr>
        <w:tc>
          <w:tcPr>
            <w:tcW w:w="8715" w:type="dxa"/>
            <w:gridSpan w:val="5"/>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第二十条第（六）项</w:t>
            </w:r>
          </w:p>
        </w:tc>
      </w:tr>
      <w:tr w:rsidR="00FC5943" w:rsidRPr="00FC5943" w:rsidTr="00FC5943">
        <w:trPr>
          <w:trHeight w:val="540"/>
        </w:trPr>
        <w:tc>
          <w:tcPr>
            <w:tcW w:w="30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信息内容</w:t>
            </w:r>
          </w:p>
        </w:tc>
        <w:tc>
          <w:tcPr>
            <w:tcW w:w="2115" w:type="dxa"/>
            <w:gridSpan w:val="2"/>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上一年项目数量</w:t>
            </w:r>
          </w:p>
        </w:tc>
        <w:tc>
          <w:tcPr>
            <w:tcW w:w="15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本年增/减</w:t>
            </w:r>
          </w:p>
        </w:tc>
        <w:tc>
          <w:tcPr>
            <w:tcW w:w="20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处理决定数量</w:t>
            </w:r>
          </w:p>
        </w:tc>
      </w:tr>
      <w:tr w:rsidR="00FC5943" w:rsidRPr="00FC5943" w:rsidTr="00FC5943">
        <w:trPr>
          <w:trHeight w:val="435"/>
        </w:trPr>
        <w:tc>
          <w:tcPr>
            <w:tcW w:w="30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lastRenderedPageBreak/>
              <w:t>行政处罚</w:t>
            </w:r>
          </w:p>
        </w:tc>
        <w:tc>
          <w:tcPr>
            <w:tcW w:w="211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0D0B77"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1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0D0B77"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1</w:t>
            </w:r>
          </w:p>
        </w:tc>
        <w:tc>
          <w:tcPr>
            <w:tcW w:w="20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0D0B77"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1</w:t>
            </w:r>
          </w:p>
        </w:tc>
      </w:tr>
      <w:tr w:rsidR="00FC5943" w:rsidRPr="00FC5943" w:rsidTr="00FC5943">
        <w:trPr>
          <w:trHeight w:val="405"/>
        </w:trPr>
        <w:tc>
          <w:tcPr>
            <w:tcW w:w="30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行政强制</w:t>
            </w:r>
          </w:p>
        </w:tc>
        <w:tc>
          <w:tcPr>
            <w:tcW w:w="211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1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20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80"/>
        </w:trPr>
        <w:tc>
          <w:tcPr>
            <w:tcW w:w="8715" w:type="dxa"/>
            <w:gridSpan w:val="5"/>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第二十条第（八）项</w:t>
            </w:r>
          </w:p>
        </w:tc>
      </w:tr>
      <w:tr w:rsidR="00FC5943" w:rsidRPr="00FC5943" w:rsidTr="00FC5943">
        <w:trPr>
          <w:trHeight w:val="450"/>
        </w:trPr>
        <w:tc>
          <w:tcPr>
            <w:tcW w:w="30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信息内容</w:t>
            </w:r>
          </w:p>
        </w:tc>
        <w:tc>
          <w:tcPr>
            <w:tcW w:w="211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上一年项目数量</w:t>
            </w:r>
          </w:p>
        </w:tc>
        <w:tc>
          <w:tcPr>
            <w:tcW w:w="3525" w:type="dxa"/>
            <w:gridSpan w:val="2"/>
            <w:tcBorders>
              <w:top w:val="single" w:sz="6" w:space="0" w:color="auto"/>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本年增/减</w:t>
            </w:r>
          </w:p>
        </w:tc>
      </w:tr>
      <w:tr w:rsidR="00FC5943" w:rsidRPr="00FC5943" w:rsidTr="00FC5943">
        <w:trPr>
          <w:trHeight w:val="435"/>
        </w:trPr>
        <w:tc>
          <w:tcPr>
            <w:tcW w:w="30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行政事业性收费</w:t>
            </w:r>
          </w:p>
        </w:tc>
        <w:tc>
          <w:tcPr>
            <w:tcW w:w="2115" w:type="dxa"/>
            <w:gridSpan w:val="2"/>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3525" w:type="dxa"/>
            <w:gridSpan w:val="2"/>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80"/>
        </w:trPr>
        <w:tc>
          <w:tcPr>
            <w:tcW w:w="8715" w:type="dxa"/>
            <w:gridSpan w:val="5"/>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第二十条第（九）项</w:t>
            </w:r>
          </w:p>
        </w:tc>
      </w:tr>
      <w:tr w:rsidR="00FC5943" w:rsidRPr="00FC5943" w:rsidTr="00FC5943">
        <w:trPr>
          <w:trHeight w:val="420"/>
        </w:trPr>
        <w:tc>
          <w:tcPr>
            <w:tcW w:w="309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信息内容</w:t>
            </w:r>
          </w:p>
        </w:tc>
        <w:tc>
          <w:tcPr>
            <w:tcW w:w="21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采购项目数量</w:t>
            </w:r>
          </w:p>
        </w:tc>
        <w:tc>
          <w:tcPr>
            <w:tcW w:w="3525" w:type="dxa"/>
            <w:gridSpan w:val="2"/>
            <w:tcBorders>
              <w:top w:val="single" w:sz="6" w:space="0" w:color="auto"/>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roofErr w:type="gramStart"/>
            <w:r w:rsidRPr="00FC5943">
              <w:rPr>
                <w:rFonts w:ascii="微软雅黑" w:eastAsia="微软雅黑" w:hAnsi="微软雅黑" w:cs="宋体" w:hint="eastAsia"/>
                <w:color w:val="3D3D3D"/>
                <w:kern w:val="0"/>
                <w:sz w:val="23"/>
                <w:szCs w:val="23"/>
              </w:rPr>
              <w:t>采购总</w:t>
            </w:r>
            <w:proofErr w:type="gramEnd"/>
            <w:r w:rsidRPr="00FC5943">
              <w:rPr>
                <w:rFonts w:ascii="微软雅黑" w:eastAsia="微软雅黑" w:hAnsi="微软雅黑" w:cs="宋体" w:hint="eastAsia"/>
                <w:color w:val="3D3D3D"/>
                <w:kern w:val="0"/>
                <w:sz w:val="23"/>
                <w:szCs w:val="23"/>
              </w:rPr>
              <w:t>金额</w:t>
            </w:r>
          </w:p>
        </w:tc>
      </w:tr>
      <w:tr w:rsidR="00FC5943" w:rsidRPr="00FC5943" w:rsidTr="00FC5943">
        <w:trPr>
          <w:trHeight w:val="465"/>
        </w:trPr>
        <w:tc>
          <w:tcPr>
            <w:tcW w:w="3090" w:type="dxa"/>
            <w:gridSpan w:val="2"/>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政府集中采购</w:t>
            </w:r>
          </w:p>
        </w:tc>
        <w:tc>
          <w:tcPr>
            <w:tcW w:w="21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3525" w:type="dxa"/>
            <w:gridSpan w:val="2"/>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bl>
    <w:p w:rsidR="00FC5943" w:rsidRPr="00FC5943" w:rsidRDefault="000D0B77" w:rsidP="00886538">
      <w:pPr>
        <w:widowControl/>
        <w:shd w:val="clear" w:color="auto" w:fill="FFFFFF"/>
        <w:spacing w:line="520" w:lineRule="exact"/>
        <w:jc w:val="left"/>
        <w:rPr>
          <w:rFonts w:ascii="微软雅黑" w:eastAsia="微软雅黑" w:hAnsi="微软雅黑" w:cs="宋体"/>
          <w:color w:val="3D3D3D"/>
          <w:kern w:val="0"/>
          <w:sz w:val="23"/>
          <w:szCs w:val="23"/>
        </w:rPr>
      </w:pPr>
      <w:r>
        <w:rPr>
          <w:rStyle w:val="a4"/>
          <w:rFonts w:ascii="黑体" w:eastAsia="黑体" w:hAnsi="黑体" w:hint="eastAsia"/>
          <w:color w:val="333333"/>
          <w:sz w:val="32"/>
          <w:szCs w:val="32"/>
          <w:shd w:val="clear" w:color="auto" w:fill="FFFFFF"/>
        </w:rPr>
        <w:t>三、收到和处理政府信息公开申请情况</w:t>
      </w:r>
    </w:p>
    <w:tbl>
      <w:tblPr>
        <w:tblW w:w="9075" w:type="dxa"/>
        <w:shd w:val="clear" w:color="auto" w:fill="FFFFFF"/>
        <w:tblCellMar>
          <w:top w:w="15" w:type="dxa"/>
          <w:left w:w="15" w:type="dxa"/>
          <w:bottom w:w="15" w:type="dxa"/>
          <w:right w:w="15" w:type="dxa"/>
        </w:tblCellMar>
        <w:tblLook w:val="04A0" w:firstRow="1" w:lastRow="0" w:firstColumn="1" w:lastColumn="0" w:noHBand="0" w:noVBand="1"/>
      </w:tblPr>
      <w:tblGrid>
        <w:gridCol w:w="670"/>
        <w:gridCol w:w="1403"/>
        <w:gridCol w:w="2746"/>
        <w:gridCol w:w="838"/>
        <w:gridCol w:w="565"/>
        <w:gridCol w:w="565"/>
        <w:gridCol w:w="565"/>
        <w:gridCol w:w="565"/>
        <w:gridCol w:w="536"/>
        <w:gridCol w:w="622"/>
      </w:tblGrid>
      <w:tr w:rsidR="00FC5943" w:rsidRPr="00FC5943" w:rsidTr="00FC5943">
        <w:trPr>
          <w:trHeight w:val="420"/>
        </w:trPr>
        <w:tc>
          <w:tcPr>
            <w:tcW w:w="4785" w:type="dxa"/>
            <w:gridSpan w:val="3"/>
            <w:vMerge w:val="restar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（本列数据的勾</w:t>
            </w:r>
            <w:proofErr w:type="gramStart"/>
            <w:r w:rsidRPr="00FC5943">
              <w:rPr>
                <w:rFonts w:ascii="微软雅黑" w:eastAsia="微软雅黑" w:hAnsi="微软雅黑" w:cs="宋体" w:hint="eastAsia"/>
                <w:color w:val="3D3D3D"/>
                <w:kern w:val="0"/>
                <w:sz w:val="23"/>
                <w:szCs w:val="23"/>
              </w:rPr>
              <w:t>稽</w:t>
            </w:r>
            <w:proofErr w:type="gramEnd"/>
            <w:r w:rsidRPr="00FC5943">
              <w:rPr>
                <w:rFonts w:ascii="微软雅黑" w:eastAsia="微软雅黑" w:hAnsi="微软雅黑" w:cs="宋体" w:hint="eastAsia"/>
                <w:color w:val="3D3D3D"/>
                <w:kern w:val="0"/>
                <w:sz w:val="23"/>
                <w:szCs w:val="23"/>
              </w:rPr>
              <w:t>关系为：第一项加第二项之和，</w:t>
            </w:r>
          </w:p>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等于第三项加第四项之和）</w:t>
            </w:r>
          </w:p>
        </w:tc>
        <w:tc>
          <w:tcPr>
            <w:tcW w:w="4290" w:type="dxa"/>
            <w:gridSpan w:val="7"/>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申请人情况</w:t>
            </w:r>
          </w:p>
        </w:tc>
      </w:tr>
      <w:tr w:rsidR="00FC5943" w:rsidRPr="00FC5943" w:rsidTr="00FC5943">
        <w:trPr>
          <w:trHeight w:val="420"/>
        </w:trPr>
        <w:tc>
          <w:tcPr>
            <w:tcW w:w="0" w:type="auto"/>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85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自然人</w:t>
            </w:r>
          </w:p>
        </w:tc>
        <w:tc>
          <w:tcPr>
            <w:tcW w:w="2805" w:type="dxa"/>
            <w:gridSpan w:val="5"/>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法人或其他组织</w:t>
            </w:r>
          </w:p>
        </w:tc>
        <w:tc>
          <w:tcPr>
            <w:tcW w:w="630" w:type="dxa"/>
            <w:vMerge w:val="restar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总计</w:t>
            </w:r>
          </w:p>
        </w:tc>
      </w:tr>
      <w:tr w:rsidR="00FC5943" w:rsidRPr="00FC5943" w:rsidTr="00FC5943">
        <w:trPr>
          <w:trHeight w:val="1125"/>
        </w:trPr>
        <w:tc>
          <w:tcPr>
            <w:tcW w:w="0" w:type="auto"/>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商业企业</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科研机构</w:t>
            </w:r>
          </w:p>
        </w:tc>
        <w:tc>
          <w:tcPr>
            <w:tcW w:w="5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社会公益组织</w:t>
            </w:r>
          </w:p>
        </w:tc>
        <w:tc>
          <w:tcPr>
            <w:tcW w:w="5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法律服务机构</w:t>
            </w:r>
          </w:p>
        </w:tc>
        <w:tc>
          <w:tcPr>
            <w:tcW w:w="5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其他</w:t>
            </w:r>
          </w:p>
        </w:tc>
        <w:tc>
          <w:tcPr>
            <w:tcW w:w="0" w:type="auto"/>
            <w:vMerge/>
            <w:tcBorders>
              <w:top w:val="single" w:sz="6" w:space="0" w:color="auto"/>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r>
      <w:tr w:rsidR="00FC5943" w:rsidRPr="00FC5943" w:rsidTr="00FC5943">
        <w:tc>
          <w:tcPr>
            <w:tcW w:w="4785" w:type="dxa"/>
            <w:gridSpan w:val="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一、本年新收政府信息公开申请数量</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664B4D"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664B4D"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c>
          <w:tcPr>
            <w:tcW w:w="4785" w:type="dxa"/>
            <w:gridSpan w:val="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二、上年结转政府信息公开申请数量</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1F33AB"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1F33AB"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c>
          <w:tcPr>
            <w:tcW w:w="52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三、本年度办理结果</w:t>
            </w:r>
          </w:p>
        </w:tc>
        <w:tc>
          <w:tcPr>
            <w:tcW w:w="426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（一）予以公开</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664B4D"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664B4D"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426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（二）部分公开（区分处理的，只计这一情形，不计其他情形）</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142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（三）不予公开</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1.属于国家秘密</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2.其他法律行政法规禁止公开</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3.危及“三安全</w:t>
            </w:r>
            <w:proofErr w:type="gramStart"/>
            <w:r w:rsidRPr="00FC5943">
              <w:rPr>
                <w:rFonts w:ascii="微软雅黑" w:eastAsia="微软雅黑" w:hAnsi="微软雅黑" w:cs="宋体" w:hint="eastAsia"/>
                <w:color w:val="3D3D3D"/>
                <w:kern w:val="0"/>
                <w:sz w:val="23"/>
                <w:szCs w:val="23"/>
              </w:rPr>
              <w:t>一</w:t>
            </w:r>
            <w:proofErr w:type="gramEnd"/>
            <w:r w:rsidRPr="00FC5943">
              <w:rPr>
                <w:rFonts w:ascii="微软雅黑" w:eastAsia="微软雅黑" w:hAnsi="微软雅黑" w:cs="宋体" w:hint="eastAsia"/>
                <w:color w:val="3D3D3D"/>
                <w:kern w:val="0"/>
                <w:sz w:val="23"/>
                <w:szCs w:val="23"/>
              </w:rPr>
              <w:t>稳定”</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4.保护第三方合法权益</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5.属于三类内部事务信息</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6.属于四类过程性信息</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7.属于行政执法案卷</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8.属于行政查询事项</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142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（四）无法提供</w:t>
            </w: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1.本机关不掌握相关政府信息</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2.没有现成信息需要另行制作</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3.补正后申请内容仍不明确</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142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（五）</w:t>
            </w:r>
            <w:proofErr w:type="gramStart"/>
            <w:r w:rsidRPr="00FC5943">
              <w:rPr>
                <w:rFonts w:ascii="微软雅黑" w:eastAsia="微软雅黑" w:hAnsi="微软雅黑" w:cs="宋体" w:hint="eastAsia"/>
                <w:color w:val="3D3D3D"/>
                <w:kern w:val="0"/>
                <w:sz w:val="23"/>
                <w:szCs w:val="23"/>
              </w:rPr>
              <w:t>不予处理</w:t>
            </w:r>
            <w:proofErr w:type="gramEnd"/>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1.信访举报投诉类申请</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2.重复申请</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45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3.要求提供公开出版物</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4.无正当理由大量反复申请</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283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5.要求行政机关确认或重新</w:t>
            </w:r>
          </w:p>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出具已获取信息</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426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（六）其他处理</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rPr>
          <w:trHeight w:val="3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426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（七）总计</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r w:rsidR="00FC5943" w:rsidRPr="00FC5943" w:rsidTr="00FC5943">
        <w:tc>
          <w:tcPr>
            <w:tcW w:w="4785" w:type="dxa"/>
            <w:gridSpan w:val="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四、结转下年度继续办理</w:t>
            </w:r>
          </w:p>
        </w:tc>
        <w:tc>
          <w:tcPr>
            <w:tcW w:w="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r>
    </w:tbl>
    <w:p w:rsidR="000D0B77" w:rsidRPr="000D0B77" w:rsidRDefault="00FC5943" w:rsidP="00886538">
      <w:pPr>
        <w:pStyle w:val="a3"/>
        <w:shd w:val="clear" w:color="auto" w:fill="FFFFFF"/>
        <w:spacing w:before="0" w:beforeAutospacing="0" w:after="0" w:afterAutospacing="0" w:line="520" w:lineRule="exact"/>
        <w:jc w:val="both"/>
        <w:rPr>
          <w:rFonts w:ascii="微软雅黑" w:eastAsia="微软雅黑" w:hAnsi="微软雅黑"/>
          <w:color w:val="000000"/>
        </w:rPr>
      </w:pPr>
      <w:r w:rsidRPr="00FC5943">
        <w:rPr>
          <w:rFonts w:ascii="微软雅黑" w:eastAsia="微软雅黑" w:hAnsi="微软雅黑" w:hint="eastAsia"/>
          <w:color w:val="3D3D3D"/>
          <w:sz w:val="23"/>
          <w:szCs w:val="23"/>
        </w:rPr>
        <w:t> </w:t>
      </w:r>
      <w:r w:rsidR="00BA6495">
        <w:rPr>
          <w:rFonts w:ascii="微软雅黑" w:eastAsia="微软雅黑" w:hAnsi="微软雅黑" w:hint="eastAsia"/>
          <w:color w:val="3D3D3D"/>
          <w:sz w:val="23"/>
          <w:szCs w:val="23"/>
        </w:rPr>
        <w:t xml:space="preserve">  </w:t>
      </w:r>
      <w:r w:rsidRPr="000D0B77">
        <w:rPr>
          <w:rFonts w:ascii="黑体" w:eastAsia="黑体" w:hAnsi="黑体" w:hint="eastAsia"/>
          <w:b/>
          <w:bCs/>
          <w:color w:val="333333"/>
          <w:sz w:val="32"/>
          <w:szCs w:val="32"/>
          <w:shd w:val="clear" w:color="auto" w:fill="FFFFFF"/>
        </w:rPr>
        <w:t>四</w:t>
      </w:r>
      <w:r w:rsidRPr="00FC5943">
        <w:rPr>
          <w:rFonts w:ascii="仿宋" w:eastAsia="仿宋" w:hAnsi="仿宋" w:hint="eastAsia"/>
          <w:color w:val="3D3D3D"/>
          <w:sz w:val="32"/>
          <w:szCs w:val="32"/>
          <w:bdr w:val="none" w:sz="0" w:space="0" w:color="auto" w:frame="1"/>
        </w:rPr>
        <w:t>、</w:t>
      </w:r>
      <w:r w:rsidR="00E169D1">
        <w:rPr>
          <w:rStyle w:val="a4"/>
          <w:rFonts w:ascii="黑体" w:eastAsia="黑体" w:hAnsi="黑体" w:hint="eastAsia"/>
          <w:color w:val="333333"/>
          <w:sz w:val="32"/>
          <w:szCs w:val="32"/>
          <w:shd w:val="clear" w:color="auto" w:fill="FFFFFF"/>
        </w:rPr>
        <w:t>收到和处理行政复议、诉讼情况</w:t>
      </w:r>
    </w:p>
    <w:tbl>
      <w:tblPr>
        <w:tblW w:w="9075" w:type="dxa"/>
        <w:shd w:val="clear" w:color="auto" w:fill="FFFFFF"/>
        <w:tblCellMar>
          <w:top w:w="15" w:type="dxa"/>
          <w:left w:w="15" w:type="dxa"/>
          <w:bottom w:w="15" w:type="dxa"/>
          <w:right w:w="15" w:type="dxa"/>
        </w:tblCellMar>
        <w:tblLook w:val="04A0" w:firstRow="1" w:lastRow="0" w:firstColumn="1" w:lastColumn="0" w:noHBand="0" w:noVBand="1"/>
      </w:tblPr>
      <w:tblGrid>
        <w:gridCol w:w="600"/>
        <w:gridCol w:w="600"/>
        <w:gridCol w:w="600"/>
        <w:gridCol w:w="600"/>
        <w:gridCol w:w="675"/>
        <w:gridCol w:w="555"/>
        <w:gridCol w:w="600"/>
        <w:gridCol w:w="600"/>
        <w:gridCol w:w="600"/>
        <w:gridCol w:w="615"/>
        <w:gridCol w:w="600"/>
        <w:gridCol w:w="600"/>
        <w:gridCol w:w="600"/>
        <w:gridCol w:w="600"/>
        <w:gridCol w:w="630"/>
      </w:tblGrid>
      <w:tr w:rsidR="00FC5943" w:rsidRPr="00FC5943" w:rsidTr="00FC5943">
        <w:trPr>
          <w:trHeight w:val="495"/>
        </w:trPr>
        <w:tc>
          <w:tcPr>
            <w:tcW w:w="3075"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行政复议</w:t>
            </w:r>
          </w:p>
        </w:tc>
        <w:tc>
          <w:tcPr>
            <w:tcW w:w="6000" w:type="dxa"/>
            <w:gridSpan w:val="10"/>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行政诉讼</w:t>
            </w:r>
          </w:p>
        </w:tc>
      </w:tr>
      <w:tr w:rsidR="00FC5943" w:rsidRPr="00FC5943" w:rsidTr="00FC5943">
        <w:trPr>
          <w:trHeight w:val="540"/>
        </w:trPr>
        <w:tc>
          <w:tcPr>
            <w:tcW w:w="60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结</w:t>
            </w:r>
            <w:r w:rsidRPr="00FC5943">
              <w:rPr>
                <w:rFonts w:ascii="微软雅黑" w:eastAsia="微软雅黑" w:hAnsi="微软雅黑" w:cs="宋体" w:hint="eastAsia"/>
                <w:color w:val="3D3D3D"/>
                <w:kern w:val="0"/>
                <w:sz w:val="23"/>
                <w:szCs w:val="23"/>
              </w:rPr>
              <w:lastRenderedPageBreak/>
              <w:t>果</w:t>
            </w:r>
          </w:p>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维持</w:t>
            </w:r>
          </w:p>
        </w:tc>
        <w:tc>
          <w:tcPr>
            <w:tcW w:w="60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lastRenderedPageBreak/>
              <w:t>结</w:t>
            </w:r>
            <w:r w:rsidRPr="00FC5943">
              <w:rPr>
                <w:rFonts w:ascii="微软雅黑" w:eastAsia="微软雅黑" w:hAnsi="微软雅黑" w:cs="宋体" w:hint="eastAsia"/>
                <w:color w:val="3D3D3D"/>
                <w:kern w:val="0"/>
                <w:sz w:val="23"/>
                <w:szCs w:val="23"/>
              </w:rPr>
              <w:lastRenderedPageBreak/>
              <w:t>果纠正</w:t>
            </w:r>
          </w:p>
        </w:tc>
        <w:tc>
          <w:tcPr>
            <w:tcW w:w="600" w:type="dxa"/>
            <w:vMerge w:val="restar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lastRenderedPageBreak/>
              <w:t>其</w:t>
            </w:r>
            <w:r w:rsidRPr="00FC5943">
              <w:rPr>
                <w:rFonts w:ascii="微软雅黑" w:eastAsia="微软雅黑" w:hAnsi="微软雅黑" w:cs="宋体" w:hint="eastAsia"/>
                <w:color w:val="3D3D3D"/>
                <w:kern w:val="0"/>
                <w:sz w:val="23"/>
                <w:szCs w:val="23"/>
              </w:rPr>
              <w:lastRenderedPageBreak/>
              <w:t>他结果</w:t>
            </w:r>
          </w:p>
        </w:tc>
        <w:tc>
          <w:tcPr>
            <w:tcW w:w="600" w:type="dxa"/>
            <w:vMerge w:val="restar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lastRenderedPageBreak/>
              <w:t>尚</w:t>
            </w:r>
            <w:r w:rsidRPr="00FC5943">
              <w:rPr>
                <w:rFonts w:ascii="微软雅黑" w:eastAsia="微软雅黑" w:hAnsi="微软雅黑" w:cs="宋体" w:hint="eastAsia"/>
                <w:color w:val="3D3D3D"/>
                <w:kern w:val="0"/>
                <w:sz w:val="23"/>
                <w:szCs w:val="23"/>
              </w:rPr>
              <w:lastRenderedPageBreak/>
              <w:t>未</w:t>
            </w:r>
          </w:p>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审结</w:t>
            </w:r>
          </w:p>
        </w:tc>
        <w:tc>
          <w:tcPr>
            <w:tcW w:w="660" w:type="dxa"/>
            <w:vMerge w:val="restar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lastRenderedPageBreak/>
              <w:t>总</w:t>
            </w:r>
          </w:p>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lastRenderedPageBreak/>
              <w:t>计</w:t>
            </w:r>
          </w:p>
        </w:tc>
        <w:tc>
          <w:tcPr>
            <w:tcW w:w="2970" w:type="dxa"/>
            <w:gridSpan w:val="5"/>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lastRenderedPageBreak/>
              <w:t>未经复议直接起诉</w:t>
            </w:r>
          </w:p>
        </w:tc>
        <w:tc>
          <w:tcPr>
            <w:tcW w:w="3030" w:type="dxa"/>
            <w:gridSpan w:val="5"/>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复议后起诉</w:t>
            </w:r>
          </w:p>
        </w:tc>
      </w:tr>
      <w:tr w:rsidR="00FC5943" w:rsidRPr="00FC5943" w:rsidTr="00FC5943">
        <w:trPr>
          <w:trHeight w:val="90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single" w:sz="6" w:space="0" w:color="auto"/>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single" w:sz="6" w:space="0" w:color="auto"/>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0" w:type="auto"/>
            <w:vMerge/>
            <w:tcBorders>
              <w:top w:val="single" w:sz="6" w:space="0" w:color="auto"/>
              <w:left w:val="nil"/>
              <w:bottom w:val="single" w:sz="6" w:space="0" w:color="auto"/>
              <w:right w:val="single" w:sz="6" w:space="0" w:color="auto"/>
            </w:tcBorders>
            <w:shd w:val="clear" w:color="auto" w:fill="FFFFFF"/>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p>
        </w:tc>
        <w:tc>
          <w:tcPr>
            <w:tcW w:w="5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结果维持</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结果纠正</w:t>
            </w:r>
          </w:p>
        </w:tc>
        <w:tc>
          <w:tcPr>
            <w:tcW w:w="6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其他</w:t>
            </w:r>
          </w:p>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结果</w:t>
            </w:r>
          </w:p>
        </w:tc>
        <w:tc>
          <w:tcPr>
            <w:tcW w:w="6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尚未</w:t>
            </w:r>
          </w:p>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审结</w:t>
            </w:r>
          </w:p>
        </w:tc>
        <w:tc>
          <w:tcPr>
            <w:tcW w:w="6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总计</w:t>
            </w:r>
          </w:p>
        </w:tc>
        <w:tc>
          <w:tcPr>
            <w:tcW w:w="6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结果维持</w:t>
            </w:r>
          </w:p>
        </w:tc>
        <w:tc>
          <w:tcPr>
            <w:tcW w:w="6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结果</w:t>
            </w:r>
          </w:p>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纠正</w:t>
            </w:r>
          </w:p>
        </w:tc>
        <w:tc>
          <w:tcPr>
            <w:tcW w:w="6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其他</w:t>
            </w:r>
          </w:p>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结果</w:t>
            </w:r>
          </w:p>
        </w:tc>
        <w:tc>
          <w:tcPr>
            <w:tcW w:w="6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尚未审结</w:t>
            </w:r>
          </w:p>
        </w:tc>
        <w:tc>
          <w:tcPr>
            <w:tcW w:w="60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总计</w:t>
            </w:r>
          </w:p>
        </w:tc>
      </w:tr>
      <w:tr w:rsidR="00FC5943" w:rsidRPr="00FC5943" w:rsidTr="00FC5943">
        <w:tc>
          <w:tcPr>
            <w:tcW w:w="6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lastRenderedPageBreak/>
              <w:t>0</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6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0D0B77"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5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0 </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E169D1" w:rsidP="00886538">
            <w:pPr>
              <w:widowControl/>
              <w:spacing w:line="520" w:lineRule="exact"/>
              <w:jc w:val="left"/>
              <w:rPr>
                <w:rFonts w:ascii="微软雅黑" w:eastAsia="微软雅黑" w:hAnsi="微软雅黑" w:cs="宋体"/>
                <w:color w:val="3D3D3D"/>
                <w:kern w:val="0"/>
                <w:sz w:val="23"/>
                <w:szCs w:val="23"/>
              </w:rPr>
            </w:pPr>
            <w:r>
              <w:rPr>
                <w:rFonts w:ascii="微软雅黑" w:eastAsia="微软雅黑" w:hAnsi="微软雅黑" w:cs="宋体" w:hint="eastAsia"/>
                <w:color w:val="3D3D3D"/>
                <w:kern w:val="0"/>
                <w:sz w:val="23"/>
                <w:szCs w:val="23"/>
              </w:rPr>
              <w:t>0</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FC5943" w:rsidRPr="00FC5943" w:rsidRDefault="00FC5943" w:rsidP="00886538">
            <w:pPr>
              <w:widowControl/>
              <w:spacing w:line="520" w:lineRule="exact"/>
              <w:jc w:val="left"/>
              <w:rPr>
                <w:rFonts w:ascii="微软雅黑" w:eastAsia="微软雅黑" w:hAnsi="微软雅黑" w:cs="宋体"/>
                <w:color w:val="3D3D3D"/>
                <w:kern w:val="0"/>
                <w:sz w:val="23"/>
                <w:szCs w:val="23"/>
              </w:rPr>
            </w:pPr>
            <w:r w:rsidRPr="00FC5943">
              <w:rPr>
                <w:rFonts w:ascii="微软雅黑" w:eastAsia="微软雅黑" w:hAnsi="微软雅黑" w:cs="宋体" w:hint="eastAsia"/>
                <w:color w:val="3D3D3D"/>
                <w:kern w:val="0"/>
                <w:sz w:val="23"/>
                <w:szCs w:val="23"/>
              </w:rPr>
              <w:t>0</w:t>
            </w:r>
          </w:p>
        </w:tc>
      </w:tr>
    </w:tbl>
    <w:p w:rsidR="00465F2B" w:rsidRDefault="00FC5943" w:rsidP="00886538">
      <w:pPr>
        <w:widowControl/>
        <w:shd w:val="clear" w:color="auto" w:fill="FFFFFF"/>
        <w:spacing w:line="520" w:lineRule="exact"/>
        <w:jc w:val="left"/>
        <w:rPr>
          <w:rStyle w:val="a4"/>
          <w:rFonts w:ascii="黑体" w:eastAsia="黑体" w:hAnsi="黑体"/>
          <w:color w:val="333333"/>
          <w:sz w:val="48"/>
          <w:szCs w:val="32"/>
          <w:shd w:val="clear" w:color="auto" w:fill="FFFFFF"/>
        </w:rPr>
      </w:pPr>
      <w:r w:rsidRPr="00FC5943">
        <w:rPr>
          <w:rFonts w:ascii="微软雅黑" w:eastAsia="微软雅黑" w:hAnsi="微软雅黑" w:cs="宋体" w:hint="eastAsia"/>
          <w:color w:val="3D3D3D"/>
          <w:kern w:val="0"/>
          <w:sz w:val="23"/>
          <w:szCs w:val="23"/>
        </w:rPr>
        <w:t> </w:t>
      </w:r>
      <w:r w:rsidRPr="00144773">
        <w:rPr>
          <w:rStyle w:val="a4"/>
          <w:rFonts w:ascii="黑体" w:eastAsia="黑体" w:hAnsi="黑体" w:hint="eastAsia"/>
          <w:color w:val="333333"/>
          <w:sz w:val="32"/>
          <w:shd w:val="clear" w:color="auto" w:fill="FFFFFF"/>
        </w:rPr>
        <w:t>五、政府信息公开工作存在的主要问题及改进情况</w:t>
      </w:r>
    </w:p>
    <w:p w:rsidR="00FC5943" w:rsidRPr="00465F2B" w:rsidRDefault="00FC5943" w:rsidP="00886538">
      <w:pPr>
        <w:widowControl/>
        <w:shd w:val="clear" w:color="auto" w:fill="FFFFFF"/>
        <w:spacing w:line="520" w:lineRule="exact"/>
        <w:jc w:val="left"/>
        <w:rPr>
          <w:rFonts w:ascii="黑体" w:eastAsia="黑体" w:hAnsi="黑体"/>
          <w:b/>
          <w:bCs/>
          <w:color w:val="333333"/>
          <w:sz w:val="48"/>
          <w:szCs w:val="32"/>
          <w:shd w:val="clear" w:color="auto" w:fill="FFFFFF"/>
        </w:rPr>
      </w:pPr>
      <w:r w:rsidRPr="00FC5943">
        <w:rPr>
          <w:rFonts w:ascii="仿宋" w:eastAsia="仿宋" w:hAnsi="仿宋" w:cs="宋体" w:hint="eastAsia"/>
          <w:color w:val="3D3D3D"/>
          <w:kern w:val="0"/>
          <w:sz w:val="32"/>
          <w:szCs w:val="32"/>
          <w:bdr w:val="none" w:sz="0" w:space="0" w:color="auto" w:frame="1"/>
        </w:rPr>
        <w:t>（一）工作中存在的主要问题和困难</w:t>
      </w:r>
    </w:p>
    <w:p w:rsidR="001F33AB" w:rsidRPr="001F33AB" w:rsidRDefault="001F33AB" w:rsidP="00886538">
      <w:pPr>
        <w:widowControl/>
        <w:shd w:val="clear" w:color="auto" w:fill="FFFFFF"/>
        <w:spacing w:line="520" w:lineRule="exact"/>
        <w:ind w:firstLine="640"/>
        <w:jc w:val="left"/>
        <w:rPr>
          <w:rFonts w:ascii="仿宋" w:eastAsia="仿宋" w:hAnsi="仿宋" w:cs="宋体"/>
          <w:color w:val="3D3D3D"/>
          <w:kern w:val="0"/>
          <w:sz w:val="32"/>
          <w:szCs w:val="32"/>
          <w:bdr w:val="none" w:sz="0" w:space="0" w:color="auto" w:frame="1"/>
        </w:rPr>
      </w:pPr>
      <w:r w:rsidRPr="001F33AB">
        <w:rPr>
          <w:rFonts w:ascii="仿宋" w:eastAsia="仿宋" w:hAnsi="仿宋" w:cs="宋体" w:hint="eastAsia"/>
          <w:color w:val="3D3D3D"/>
          <w:kern w:val="0"/>
          <w:sz w:val="32"/>
          <w:szCs w:val="32"/>
          <w:bdr w:val="none" w:sz="0" w:space="0" w:color="auto" w:frame="1"/>
        </w:rPr>
        <w:t>1、重大建设项目和公共资源配置方面。重大建设项目批准和实施领域信息和公共资源配置领域信息发布较少。</w:t>
      </w:r>
    </w:p>
    <w:p w:rsidR="00FC5943" w:rsidRPr="00FC5943" w:rsidRDefault="001F33AB" w:rsidP="00886538">
      <w:pPr>
        <w:widowControl/>
        <w:shd w:val="clear" w:color="auto" w:fill="FFFFFF"/>
        <w:spacing w:line="520" w:lineRule="exact"/>
        <w:ind w:firstLine="640"/>
        <w:jc w:val="left"/>
        <w:rPr>
          <w:rFonts w:ascii="仿宋" w:eastAsia="仿宋" w:hAnsi="仿宋" w:cs="宋体"/>
          <w:color w:val="3D3D3D"/>
          <w:kern w:val="0"/>
          <w:sz w:val="32"/>
          <w:szCs w:val="32"/>
          <w:bdr w:val="none" w:sz="0" w:space="0" w:color="auto" w:frame="1"/>
        </w:rPr>
      </w:pPr>
      <w:r w:rsidRPr="001F33AB">
        <w:rPr>
          <w:rFonts w:ascii="仿宋" w:eastAsia="仿宋" w:hAnsi="仿宋" w:cs="宋体" w:hint="eastAsia"/>
          <w:color w:val="3D3D3D"/>
          <w:kern w:val="0"/>
          <w:sz w:val="32"/>
          <w:szCs w:val="32"/>
          <w:bdr w:val="none" w:sz="0" w:space="0" w:color="auto" w:frame="1"/>
        </w:rPr>
        <w:t>2、信息发布不均衡，部分单位在公告公示等栏目发布信息较多，部门文件及办公会议等其他栏目发布信息较少。</w:t>
      </w:r>
      <w:r w:rsidR="00465F2B">
        <w:rPr>
          <w:rFonts w:ascii="仿宋" w:eastAsia="仿宋" w:hAnsi="仿宋" w:cs="宋体" w:hint="eastAsia"/>
          <w:color w:val="3D3D3D"/>
          <w:kern w:val="0"/>
          <w:sz w:val="32"/>
          <w:szCs w:val="32"/>
          <w:bdr w:val="none" w:sz="0" w:space="0" w:color="auto" w:frame="1"/>
        </w:rPr>
        <w:t xml:space="preserve">  </w:t>
      </w:r>
      <w:r w:rsidR="00FC5943" w:rsidRPr="00FC5943">
        <w:rPr>
          <w:rFonts w:ascii="仿宋" w:eastAsia="仿宋" w:hAnsi="仿宋" w:cs="宋体" w:hint="eastAsia"/>
          <w:color w:val="3D3D3D"/>
          <w:kern w:val="0"/>
          <w:sz w:val="32"/>
          <w:szCs w:val="32"/>
          <w:bdr w:val="none" w:sz="0" w:space="0" w:color="auto" w:frame="1"/>
        </w:rPr>
        <w:t>（二）具体解决办法和改进措施</w:t>
      </w:r>
    </w:p>
    <w:p w:rsidR="00465F2B" w:rsidRDefault="001F33AB" w:rsidP="00886538">
      <w:pPr>
        <w:widowControl/>
        <w:shd w:val="clear" w:color="auto" w:fill="FFFFFF"/>
        <w:spacing w:line="520" w:lineRule="exact"/>
        <w:ind w:firstLine="640"/>
        <w:jc w:val="left"/>
        <w:rPr>
          <w:rFonts w:ascii="仿宋" w:eastAsia="仿宋" w:hAnsi="仿宋" w:cs="宋体" w:hint="eastAsia"/>
          <w:color w:val="3D3D3D"/>
          <w:kern w:val="0"/>
          <w:sz w:val="32"/>
          <w:szCs w:val="32"/>
          <w:bdr w:val="none" w:sz="0" w:space="0" w:color="auto" w:frame="1"/>
        </w:rPr>
      </w:pPr>
      <w:r w:rsidRPr="001F33AB">
        <w:rPr>
          <w:rFonts w:ascii="仿宋" w:eastAsia="仿宋" w:hAnsi="仿宋" w:cs="宋体" w:hint="eastAsia"/>
          <w:color w:val="3D3D3D"/>
          <w:kern w:val="0"/>
          <w:sz w:val="32"/>
          <w:szCs w:val="32"/>
          <w:bdr w:val="none" w:sz="0" w:space="0" w:color="auto" w:frame="1"/>
        </w:rPr>
        <w:t>一是高度重视信息宣传工作，进一步细化政务公开要求，每月要求各中心、科室积极供稿，把信息宣传</w:t>
      </w:r>
      <w:proofErr w:type="gramStart"/>
      <w:r w:rsidRPr="001F33AB">
        <w:rPr>
          <w:rFonts w:ascii="仿宋" w:eastAsia="仿宋" w:hAnsi="仿宋" w:cs="宋体" w:hint="eastAsia"/>
          <w:color w:val="3D3D3D"/>
          <w:kern w:val="0"/>
          <w:sz w:val="32"/>
          <w:szCs w:val="32"/>
          <w:bdr w:val="none" w:sz="0" w:space="0" w:color="auto" w:frame="1"/>
        </w:rPr>
        <w:t>当做</w:t>
      </w:r>
      <w:proofErr w:type="gramEnd"/>
      <w:r w:rsidRPr="001F33AB">
        <w:rPr>
          <w:rFonts w:ascii="仿宋" w:eastAsia="仿宋" w:hAnsi="仿宋" w:cs="宋体" w:hint="eastAsia"/>
          <w:color w:val="3D3D3D"/>
          <w:kern w:val="0"/>
          <w:sz w:val="32"/>
          <w:szCs w:val="32"/>
          <w:bdr w:val="none" w:sz="0" w:space="0" w:color="auto" w:frame="1"/>
        </w:rPr>
        <w:t>一项重要考核指标，加大对信息的分类发布，要求社保中心每年对全县参保人数、缴费标准、社保收</w:t>
      </w:r>
      <w:proofErr w:type="gramStart"/>
      <w:r w:rsidRPr="001F33AB">
        <w:rPr>
          <w:rFonts w:ascii="仿宋" w:eastAsia="仿宋" w:hAnsi="仿宋" w:cs="宋体" w:hint="eastAsia"/>
          <w:color w:val="3D3D3D"/>
          <w:kern w:val="0"/>
          <w:sz w:val="32"/>
          <w:szCs w:val="32"/>
          <w:bdr w:val="none" w:sz="0" w:space="0" w:color="auto" w:frame="1"/>
        </w:rPr>
        <w:t>支情况</w:t>
      </w:r>
      <w:proofErr w:type="gramEnd"/>
      <w:r w:rsidRPr="001F33AB">
        <w:rPr>
          <w:rFonts w:ascii="仿宋" w:eastAsia="仿宋" w:hAnsi="仿宋" w:cs="宋体" w:hint="eastAsia"/>
          <w:color w:val="3D3D3D"/>
          <w:kern w:val="0"/>
          <w:sz w:val="32"/>
          <w:szCs w:val="32"/>
          <w:bdr w:val="none" w:sz="0" w:space="0" w:color="auto" w:frame="1"/>
        </w:rPr>
        <w:t>进行公布公开，及时更新相关信息。二是加强政务公开方面的学习培训，提升政务公开工作水平。三是规范政务公开报送机制，保证政务公开的准确性和实效性。</w:t>
      </w:r>
    </w:p>
    <w:p w:rsidR="004B2967" w:rsidRDefault="004B2967" w:rsidP="00886538">
      <w:pPr>
        <w:widowControl/>
        <w:shd w:val="clear" w:color="auto" w:fill="FFFFFF"/>
        <w:spacing w:line="520" w:lineRule="exact"/>
        <w:ind w:firstLine="640"/>
        <w:jc w:val="left"/>
        <w:rPr>
          <w:rFonts w:ascii="仿宋" w:eastAsia="仿宋" w:hAnsi="仿宋" w:cs="宋体" w:hint="eastAsia"/>
          <w:color w:val="3D3D3D"/>
          <w:kern w:val="0"/>
          <w:sz w:val="32"/>
          <w:szCs w:val="32"/>
          <w:bdr w:val="none" w:sz="0" w:space="0" w:color="auto" w:frame="1"/>
        </w:rPr>
      </w:pPr>
    </w:p>
    <w:p w:rsidR="004B2967" w:rsidRDefault="004B2967" w:rsidP="00886538">
      <w:pPr>
        <w:widowControl/>
        <w:shd w:val="clear" w:color="auto" w:fill="FFFFFF"/>
        <w:spacing w:line="520" w:lineRule="exact"/>
        <w:ind w:firstLine="640"/>
        <w:jc w:val="left"/>
        <w:rPr>
          <w:rFonts w:ascii="仿宋" w:eastAsia="仿宋" w:hAnsi="仿宋" w:cs="宋体"/>
          <w:color w:val="3D3D3D"/>
          <w:kern w:val="0"/>
          <w:sz w:val="32"/>
          <w:szCs w:val="32"/>
          <w:bdr w:val="none" w:sz="0" w:space="0" w:color="auto" w:frame="1"/>
        </w:rPr>
      </w:pPr>
      <w:bookmarkStart w:id="0" w:name="_GoBack"/>
      <w:bookmarkEnd w:id="0"/>
    </w:p>
    <w:p w:rsidR="00FC5943" w:rsidRPr="00465F2B" w:rsidRDefault="00FC5943" w:rsidP="00886538">
      <w:pPr>
        <w:widowControl/>
        <w:shd w:val="clear" w:color="auto" w:fill="FFFFFF"/>
        <w:spacing w:line="520" w:lineRule="exact"/>
        <w:jc w:val="left"/>
        <w:rPr>
          <w:rFonts w:ascii="仿宋" w:eastAsia="仿宋" w:hAnsi="仿宋" w:cs="宋体"/>
          <w:color w:val="3D3D3D"/>
          <w:kern w:val="0"/>
          <w:sz w:val="32"/>
          <w:szCs w:val="32"/>
          <w:bdr w:val="none" w:sz="0" w:space="0" w:color="auto" w:frame="1"/>
        </w:rPr>
      </w:pPr>
      <w:r w:rsidRPr="00465F2B">
        <w:rPr>
          <w:rFonts w:ascii="仿宋" w:eastAsia="仿宋" w:hAnsi="仿宋" w:cs="宋体" w:hint="eastAsia"/>
          <w:color w:val="3D3D3D"/>
          <w:kern w:val="0"/>
          <w:sz w:val="32"/>
          <w:szCs w:val="32"/>
          <w:bdr w:val="none" w:sz="0" w:space="0" w:color="auto" w:frame="1"/>
        </w:rPr>
        <w:t>                                </w:t>
      </w:r>
      <w:r w:rsidR="001F33AB" w:rsidRPr="00465F2B">
        <w:rPr>
          <w:rFonts w:ascii="仿宋" w:eastAsia="仿宋" w:hAnsi="仿宋" w:cs="宋体" w:hint="eastAsia"/>
          <w:color w:val="3D3D3D"/>
          <w:kern w:val="0"/>
          <w:sz w:val="32"/>
          <w:szCs w:val="32"/>
          <w:bdr w:val="none" w:sz="0" w:space="0" w:color="auto" w:frame="1"/>
        </w:rPr>
        <w:t xml:space="preserve">              </w:t>
      </w:r>
      <w:r w:rsidR="000D0B77">
        <w:rPr>
          <w:rFonts w:ascii="仿宋" w:eastAsia="仿宋" w:hAnsi="仿宋" w:cs="宋体" w:hint="eastAsia"/>
          <w:color w:val="3D3D3D"/>
          <w:kern w:val="0"/>
          <w:sz w:val="32"/>
          <w:szCs w:val="32"/>
          <w:bdr w:val="none" w:sz="0" w:space="0" w:color="auto" w:frame="1"/>
        </w:rPr>
        <w:t>2021</w:t>
      </w:r>
      <w:r w:rsidRPr="00FC5943">
        <w:rPr>
          <w:rFonts w:ascii="仿宋" w:eastAsia="仿宋" w:hAnsi="仿宋" w:cs="宋体" w:hint="eastAsia"/>
          <w:color w:val="3D3D3D"/>
          <w:kern w:val="0"/>
          <w:sz w:val="32"/>
          <w:szCs w:val="32"/>
          <w:bdr w:val="none" w:sz="0" w:space="0" w:color="auto" w:frame="1"/>
        </w:rPr>
        <w:t>年1月</w:t>
      </w:r>
      <w:r w:rsidR="000D0B77">
        <w:rPr>
          <w:rFonts w:ascii="仿宋" w:eastAsia="仿宋" w:hAnsi="仿宋" w:cs="宋体" w:hint="eastAsia"/>
          <w:color w:val="3D3D3D"/>
          <w:kern w:val="0"/>
          <w:sz w:val="32"/>
          <w:szCs w:val="32"/>
          <w:bdr w:val="none" w:sz="0" w:space="0" w:color="auto" w:frame="1"/>
        </w:rPr>
        <w:t xml:space="preserve"> 27</w:t>
      </w:r>
      <w:r w:rsidRPr="00FC5943">
        <w:rPr>
          <w:rFonts w:ascii="仿宋" w:eastAsia="仿宋" w:hAnsi="仿宋" w:cs="宋体" w:hint="eastAsia"/>
          <w:color w:val="3D3D3D"/>
          <w:kern w:val="0"/>
          <w:sz w:val="32"/>
          <w:szCs w:val="32"/>
          <w:bdr w:val="none" w:sz="0" w:space="0" w:color="auto" w:frame="1"/>
        </w:rPr>
        <w:t>日</w:t>
      </w:r>
    </w:p>
    <w:p w:rsidR="00FC5943" w:rsidRPr="00FC5943" w:rsidRDefault="00FC5943" w:rsidP="00465F2B">
      <w:pPr>
        <w:spacing w:line="540" w:lineRule="exact"/>
        <w:ind w:firstLineChars="200" w:firstLine="420"/>
      </w:pPr>
    </w:p>
    <w:p w:rsidR="00144773" w:rsidRPr="00FC5943" w:rsidRDefault="00144773" w:rsidP="00465F2B">
      <w:pPr>
        <w:spacing w:line="540" w:lineRule="exact"/>
        <w:ind w:firstLineChars="200" w:firstLine="420"/>
      </w:pPr>
    </w:p>
    <w:sectPr w:rsidR="00144773" w:rsidRPr="00FC59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E4" w:rsidRDefault="007E1DE4" w:rsidP="00FE400B">
      <w:r>
        <w:separator/>
      </w:r>
    </w:p>
  </w:endnote>
  <w:endnote w:type="continuationSeparator" w:id="0">
    <w:p w:rsidR="007E1DE4" w:rsidRDefault="007E1DE4" w:rsidP="00FE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875007"/>
      <w:docPartObj>
        <w:docPartGallery w:val="Page Numbers (Bottom of Page)"/>
        <w:docPartUnique/>
      </w:docPartObj>
    </w:sdtPr>
    <w:sdtContent>
      <w:p w:rsidR="004B2967" w:rsidRDefault="004B2967">
        <w:pPr>
          <w:pStyle w:val="a6"/>
          <w:jc w:val="center"/>
        </w:pPr>
        <w:r>
          <w:fldChar w:fldCharType="begin"/>
        </w:r>
        <w:r>
          <w:instrText>PAGE   \* MERGEFORMAT</w:instrText>
        </w:r>
        <w:r>
          <w:fldChar w:fldCharType="separate"/>
        </w:r>
        <w:r w:rsidRPr="004B2967">
          <w:rPr>
            <w:noProof/>
            <w:lang w:val="zh-CN"/>
          </w:rPr>
          <w:t>8</w:t>
        </w:r>
        <w:r>
          <w:fldChar w:fldCharType="end"/>
        </w:r>
      </w:p>
    </w:sdtContent>
  </w:sdt>
  <w:p w:rsidR="004B2967" w:rsidRDefault="004B29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E4" w:rsidRDefault="007E1DE4" w:rsidP="00FE400B">
      <w:r>
        <w:separator/>
      </w:r>
    </w:p>
  </w:footnote>
  <w:footnote w:type="continuationSeparator" w:id="0">
    <w:p w:rsidR="007E1DE4" w:rsidRDefault="007E1DE4" w:rsidP="00FE4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5B"/>
    <w:rsid w:val="00031334"/>
    <w:rsid w:val="000D0B77"/>
    <w:rsid w:val="00144773"/>
    <w:rsid w:val="001F33AB"/>
    <w:rsid w:val="00214298"/>
    <w:rsid w:val="002A688C"/>
    <w:rsid w:val="00423186"/>
    <w:rsid w:val="00460A1A"/>
    <w:rsid w:val="00465F2B"/>
    <w:rsid w:val="00493AC8"/>
    <w:rsid w:val="004B2967"/>
    <w:rsid w:val="00524C6A"/>
    <w:rsid w:val="00664B4D"/>
    <w:rsid w:val="006B735B"/>
    <w:rsid w:val="007E1DE4"/>
    <w:rsid w:val="008072B0"/>
    <w:rsid w:val="00886538"/>
    <w:rsid w:val="00A763C7"/>
    <w:rsid w:val="00A84359"/>
    <w:rsid w:val="00BA6495"/>
    <w:rsid w:val="00C35DA6"/>
    <w:rsid w:val="00DF1F9B"/>
    <w:rsid w:val="00E169D1"/>
    <w:rsid w:val="00FC5943"/>
    <w:rsid w:val="00FE4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4C6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24C6A"/>
    <w:rPr>
      <w:b/>
      <w:bCs/>
    </w:rPr>
  </w:style>
  <w:style w:type="paragraph" w:styleId="a5">
    <w:name w:val="header"/>
    <w:basedOn w:val="a"/>
    <w:link w:val="Char"/>
    <w:uiPriority w:val="99"/>
    <w:unhideWhenUsed/>
    <w:rsid w:val="00FE40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E400B"/>
    <w:rPr>
      <w:sz w:val="18"/>
      <w:szCs w:val="18"/>
    </w:rPr>
  </w:style>
  <w:style w:type="paragraph" w:styleId="a6">
    <w:name w:val="footer"/>
    <w:basedOn w:val="a"/>
    <w:link w:val="Char0"/>
    <w:uiPriority w:val="99"/>
    <w:unhideWhenUsed/>
    <w:rsid w:val="00FE400B"/>
    <w:pPr>
      <w:tabs>
        <w:tab w:val="center" w:pos="4153"/>
        <w:tab w:val="right" w:pos="8306"/>
      </w:tabs>
      <w:snapToGrid w:val="0"/>
      <w:jc w:val="left"/>
    </w:pPr>
    <w:rPr>
      <w:sz w:val="18"/>
      <w:szCs w:val="18"/>
    </w:rPr>
  </w:style>
  <w:style w:type="character" w:customStyle="1" w:styleId="Char0">
    <w:name w:val="页脚 Char"/>
    <w:basedOn w:val="a0"/>
    <w:link w:val="a6"/>
    <w:uiPriority w:val="99"/>
    <w:rsid w:val="00FE400B"/>
    <w:rPr>
      <w:sz w:val="18"/>
      <w:szCs w:val="18"/>
    </w:rPr>
  </w:style>
  <w:style w:type="paragraph" w:styleId="a7">
    <w:name w:val="Balloon Text"/>
    <w:basedOn w:val="a"/>
    <w:link w:val="Char1"/>
    <w:uiPriority w:val="99"/>
    <w:semiHidden/>
    <w:unhideWhenUsed/>
    <w:rsid w:val="004B2967"/>
    <w:rPr>
      <w:sz w:val="18"/>
      <w:szCs w:val="18"/>
    </w:rPr>
  </w:style>
  <w:style w:type="character" w:customStyle="1" w:styleId="Char1">
    <w:name w:val="批注框文本 Char"/>
    <w:basedOn w:val="a0"/>
    <w:link w:val="a7"/>
    <w:uiPriority w:val="99"/>
    <w:semiHidden/>
    <w:rsid w:val="004B29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4C6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24C6A"/>
    <w:rPr>
      <w:b/>
      <w:bCs/>
    </w:rPr>
  </w:style>
  <w:style w:type="paragraph" w:styleId="a5">
    <w:name w:val="header"/>
    <w:basedOn w:val="a"/>
    <w:link w:val="Char"/>
    <w:uiPriority w:val="99"/>
    <w:unhideWhenUsed/>
    <w:rsid w:val="00FE40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E400B"/>
    <w:rPr>
      <w:sz w:val="18"/>
      <w:szCs w:val="18"/>
    </w:rPr>
  </w:style>
  <w:style w:type="paragraph" w:styleId="a6">
    <w:name w:val="footer"/>
    <w:basedOn w:val="a"/>
    <w:link w:val="Char0"/>
    <w:uiPriority w:val="99"/>
    <w:unhideWhenUsed/>
    <w:rsid w:val="00FE400B"/>
    <w:pPr>
      <w:tabs>
        <w:tab w:val="center" w:pos="4153"/>
        <w:tab w:val="right" w:pos="8306"/>
      </w:tabs>
      <w:snapToGrid w:val="0"/>
      <w:jc w:val="left"/>
    </w:pPr>
    <w:rPr>
      <w:sz w:val="18"/>
      <w:szCs w:val="18"/>
    </w:rPr>
  </w:style>
  <w:style w:type="character" w:customStyle="1" w:styleId="Char0">
    <w:name w:val="页脚 Char"/>
    <w:basedOn w:val="a0"/>
    <w:link w:val="a6"/>
    <w:uiPriority w:val="99"/>
    <w:rsid w:val="00FE400B"/>
    <w:rPr>
      <w:sz w:val="18"/>
      <w:szCs w:val="18"/>
    </w:rPr>
  </w:style>
  <w:style w:type="paragraph" w:styleId="a7">
    <w:name w:val="Balloon Text"/>
    <w:basedOn w:val="a"/>
    <w:link w:val="Char1"/>
    <w:uiPriority w:val="99"/>
    <w:semiHidden/>
    <w:unhideWhenUsed/>
    <w:rsid w:val="004B2967"/>
    <w:rPr>
      <w:sz w:val="18"/>
      <w:szCs w:val="18"/>
    </w:rPr>
  </w:style>
  <w:style w:type="character" w:customStyle="1" w:styleId="Char1">
    <w:name w:val="批注框文本 Char"/>
    <w:basedOn w:val="a0"/>
    <w:link w:val="a7"/>
    <w:uiPriority w:val="99"/>
    <w:semiHidden/>
    <w:rsid w:val="004B29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8377">
      <w:bodyDiv w:val="1"/>
      <w:marLeft w:val="0"/>
      <w:marRight w:val="0"/>
      <w:marTop w:val="0"/>
      <w:marBottom w:val="0"/>
      <w:divBdr>
        <w:top w:val="none" w:sz="0" w:space="0" w:color="auto"/>
        <w:left w:val="none" w:sz="0" w:space="0" w:color="auto"/>
        <w:bottom w:val="none" w:sz="0" w:space="0" w:color="auto"/>
        <w:right w:val="none" w:sz="0" w:space="0" w:color="auto"/>
      </w:divBdr>
    </w:div>
    <w:div w:id="319388316">
      <w:bodyDiv w:val="1"/>
      <w:marLeft w:val="0"/>
      <w:marRight w:val="0"/>
      <w:marTop w:val="0"/>
      <w:marBottom w:val="0"/>
      <w:divBdr>
        <w:top w:val="none" w:sz="0" w:space="0" w:color="auto"/>
        <w:left w:val="none" w:sz="0" w:space="0" w:color="auto"/>
        <w:bottom w:val="none" w:sz="0" w:space="0" w:color="auto"/>
        <w:right w:val="none" w:sz="0" w:space="0" w:color="auto"/>
      </w:divBdr>
    </w:div>
    <w:div w:id="753278078">
      <w:bodyDiv w:val="1"/>
      <w:marLeft w:val="0"/>
      <w:marRight w:val="0"/>
      <w:marTop w:val="0"/>
      <w:marBottom w:val="0"/>
      <w:divBdr>
        <w:top w:val="none" w:sz="0" w:space="0" w:color="auto"/>
        <w:left w:val="none" w:sz="0" w:space="0" w:color="auto"/>
        <w:bottom w:val="none" w:sz="0" w:space="0" w:color="auto"/>
        <w:right w:val="none" w:sz="0" w:space="0" w:color="auto"/>
      </w:divBdr>
    </w:div>
    <w:div w:id="1041713300">
      <w:bodyDiv w:val="1"/>
      <w:marLeft w:val="0"/>
      <w:marRight w:val="0"/>
      <w:marTop w:val="0"/>
      <w:marBottom w:val="0"/>
      <w:divBdr>
        <w:top w:val="none" w:sz="0" w:space="0" w:color="auto"/>
        <w:left w:val="none" w:sz="0" w:space="0" w:color="auto"/>
        <w:bottom w:val="none" w:sz="0" w:space="0" w:color="auto"/>
        <w:right w:val="none" w:sz="0" w:space="0" w:color="auto"/>
      </w:divBdr>
    </w:div>
    <w:div w:id="1576208924">
      <w:bodyDiv w:val="1"/>
      <w:marLeft w:val="0"/>
      <w:marRight w:val="0"/>
      <w:marTop w:val="0"/>
      <w:marBottom w:val="0"/>
      <w:divBdr>
        <w:top w:val="none" w:sz="0" w:space="0" w:color="auto"/>
        <w:left w:val="none" w:sz="0" w:space="0" w:color="auto"/>
        <w:bottom w:val="none" w:sz="0" w:space="0" w:color="auto"/>
        <w:right w:val="none" w:sz="0" w:space="0" w:color="auto"/>
      </w:divBdr>
    </w:div>
    <w:div w:id="206998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cp:lastPrinted>2021-02-01T06:03:00Z</cp:lastPrinted>
  <dcterms:created xsi:type="dcterms:W3CDTF">2021-01-27T03:42:00Z</dcterms:created>
  <dcterms:modified xsi:type="dcterms:W3CDTF">2021-02-01T06:04:00Z</dcterms:modified>
</cp:coreProperties>
</file>