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val="0"/>
        <w:spacing w:after="0" w:line="560" w:lineRule="exact"/>
        <w:jc w:val="both"/>
        <w:rPr>
          <w:rFonts w:ascii="仿宋_GB2312" w:eastAsia="仿宋_GB2312" w:cs="仿宋_GB2312"/>
          <w:b/>
          <w:color w:val="000000"/>
          <w:sz w:val="32"/>
          <w:szCs w:val="32"/>
          <w:lang w:eastAsia="zh-CN"/>
        </w:rPr>
      </w:pPr>
    </w:p>
    <w:p>
      <w:pPr>
        <w:widowControl w:val="0"/>
        <w:spacing w:after="0" w:line="560" w:lineRule="exact"/>
        <w:jc w:val="both"/>
        <w:rPr>
          <w:rFonts w:ascii="仿宋_GB2312" w:eastAsia="仿宋_GB2312" w:cs="仿宋_GB2312"/>
          <w:b/>
          <w:color w:val="000000"/>
          <w:sz w:val="32"/>
          <w:szCs w:val="32"/>
          <w:lang w:eastAsia="zh-CN"/>
        </w:rPr>
      </w:pPr>
    </w:p>
    <w:p>
      <w:pPr>
        <w:widowControl w:val="0"/>
        <w:spacing w:after="0" w:line="560" w:lineRule="exact"/>
        <w:jc w:val="center"/>
        <w:rPr>
          <w:rFonts w:ascii="仿宋_GB2312" w:eastAsia="仿宋_GB2312" w:cs="仿宋_GB2312"/>
          <w:b/>
          <w:color w:val="000000"/>
          <w:sz w:val="32"/>
          <w:szCs w:val="32"/>
          <w:lang w:eastAsia="zh-CN"/>
        </w:rPr>
      </w:pPr>
      <w:r>
        <w:rPr>
          <w:rFonts w:ascii="仿宋_GB2312" w:eastAsia="仿宋_GB2312" w:cs="仿宋_GB2312"/>
          <w:b/>
          <w:color w:val="000000"/>
          <w:sz w:val="32"/>
          <w:szCs w:val="32"/>
          <w:lang w:eastAsia="zh-CN"/>
        </w:rPr>
        <w:t>鲁中发</w:t>
      </w:r>
      <w:r>
        <w:rPr>
          <w:rFonts w:ascii="仿宋_GB2312" w:eastAsia="仿宋_GB2312" w:cs="仿宋_GB2312" w:hint="eastAsia"/>
          <w:b/>
          <w:color w:val="000000"/>
          <w:sz w:val="32"/>
          <w:szCs w:val="32"/>
          <w:lang w:eastAsia="zh-CN"/>
        </w:rPr>
        <w:t>〔</w:t>
      </w:r>
      <w:r>
        <w:rPr>
          <w:rFonts w:ascii="仿宋_GB2312" w:eastAsia="仿宋_GB2312" w:cs="仿宋_GB2312"/>
          <w:b/>
          <w:color w:val="000000"/>
          <w:sz w:val="32"/>
          <w:szCs w:val="32"/>
          <w:lang w:eastAsia="zh-CN"/>
        </w:rPr>
        <w:t>202</w:t>
      </w:r>
      <w:r>
        <w:rPr>
          <w:rFonts w:ascii="仿宋_GB2312" w:eastAsia="仿宋_GB2312" w:cs="仿宋_GB2312" w:hint="eastAsia"/>
          <w:b/>
          <w:color w:val="000000"/>
          <w:sz w:val="32"/>
          <w:szCs w:val="32"/>
          <w:lang w:val="en-US" w:eastAsia="zh-CN"/>
        </w:rPr>
        <w:t>4</w:t>
      </w:r>
      <w:r>
        <w:rPr>
          <w:rFonts w:ascii="仿宋_GB2312" w:eastAsia="仿宋_GB2312" w:cs="仿宋_GB2312" w:hint="eastAsia"/>
          <w:b/>
          <w:color w:val="000000"/>
          <w:sz w:val="32"/>
          <w:szCs w:val="32"/>
          <w:lang w:eastAsia="zh-CN"/>
        </w:rPr>
        <w:t>〕</w:t>
      </w:r>
      <w:r>
        <w:rPr>
          <w:rFonts w:ascii="仿宋_GB2312" w:eastAsia="仿宋_GB2312" w:cs="仿宋_GB2312" w:hint="eastAsia"/>
          <w:b/>
          <w:color w:val="000000"/>
          <w:sz w:val="32"/>
          <w:szCs w:val="32"/>
          <w:lang w:val="en-US" w:eastAsia="zh-CN"/>
        </w:rPr>
        <w:t>21</w:t>
      </w:r>
      <w:r>
        <w:rPr>
          <w:rFonts w:ascii="仿宋_GB2312" w:eastAsia="仿宋_GB2312" w:cs="仿宋_GB2312"/>
          <w:b/>
          <w:color w:val="000000"/>
          <w:sz w:val="32"/>
          <w:szCs w:val="32"/>
          <w:lang w:eastAsia="zh-CN"/>
        </w:rPr>
        <w:t>号</w:t>
      </w:r>
    </w:p>
    <w:p>
      <w:pPr>
        <w:widowControl w:val="0"/>
        <w:spacing w:after="0" w:line="560" w:lineRule="exact"/>
        <w:jc w:val="both"/>
        <w:rPr>
          <w:rFonts w:ascii="方正小标宋简体" w:eastAsia="方正小标宋简体" w:cs="方正小标宋简体" w:hint="eastAsia"/>
          <w:b/>
          <w:color w:val="000000"/>
          <w:sz w:val="44"/>
          <w:szCs w:val="44"/>
          <w:lang w:eastAsia="zh-CN"/>
        </w:rPr>
      </w:pPr>
    </w:p>
    <w:p>
      <w:pPr>
        <w:widowControl w:val="0"/>
        <w:spacing w:after="0" w:line="560" w:lineRule="exact"/>
        <w:jc w:val="center"/>
        <w:rPr>
          <w:rFonts w:ascii="方正小标宋简体" w:eastAsia="方正小标宋简体" w:cs="方正小标宋简体" w:hint="eastAsia"/>
          <w:b/>
          <w:color w:val="000000"/>
          <w:sz w:val="44"/>
          <w:szCs w:val="44"/>
          <w:lang w:eastAsia="zh-CN"/>
        </w:rPr>
      </w:pPr>
      <w:r>
        <w:rPr>
          <w:rFonts w:ascii="方正小标宋简体" w:eastAsia="方正小标宋简体" w:cs="方正小标宋简体" w:hint="eastAsia"/>
          <w:b/>
          <w:color w:val="000000"/>
          <w:sz w:val="44"/>
          <w:szCs w:val="44"/>
          <w:lang w:eastAsia="zh-CN"/>
        </w:rPr>
        <w:t>集体外出、大型活动安全事故应急预案</w:t>
      </w:r>
    </w:p>
    <w:p>
      <w:pPr>
        <w:widowControl w:val="0"/>
        <w:spacing w:after="0" w:line="560" w:lineRule="exact"/>
        <w:ind w:firstLineChars="200" w:firstLine="640"/>
        <w:jc w:val="both"/>
        <w:rPr>
          <w:rFonts w:ascii="仿宋_GB2312" w:eastAsia="仿宋_GB2312" w:cs="仿宋_GB2312"/>
          <w:color w:val="000000"/>
          <w:sz w:val="32"/>
          <w:szCs w:val="32"/>
          <w:lang w:eastAsia="zh-CN"/>
        </w:rPr>
      </w:pPr>
    </w:p>
    <w:p>
      <w:pPr>
        <w:widowControl w:val="0"/>
        <w:spacing w:after="0" w:line="560" w:lineRule="exact"/>
        <w:ind w:firstLineChars="200" w:firstLine="640"/>
        <w:jc w:val="both"/>
        <w:rPr>
          <w:rFonts w:ascii="仿宋_GB2312" w:eastAsia="仿宋_GB2312" w:cs="仿宋_GB2312" w:hint="eastAsia"/>
          <w:sz w:val="32"/>
          <w:szCs w:val="32"/>
          <w:lang w:eastAsia="zh-CN"/>
        </w:rPr>
      </w:pPr>
      <w:r>
        <w:rPr>
          <w:rFonts w:ascii="仿宋_GB2312" w:eastAsia="仿宋_GB2312" w:cs="仿宋_GB2312" w:hint="eastAsia"/>
          <w:color w:val="000000"/>
          <w:sz w:val="32"/>
          <w:szCs w:val="32"/>
          <w:lang w:eastAsia="zh-CN"/>
        </w:rPr>
        <w:t>为维护学校正常的教学程序，构建和谐校园，维护学校师生员工的身体健康和人身安全，有效地处理学校突发安全事故，根据上级教育部门关于学校安全工作的文件精神，结合我校具体情况，特制定此预案：</w:t>
      </w:r>
    </w:p>
    <w:p>
      <w:pPr>
        <w:widowControl w:val="0"/>
        <w:spacing w:after="0" w:line="560" w:lineRule="exact"/>
        <w:jc w:val="both"/>
        <w:rPr>
          <w:rFonts w:ascii="黑体" w:eastAsia="黑体" w:cs="黑体" w:hint="eastAsia"/>
          <w:color w:val="000000"/>
          <w:sz w:val="32"/>
          <w:szCs w:val="32"/>
        </w:rPr>
      </w:pPr>
      <w:r>
        <w:rPr>
          <w:rFonts w:ascii="仿宋_GB2312" w:eastAsia="仿宋_GB2312" w:cs="仿宋_GB2312" w:hint="eastAsia"/>
          <w:color w:val="000000"/>
          <w:sz w:val="32"/>
          <w:szCs w:val="32"/>
          <w:lang w:eastAsia="zh-CN"/>
        </w:rPr>
        <w:t>　　</w:t>
      </w:r>
      <w:r>
        <w:rPr>
          <w:rFonts w:ascii="黑体" w:eastAsia="黑体" w:cs="黑体" w:hint="eastAsia"/>
          <w:color w:val="000000"/>
          <w:sz w:val="32"/>
          <w:szCs w:val="32"/>
        </w:rPr>
        <w:t>一、指导思想</w:t>
      </w:r>
    </w:p>
    <w:p>
      <w:pPr>
        <w:widowControl w:val="0"/>
        <w:spacing w:after="0" w:line="560" w:lineRule="exact"/>
        <w:jc w:val="both"/>
        <w:rPr>
          <w:rFonts w:ascii="仿宋_GB2312" w:eastAsia="仿宋_GB2312" w:cs="仿宋_GB2312" w:hint="eastAsia"/>
          <w:sz w:val="32"/>
          <w:szCs w:val="32"/>
          <w:lang w:eastAsia="zh-CN"/>
        </w:rPr>
      </w:pPr>
      <w:r>
        <w:rPr>
          <w:rFonts w:ascii="仿宋_GB2312" w:eastAsia="仿宋_GB2312" w:cs="仿宋_GB2312" w:hint="eastAsia"/>
          <w:color w:val="000000"/>
          <w:sz w:val="32"/>
          <w:szCs w:val="32"/>
          <w:lang w:eastAsia="zh-CN"/>
        </w:rPr>
        <w:t>　　按照国家安全管理的有关规定，本着“安全第一、以人为本”的精神，加强领导，精心组织，周密安排，及时处理集体外出、大型活动中出现的事故，力争把人员伤亡和财产损失降低到最抵限度，全力组织恢复正常教学秩序，妥善安置受害人员，安抚伤亡家属，稳定思想，确保教育教学工作正常进行。</w:t>
      </w:r>
    </w:p>
    <w:p>
      <w:pPr>
        <w:widowControl w:val="0"/>
        <w:spacing w:after="0" w:line="560" w:lineRule="exact"/>
        <w:jc w:val="both"/>
        <w:rPr>
          <w:rFonts w:ascii="黑体" w:eastAsia="黑体" w:cs="黑体" w:hint="eastAsia"/>
          <w:color w:val="000000"/>
          <w:sz w:val="32"/>
          <w:szCs w:val="32"/>
          <w:lang w:eastAsia="zh-CN"/>
        </w:rPr>
      </w:pPr>
      <w:r>
        <w:rPr>
          <w:rFonts w:ascii="仿宋_GB2312" w:eastAsia="仿宋_GB2312" w:cs="仿宋_GB2312" w:hint="eastAsia"/>
          <w:color w:val="000000"/>
          <w:sz w:val="32"/>
          <w:szCs w:val="32"/>
          <w:lang w:eastAsia="zh-CN"/>
        </w:rPr>
        <w:t>　　</w:t>
      </w:r>
      <w:r>
        <w:rPr>
          <w:rFonts w:ascii="黑体" w:eastAsia="黑体" w:cs="黑体" w:hint="eastAsia"/>
          <w:color w:val="000000"/>
          <w:sz w:val="32"/>
          <w:szCs w:val="32"/>
          <w:lang w:eastAsia="zh-CN"/>
        </w:rPr>
        <w:t>二、成立安全工作领导小组，全面负责我校安全工作</w:t>
      </w:r>
    </w:p>
    <w:p>
      <w:pPr>
        <w:shd w:val="solid" w:color="FFFFFF" w:fill="auto"/>
        <w:autoSpaceDN w:val="0"/>
        <w:spacing w:line="560" w:lineRule="exact"/>
        <w:ind w:firstLineChars="200" w:firstLine="640"/>
        <w:rPr>
          <w:rFonts w:ascii="仿宋_GB2312" w:eastAsia="仿宋_GB2312" w:cs="仿宋_GB2312" w:hint="eastAsia"/>
          <w:sz w:val="32"/>
          <w:szCs w:val="32"/>
          <w:shd w:val="clear" w:color="auto" w:fill="FEFEFE"/>
          <w:lang w:eastAsia="zh-CN" w:bidi="ar-SA"/>
        </w:rPr>
      </w:pPr>
      <w:r>
        <w:rPr>
          <w:rFonts w:ascii="仿宋_GB2312" w:eastAsia="仿宋_GB2312" w:cs="仿宋_GB2312" w:hint="eastAsia"/>
          <w:sz w:val="32"/>
          <w:szCs w:val="32"/>
          <w:shd w:val="clear" w:color="auto" w:fill="FEFEFE"/>
          <w:lang w:eastAsia="zh-CN" w:bidi="ar-SA"/>
        </w:rPr>
        <w:t xml:space="preserve">组  长：唐效勤 （鲁村中学校长） </w:t>
      </w:r>
    </w:p>
    <w:p>
      <w:pPr>
        <w:shd w:val="solid" w:color="FFFFFF" w:fill="auto"/>
        <w:autoSpaceDN w:val="0"/>
        <w:spacing w:line="560" w:lineRule="exact"/>
        <w:ind w:firstLineChars="200" w:firstLine="640"/>
        <w:rPr>
          <w:rFonts w:ascii="仿宋_GB2312" w:eastAsia="仿宋_GB2312" w:cs="仿宋_GB2312" w:hint="eastAsia"/>
          <w:sz w:val="32"/>
          <w:szCs w:val="32"/>
          <w:shd w:val="clear" w:color="auto" w:fill="FEFEFE"/>
          <w:lang w:eastAsia="zh-CN" w:bidi="ar-SA"/>
        </w:rPr>
      </w:pPr>
      <w:r>
        <w:rPr>
          <w:rFonts w:ascii="仿宋_GB2312" w:eastAsia="仿宋_GB2312" w:cs="仿宋_GB2312" w:hint="eastAsia"/>
          <w:sz w:val="32"/>
          <w:szCs w:val="32"/>
          <w:shd w:val="clear" w:color="auto" w:fill="FEFEFE"/>
          <w:lang w:eastAsia="zh-CN" w:bidi="ar-SA"/>
        </w:rPr>
        <w:t>副组长：王恒林</w:t>
      </w:r>
      <w:r>
        <w:rPr>
          <w:rFonts w:ascii="仿宋_GB2312" w:eastAsia="仿宋_GB2312" w:cs="仿宋_GB2312" w:hint="eastAsia"/>
          <w:sz w:val="32"/>
          <w:szCs w:val="32"/>
          <w:shd w:val="clear" w:color="auto" w:fill="FEFEFE"/>
          <w:lang w:val="en-US" w:eastAsia="zh-CN" w:bidi="ar-SA"/>
        </w:rPr>
        <w:t xml:space="preserve"> </w:t>
      </w:r>
      <w:r>
        <w:rPr>
          <w:rFonts w:ascii="仿宋_GB2312" w:eastAsia="仿宋_GB2312" w:cs="仿宋_GB2312" w:hint="eastAsia"/>
          <w:sz w:val="32"/>
          <w:szCs w:val="32"/>
          <w:shd w:val="clear" w:color="auto" w:fill="FEFEFE"/>
          <w:lang w:eastAsia="zh-CN" w:bidi="ar-SA"/>
        </w:rPr>
        <w:t>（鲁村中学副校长）</w:t>
      </w:r>
    </w:p>
    <w:p>
      <w:pPr>
        <w:shd w:val="solid" w:color="FFFFFF" w:fill="auto"/>
        <w:autoSpaceDN w:val="0"/>
        <w:spacing w:line="560" w:lineRule="exact"/>
        <w:ind w:firstLineChars="200" w:firstLine="640"/>
        <w:rPr>
          <w:rFonts w:ascii="仿宋_GB2312" w:eastAsia="仿宋_GB2312" w:cs="仿宋_GB2312" w:hint="eastAsia"/>
          <w:sz w:val="32"/>
          <w:szCs w:val="32"/>
          <w:shd w:val="clear" w:color="auto" w:fill="FEFEFE"/>
          <w:lang w:eastAsia="zh-CN" w:bidi="ar-SA"/>
        </w:rPr>
      </w:pPr>
      <w:r>
        <w:rPr>
          <w:rFonts w:ascii="仿宋_GB2312" w:eastAsia="仿宋_GB2312" w:cs="仿宋_GB2312" w:hint="eastAsia"/>
          <w:sz w:val="32"/>
          <w:szCs w:val="32"/>
          <w:shd w:val="clear" w:color="auto" w:fill="FEFEFE"/>
          <w:lang w:val="en-US" w:eastAsia="zh-CN" w:bidi="ar-SA"/>
        </w:rPr>
        <w:t xml:space="preserve">        王学涛 </w:t>
      </w:r>
      <w:r>
        <w:rPr>
          <w:rFonts w:ascii="仿宋_GB2312" w:eastAsia="仿宋_GB2312" w:cs="仿宋_GB2312" w:hint="eastAsia"/>
          <w:sz w:val="32"/>
          <w:szCs w:val="32"/>
          <w:shd w:val="clear" w:color="auto" w:fill="FEFEFE"/>
          <w:lang w:eastAsia="zh-CN" w:bidi="ar-SA"/>
        </w:rPr>
        <w:t>（鲁村中学副校长）</w:t>
      </w:r>
    </w:p>
    <w:p>
      <w:pPr>
        <w:shd w:val="solid" w:color="FFFFFF" w:fill="auto"/>
        <w:autoSpaceDN w:val="0"/>
        <w:spacing w:line="560" w:lineRule="exact"/>
        <w:ind w:firstLineChars="200" w:firstLine="640"/>
        <w:rPr>
          <w:rFonts w:ascii="仿宋_GB2312" w:eastAsia="仿宋_GB2312" w:cs="仿宋_GB2312" w:hint="eastAsia"/>
          <w:sz w:val="32"/>
          <w:szCs w:val="32"/>
          <w:shd w:val="clear" w:color="auto" w:fill="FEFEFE"/>
          <w:lang w:eastAsia="zh-CN" w:bidi="ar-SA"/>
        </w:rPr>
      </w:pPr>
      <w:r>
        <w:rPr>
          <w:rFonts w:ascii="仿宋_GB2312" w:eastAsia="仿宋_GB2312" w:cs="仿宋_GB2312" w:hint="eastAsia"/>
          <w:sz w:val="32"/>
          <w:szCs w:val="32"/>
          <w:shd w:val="clear" w:color="auto" w:fill="FEFEFE"/>
          <w:lang w:val="en-US" w:eastAsia="zh-CN" w:bidi="ar-SA"/>
        </w:rPr>
        <w:t xml:space="preserve">        董学敏 </w:t>
      </w:r>
      <w:r>
        <w:rPr>
          <w:rFonts w:ascii="仿宋_GB2312" w:eastAsia="仿宋_GB2312" w:cs="仿宋_GB2312" w:hint="eastAsia"/>
          <w:sz w:val="32"/>
          <w:szCs w:val="32"/>
          <w:shd w:val="clear" w:color="auto" w:fill="FEFEFE"/>
          <w:lang w:eastAsia="zh-CN" w:bidi="ar-SA"/>
        </w:rPr>
        <w:t>（鲁村中学工会主席）</w:t>
      </w:r>
    </w:p>
    <w:p>
      <w:pPr>
        <w:shd w:val="solid" w:color="FFFFFF" w:fill="auto"/>
        <w:autoSpaceDN w:val="0"/>
        <w:spacing w:line="560" w:lineRule="exact"/>
        <w:ind w:firstLineChars="200" w:firstLine="640"/>
        <w:rPr>
          <w:rFonts w:ascii="仿宋_GB2312" w:eastAsia="仿宋_GB2312" w:cs="仿宋_GB2312" w:hint="eastAsia"/>
          <w:sz w:val="32"/>
          <w:szCs w:val="32"/>
          <w:shd w:val="clear" w:color="auto" w:fill="FEFEFE"/>
          <w:lang w:val="en-US" w:eastAsia="zh-CN" w:bidi="ar-SA"/>
        </w:rPr>
      </w:pPr>
      <w:r>
        <w:rPr>
          <w:rFonts w:ascii="仿宋_GB2312" w:eastAsia="仿宋_GB2312" w:cs="仿宋_GB2312" w:hint="eastAsia"/>
          <w:sz w:val="32"/>
          <w:szCs w:val="32"/>
          <w:shd w:val="clear" w:color="auto" w:fill="FEFEFE"/>
          <w:lang w:eastAsia="zh-CN" w:bidi="ar-SA"/>
        </w:rPr>
        <w:t>成  员：</w:t>
      </w:r>
      <w:r>
        <w:rPr>
          <w:rFonts w:ascii="仿宋_GB2312" w:eastAsia="仿宋_GB2312" w:cs="仿宋_GB2312" w:hint="eastAsia"/>
          <w:sz w:val="32"/>
          <w:szCs w:val="32"/>
          <w:shd w:val="clear" w:color="auto" w:fill="FEFEFE"/>
          <w:lang w:val="en-US" w:eastAsia="zh-CN" w:bidi="ar-SA"/>
        </w:rPr>
        <w:t>李家庆</w:t>
      </w:r>
      <w:r>
        <w:rPr>
          <w:rFonts w:ascii="仿宋_GB2312" w:eastAsia="仿宋_GB2312" w:cs="仿宋_GB2312" w:hint="eastAsia"/>
          <w:sz w:val="32"/>
          <w:szCs w:val="32"/>
          <w:shd w:val="clear" w:color="auto" w:fill="FEFEFE"/>
          <w:lang w:eastAsia="zh-CN" w:bidi="ar-SA"/>
        </w:rPr>
        <w:t>（安办主任）</w:t>
      </w:r>
      <w:r>
        <w:rPr>
          <w:rFonts w:ascii="仿宋_GB2312" w:eastAsia="仿宋_GB2312" w:cs="仿宋_GB2312" w:hint="eastAsia"/>
          <w:sz w:val="32"/>
          <w:szCs w:val="32"/>
          <w:shd w:val="clear" w:color="auto" w:fill="FEFEFE"/>
          <w:lang w:val="en-US" w:eastAsia="zh-CN" w:bidi="ar-SA"/>
        </w:rPr>
        <w:t xml:space="preserve">   </w:t>
      </w:r>
      <w:r>
        <w:rPr>
          <w:rFonts w:ascii="仿宋_GB2312" w:eastAsia="仿宋_GB2312" w:cs="仿宋_GB2312" w:hint="eastAsia"/>
          <w:sz w:val="32"/>
          <w:szCs w:val="32"/>
          <w:shd w:val="clear" w:color="auto" w:fill="FEFEFE"/>
          <w:lang w:eastAsia="zh-CN" w:bidi="ar-SA"/>
        </w:rPr>
        <w:t>何树锋（政教主任）</w:t>
      </w:r>
      <w:r>
        <w:rPr>
          <w:rFonts w:ascii="仿宋_GB2312" w:eastAsia="仿宋_GB2312" w:cs="仿宋_GB2312" w:hint="eastAsia"/>
          <w:sz w:val="32"/>
          <w:szCs w:val="32"/>
          <w:shd w:val="clear" w:color="auto" w:fill="FEFEFE"/>
          <w:lang w:val="en-US" w:eastAsia="zh-CN" w:bidi="ar-SA"/>
        </w:rPr>
        <w:t xml:space="preserve">  </w:t>
      </w:r>
    </w:p>
    <w:p>
      <w:pPr>
        <w:shd w:val="solid" w:color="FFFFFF" w:fill="auto"/>
        <w:autoSpaceDN w:val="0"/>
        <w:spacing w:line="560" w:lineRule="exact"/>
        <w:ind w:firstLineChars="600" w:firstLine="1920"/>
        <w:rPr>
          <w:rFonts w:ascii="仿宋_GB2312" w:eastAsia="仿宋_GB2312" w:cs="仿宋_GB2312" w:hint="eastAsia"/>
          <w:sz w:val="32"/>
          <w:szCs w:val="32"/>
          <w:shd w:val="clear" w:color="auto" w:fill="FEFEFE"/>
          <w:lang w:val="en-US" w:eastAsia="zh-CN" w:bidi="ar-SA"/>
        </w:rPr>
      </w:pPr>
      <w:r>
        <w:rPr>
          <w:rFonts w:ascii="仿宋_GB2312" w:eastAsia="仿宋_GB2312" w:cs="仿宋_GB2312" w:hint="eastAsia"/>
          <w:sz w:val="32"/>
          <w:szCs w:val="32"/>
          <w:shd w:val="clear" w:color="auto" w:fill="FEFEFE"/>
          <w:lang w:eastAsia="zh-CN" w:bidi="ar-SA"/>
        </w:rPr>
        <w:t>崔宝成（教务主任）</w:t>
      </w:r>
      <w:r>
        <w:rPr>
          <w:rFonts w:ascii="仿宋_GB2312" w:eastAsia="仿宋_GB2312" w:cs="仿宋_GB2312" w:hint="eastAsia"/>
          <w:sz w:val="32"/>
          <w:szCs w:val="32"/>
          <w:shd w:val="clear" w:color="auto" w:fill="FEFEFE"/>
          <w:lang w:val="en-US" w:eastAsia="zh-CN" w:bidi="ar-SA"/>
        </w:rPr>
        <w:t xml:space="preserve">   </w:t>
      </w:r>
      <w:r>
        <w:rPr>
          <w:rFonts w:ascii="仿宋_GB2312" w:eastAsia="仿宋_GB2312" w:cs="仿宋_GB2312" w:hint="eastAsia"/>
          <w:sz w:val="32"/>
          <w:szCs w:val="32"/>
          <w:shd w:val="clear" w:color="auto" w:fill="FEFEFE"/>
          <w:lang w:eastAsia="zh-CN" w:bidi="ar-SA"/>
        </w:rPr>
        <w:t>张德义（总务主任）</w:t>
      </w:r>
      <w:r>
        <w:rPr>
          <w:rFonts w:ascii="仿宋_GB2312" w:eastAsia="仿宋_GB2312" w:cs="仿宋_GB2312" w:hint="eastAsia"/>
          <w:sz w:val="32"/>
          <w:szCs w:val="32"/>
          <w:shd w:val="clear" w:color="auto" w:fill="FEFEFE"/>
          <w:lang w:val="en-US" w:eastAsia="zh-CN" w:bidi="ar-SA"/>
        </w:rPr>
        <w:t xml:space="preserve"> </w:t>
      </w:r>
    </w:p>
    <w:p>
      <w:pPr>
        <w:shd w:val="solid" w:color="FFFFFF" w:fill="auto"/>
        <w:autoSpaceDN w:val="0"/>
        <w:spacing w:line="560" w:lineRule="exact"/>
        <w:ind w:firstLineChars="600" w:firstLine="1920"/>
        <w:rPr>
          <w:rFonts w:ascii="仿宋_GB2312" w:eastAsia="仿宋_GB2312" w:cs="仿宋_GB2312" w:hint="eastAsia"/>
          <w:sz w:val="32"/>
          <w:szCs w:val="32"/>
          <w:shd w:val="clear" w:color="auto" w:fill="FEFEFE"/>
          <w:lang w:eastAsia="zh-CN" w:bidi="ar-SA"/>
        </w:rPr>
      </w:pPr>
      <w:r>
        <w:rPr>
          <w:rFonts w:ascii="仿宋_GB2312" w:eastAsia="仿宋_GB2312" w:cs="仿宋_GB2312" w:hint="eastAsia"/>
          <w:sz w:val="32"/>
          <w:szCs w:val="32"/>
          <w:shd w:val="clear" w:color="auto" w:fill="FEFEFE"/>
          <w:lang w:eastAsia="zh-CN" w:bidi="ar-SA"/>
        </w:rPr>
        <w:t>魏援军（办公室）</w:t>
      </w:r>
      <w:r>
        <w:rPr>
          <w:rFonts w:ascii="仿宋_GB2312" w:eastAsia="仿宋_GB2312" w:cs="仿宋_GB2312" w:hint="eastAsia"/>
          <w:sz w:val="32"/>
          <w:szCs w:val="32"/>
          <w:shd w:val="clear" w:color="auto" w:fill="FEFEFE"/>
          <w:lang w:val="en-US" w:eastAsia="zh-CN" w:bidi="ar-SA"/>
        </w:rPr>
        <w:t xml:space="preserve">     </w:t>
      </w:r>
      <w:r>
        <w:rPr>
          <w:rFonts w:ascii="仿宋_GB2312" w:eastAsia="仿宋_GB2312" w:cs="仿宋_GB2312" w:hint="eastAsia"/>
          <w:sz w:val="32"/>
          <w:szCs w:val="32"/>
          <w:shd w:val="clear" w:color="auto" w:fill="FEFEFE"/>
          <w:lang w:eastAsia="zh-CN" w:bidi="ar-SA"/>
        </w:rPr>
        <w:t xml:space="preserve">魏传和（信息中心） </w:t>
      </w:r>
    </w:p>
    <w:p>
      <w:pPr>
        <w:shd w:val="solid" w:color="FFFFFF" w:fill="auto"/>
        <w:autoSpaceDN w:val="0"/>
        <w:spacing w:line="560" w:lineRule="exact"/>
        <w:ind w:firstLineChars="600" w:firstLine="1920"/>
        <w:rPr>
          <w:rFonts w:ascii="仿宋_GB2312" w:eastAsia="仿宋_GB2312" w:cs="仿宋_GB2312" w:hint="eastAsia"/>
          <w:sz w:val="32"/>
          <w:szCs w:val="32"/>
          <w:shd w:val="clear" w:color="auto" w:fill="FEFEFE"/>
          <w:lang w:eastAsia="zh-CN" w:bidi="ar-SA"/>
        </w:rPr>
      </w:pPr>
      <w:r>
        <w:rPr>
          <w:rFonts w:ascii="仿宋_GB2312" w:eastAsia="仿宋_GB2312" w:cs="仿宋_GB2312" w:hint="eastAsia"/>
          <w:sz w:val="32"/>
          <w:szCs w:val="32"/>
          <w:shd w:val="clear" w:color="auto" w:fill="FEFEFE"/>
          <w:lang w:eastAsia="zh-CN" w:bidi="ar-SA"/>
        </w:rPr>
        <w:t>李</w:t>
      </w:r>
      <w:r>
        <w:rPr>
          <w:rFonts w:ascii="仿宋_GB2312" w:eastAsia="仿宋_GB2312" w:cs="仿宋_GB2312" w:hint="eastAsia"/>
          <w:sz w:val="32"/>
          <w:szCs w:val="32"/>
          <w:shd w:val="clear" w:color="auto" w:fill="FEFEFE"/>
          <w:lang w:val="en-US" w:eastAsia="zh-CN" w:bidi="ar-SA"/>
        </w:rPr>
        <w:t xml:space="preserve">  </w:t>
      </w:r>
      <w:r>
        <w:rPr>
          <w:rFonts w:ascii="仿宋_GB2312" w:eastAsia="仿宋_GB2312" w:cs="仿宋_GB2312" w:hint="eastAsia"/>
          <w:sz w:val="32"/>
          <w:szCs w:val="32"/>
          <w:shd w:val="clear" w:color="auto" w:fill="FEFEFE"/>
          <w:lang w:eastAsia="zh-CN" w:bidi="ar-SA"/>
        </w:rPr>
        <w:t>冰（团委）</w:t>
      </w:r>
      <w:r>
        <w:rPr>
          <w:rFonts w:ascii="仿宋_GB2312" w:eastAsia="仿宋_GB2312" w:cs="仿宋_GB2312" w:hint="eastAsia"/>
          <w:sz w:val="32"/>
          <w:szCs w:val="32"/>
          <w:shd w:val="clear" w:color="auto" w:fill="FEFEFE"/>
          <w:lang w:val="en-US" w:eastAsia="zh-CN" w:bidi="ar-SA"/>
        </w:rPr>
        <w:t xml:space="preserve">       于光申</w:t>
      </w:r>
      <w:r>
        <w:rPr>
          <w:rFonts w:ascii="仿宋_GB2312" w:eastAsia="仿宋_GB2312" w:cs="仿宋_GB2312" w:hint="eastAsia"/>
          <w:sz w:val="32"/>
          <w:szCs w:val="32"/>
          <w:shd w:val="clear" w:color="auto" w:fill="FEFEFE"/>
          <w:lang w:eastAsia="zh-CN" w:bidi="ar-SA"/>
        </w:rPr>
        <w:t>（党建办）</w:t>
      </w:r>
    </w:p>
    <w:p>
      <w:pPr>
        <w:shd w:val="solid" w:color="FFFFFF" w:fill="auto"/>
        <w:autoSpaceDN w:val="0"/>
        <w:spacing w:line="560" w:lineRule="exact"/>
        <w:ind w:firstLineChars="200" w:firstLine="640"/>
        <w:rPr>
          <w:rFonts w:ascii="仿宋_GB2312" w:eastAsia="仿宋_GB2312" w:cs="仿宋_GB2312" w:hint="eastAsia"/>
          <w:sz w:val="32"/>
          <w:szCs w:val="32"/>
          <w:shd w:val="clear" w:color="auto" w:fill="FEFEFE"/>
        </w:rPr>
      </w:pPr>
      <w:r>
        <w:rPr>
          <w:rFonts w:ascii="仿宋_GB2312" w:eastAsia="仿宋_GB2312" w:cs="仿宋_GB2312" w:hint="eastAsia"/>
          <w:sz w:val="32"/>
          <w:szCs w:val="32"/>
          <w:shd w:val="clear" w:color="auto" w:fill="FEFEFE"/>
          <w:lang w:eastAsia="zh-CN" w:bidi="ar-SA"/>
        </w:rPr>
        <w:t>以及各级级主任和各班班主任</w:t>
      </w:r>
    </w:p>
    <w:p>
      <w:pPr>
        <w:keepNext w:val="0"/>
        <w:keepLines w:val="0"/>
        <w:pageBreakBefore w:val="0"/>
        <w:widowControl w:val="0"/>
        <w:kinsoku/>
        <w:wordWrap/>
        <w:overflowPunct/>
        <w:topLinePunct w:val="0"/>
        <w:autoSpaceDE/>
        <w:autoSpaceDN/>
        <w:adjustRightInd/>
        <w:snapToGrid/>
        <w:spacing w:line="500" w:lineRule="exact"/>
        <w:ind w:left="26"/>
        <w:rPr>
          <w:rFonts w:ascii="仿宋_GB2312" w:eastAsia="仿宋_GB2312" w:cs="仿宋_GB2312" w:hint="eastAsia"/>
          <w:sz w:val="32"/>
          <w:szCs w:val="32"/>
          <w:lang w:eastAsia="zh-CN"/>
        </w:rPr>
      </w:pPr>
      <w:r>
        <w:rPr>
          <w:rFonts w:ascii="仿宋_GB2312" w:eastAsia="仿宋_GB2312" w:cs="仿宋_GB2312" w:hint="eastAsia"/>
          <w:color w:val="000000"/>
          <w:sz w:val="32"/>
          <w:szCs w:val="32"/>
          <w:lang w:eastAsia="zh-CN"/>
        </w:rPr>
        <w:t>　　根据安全应急事故的要求，应急领导小组的全体成员可以随时调集人员，调用物资及交通工具，各教师必须全力支持和配合。</w:t>
      </w:r>
    </w:p>
    <w:p>
      <w:pPr>
        <w:widowControl w:val="0"/>
        <w:spacing w:after="0" w:line="560" w:lineRule="exact"/>
        <w:jc w:val="both"/>
        <w:rPr>
          <w:rFonts w:ascii="仿宋_GB2312" w:eastAsia="仿宋_GB2312" w:cs="仿宋_GB2312" w:hint="eastAsia"/>
          <w:sz w:val="32"/>
          <w:szCs w:val="32"/>
          <w:lang w:eastAsia="zh-CN"/>
        </w:rPr>
      </w:pPr>
      <w:r>
        <w:rPr>
          <w:rFonts w:ascii="仿宋_GB2312" w:eastAsia="仿宋_GB2312" w:cs="仿宋_GB2312" w:hint="eastAsia"/>
          <w:color w:val="000000"/>
          <w:sz w:val="32"/>
          <w:szCs w:val="32"/>
          <w:lang w:eastAsia="zh-CN"/>
        </w:rPr>
        <w:t>　</w:t>
      </w:r>
      <w:r>
        <w:rPr>
          <w:rFonts w:ascii="黑体" w:eastAsia="黑体" w:cs="黑体" w:hint="eastAsia"/>
          <w:color w:val="000000"/>
          <w:sz w:val="32"/>
          <w:szCs w:val="32"/>
          <w:lang w:eastAsia="zh-CN"/>
        </w:rPr>
        <w:t>　</w:t>
      </w:r>
      <w:r>
        <w:rPr>
          <w:rFonts w:ascii="黑体" w:eastAsia="黑体" w:cs="黑体" w:hint="eastAsia"/>
          <w:color w:val="000000"/>
          <w:sz w:val="32"/>
          <w:szCs w:val="32"/>
        </w:rPr>
        <w:t>三、安全事故报告及处理程序</w:t>
      </w:r>
    </w:p>
    <w:p>
      <w:pPr>
        <w:widowControl w:val="0"/>
        <w:spacing w:after="0" w:line="560" w:lineRule="exact"/>
        <w:jc w:val="both"/>
        <w:rPr>
          <w:rFonts w:ascii="仿宋_GB2312" w:eastAsia="仿宋_GB2312" w:cs="仿宋_GB2312" w:hint="eastAsia"/>
          <w:sz w:val="32"/>
          <w:szCs w:val="32"/>
          <w:lang w:eastAsia="zh-CN"/>
        </w:rPr>
      </w:pPr>
      <w:r>
        <w:rPr>
          <w:rFonts w:ascii="仿宋_GB2312" w:eastAsia="仿宋_GB2312" w:cs="仿宋_GB2312" w:hint="eastAsia"/>
          <w:color w:val="000000"/>
          <w:sz w:val="32"/>
          <w:szCs w:val="32"/>
          <w:lang w:eastAsia="zh-CN"/>
        </w:rPr>
        <w:t>　　1、报告制度实行校长一把手负责制。</w:t>
      </w:r>
    </w:p>
    <w:p>
      <w:pPr>
        <w:widowControl w:val="0"/>
        <w:spacing w:after="0" w:line="560" w:lineRule="exact"/>
        <w:jc w:val="both"/>
        <w:rPr>
          <w:rFonts w:ascii="仿宋_GB2312" w:eastAsia="仿宋_GB2312" w:cs="仿宋_GB2312" w:hint="eastAsia"/>
          <w:sz w:val="32"/>
          <w:szCs w:val="32"/>
          <w:lang w:eastAsia="zh-CN"/>
        </w:rPr>
      </w:pPr>
      <w:r>
        <w:rPr>
          <w:rFonts w:ascii="仿宋_GB2312" w:eastAsia="仿宋_GB2312" w:cs="仿宋_GB2312" w:hint="eastAsia"/>
          <w:color w:val="000000"/>
          <w:sz w:val="32"/>
          <w:szCs w:val="32"/>
          <w:lang w:eastAsia="zh-CN"/>
        </w:rPr>
        <w:t>　　2、学校发生或接到突发安全事故后，知情者必须在第一时间内（5一10分钟）向组长报告，经请示后及时向教育、公安、交警、卫生、消防等相关部门报案请求援助。学校安全工作领导小组本着“先控制，后处置，救人第一、减少损失”的原则，果断处理，积极抢救，指导、组织现场人员离开危险区域，救护受伤人员，保卫学校贵重物品，维护现场秩序，做好事故现场保护工作，上报学校突发安全事故有关材料，做好善后处理工作。</w:t>
      </w:r>
    </w:p>
    <w:p>
      <w:pPr>
        <w:widowControl w:val="0"/>
        <w:spacing w:after="0" w:line="560" w:lineRule="exact"/>
        <w:jc w:val="both"/>
        <w:rPr>
          <w:rFonts w:ascii="仿宋_GB2312" w:eastAsia="仿宋_GB2312" w:cs="仿宋_GB2312" w:hint="eastAsia"/>
          <w:sz w:val="32"/>
          <w:szCs w:val="32"/>
          <w:lang w:eastAsia="zh-CN"/>
        </w:rPr>
      </w:pPr>
      <w:r>
        <w:rPr>
          <w:rFonts w:ascii="仿宋_GB2312" w:eastAsia="仿宋_GB2312" w:cs="仿宋_GB2312" w:hint="eastAsia"/>
          <w:color w:val="000000"/>
          <w:sz w:val="32"/>
          <w:szCs w:val="32"/>
          <w:lang w:eastAsia="zh-CN"/>
        </w:rPr>
        <w:t>　　3、学校第一责任人接到突发安全事故报告后，根据事故情况在2小时内及时向上级教育行政主管部门汇报，安全事故工作领导小组在最短的时间内到达事故现场，组织抢救和善后处置工作。</w:t>
      </w:r>
    </w:p>
    <w:p>
      <w:pPr>
        <w:widowControl w:val="0"/>
        <w:spacing w:after="0" w:line="560" w:lineRule="exact"/>
        <w:jc w:val="both"/>
        <w:rPr>
          <w:rFonts w:ascii="仿宋_GB2312" w:eastAsia="仿宋_GB2312" w:cs="仿宋_GB2312" w:hint="eastAsia"/>
          <w:sz w:val="32"/>
          <w:szCs w:val="32"/>
          <w:lang w:eastAsia="zh-CN"/>
        </w:rPr>
      </w:pPr>
      <w:r>
        <w:rPr>
          <w:rFonts w:ascii="仿宋_GB2312" w:eastAsia="仿宋_GB2312" w:cs="仿宋_GB2312" w:hint="eastAsia"/>
          <w:color w:val="000000"/>
          <w:sz w:val="32"/>
          <w:szCs w:val="32"/>
          <w:lang w:eastAsia="zh-CN"/>
        </w:rPr>
        <w:t>　　4、校内报告程序：事发当事人或目击者—学校安全事故领导小组成员—校长—教育局</w:t>
      </w:r>
    </w:p>
    <w:p>
      <w:pPr>
        <w:widowControl w:val="0"/>
        <w:spacing w:after="0" w:line="560" w:lineRule="exact"/>
        <w:jc w:val="both"/>
        <w:rPr>
          <w:rFonts w:ascii="仿宋_GB2312" w:eastAsia="仿宋_GB2312" w:cs="仿宋_GB2312" w:hint="eastAsia"/>
          <w:sz w:val="32"/>
          <w:szCs w:val="32"/>
          <w:lang w:eastAsia="zh-CN"/>
        </w:rPr>
      </w:pPr>
      <w:r>
        <w:rPr>
          <w:rFonts w:ascii="仿宋_GB2312" w:eastAsia="仿宋_GB2312" w:cs="仿宋_GB2312" w:hint="eastAsia"/>
          <w:color w:val="000000"/>
          <w:sz w:val="32"/>
          <w:szCs w:val="32"/>
          <w:lang w:eastAsia="zh-CN"/>
        </w:rPr>
        <w:t>　　5、对缓报、瞒报、延误有效抢救时间而造成严重后果的将追究其责任。</w:t>
      </w:r>
    </w:p>
    <w:p>
      <w:pPr>
        <w:widowControl w:val="0"/>
        <w:spacing w:after="0" w:line="560" w:lineRule="exact"/>
        <w:jc w:val="both"/>
        <w:rPr>
          <w:rFonts w:ascii="仿宋_GB2312" w:eastAsia="仿宋_GB2312" w:cs="仿宋_GB2312" w:hint="eastAsia"/>
          <w:sz w:val="32"/>
          <w:szCs w:val="32"/>
          <w:lang w:eastAsia="zh-CN"/>
        </w:rPr>
      </w:pPr>
      <w:r>
        <w:rPr>
          <w:rFonts w:ascii="仿宋_GB2312" w:eastAsia="仿宋_GB2312" w:cs="仿宋_GB2312" w:hint="eastAsia"/>
          <w:color w:val="000000"/>
          <w:sz w:val="32"/>
          <w:szCs w:val="32"/>
          <w:lang w:eastAsia="zh-CN"/>
        </w:rPr>
        <w:t>　　</w:t>
      </w:r>
      <w:r>
        <w:rPr>
          <w:rFonts w:ascii="黑体" w:eastAsia="黑体" w:cs="黑体" w:hint="eastAsia"/>
          <w:color w:val="000000"/>
          <w:sz w:val="32"/>
          <w:szCs w:val="32"/>
          <w:lang w:eastAsia="zh-CN"/>
        </w:rPr>
        <w:t>四、集体外出、大型活动安全事故应急措施</w:t>
      </w:r>
    </w:p>
    <w:p>
      <w:pPr>
        <w:widowControl w:val="0"/>
        <w:spacing w:after="0" w:line="560" w:lineRule="exact"/>
        <w:jc w:val="both"/>
        <w:rPr>
          <w:rFonts w:ascii="仿宋_GB2312" w:eastAsia="仿宋_GB2312" w:cs="仿宋_GB2312" w:hint="eastAsia"/>
          <w:sz w:val="32"/>
          <w:szCs w:val="32"/>
          <w:lang w:eastAsia="zh-CN"/>
        </w:rPr>
      </w:pPr>
      <w:r>
        <w:rPr>
          <w:rFonts w:ascii="仿宋_GB2312" w:eastAsia="仿宋_GB2312" w:cs="仿宋_GB2312" w:hint="eastAsia"/>
          <w:color w:val="000000"/>
          <w:sz w:val="32"/>
          <w:szCs w:val="32"/>
          <w:lang w:eastAsia="zh-CN"/>
        </w:rPr>
        <w:t>　　1、学校外出活动必须先向上级主管部门申报，上级部门同意后方可实施。</w:t>
      </w:r>
    </w:p>
    <w:p>
      <w:pPr>
        <w:widowControl w:val="0"/>
        <w:spacing w:after="0" w:line="560" w:lineRule="exact"/>
        <w:jc w:val="both"/>
        <w:rPr>
          <w:rFonts w:ascii="仿宋_GB2312" w:eastAsia="仿宋_GB2312" w:cs="仿宋_GB2312" w:hint="eastAsia"/>
          <w:sz w:val="32"/>
          <w:szCs w:val="32"/>
          <w:lang w:eastAsia="zh-CN"/>
        </w:rPr>
      </w:pPr>
      <w:r>
        <w:rPr>
          <w:rFonts w:ascii="仿宋_GB2312" w:eastAsia="仿宋_GB2312" w:cs="仿宋_GB2312" w:hint="eastAsia"/>
          <w:color w:val="000000"/>
          <w:sz w:val="32"/>
          <w:szCs w:val="32"/>
          <w:lang w:eastAsia="zh-CN"/>
        </w:rPr>
        <w:t>　　</w:t>
      </w:r>
      <w:r>
        <w:rPr>
          <w:rFonts w:ascii="仿宋_GB2312" w:eastAsia="仿宋_GB2312" w:cs="仿宋_GB2312"/>
          <w:color w:val="000000"/>
          <w:sz w:val="32"/>
          <w:szCs w:val="32"/>
          <w:lang w:eastAsia="zh-CN"/>
        </w:rPr>
        <w:t>2</w:t>
      </w:r>
      <w:r>
        <w:rPr>
          <w:rFonts w:ascii="仿宋_GB2312" w:eastAsia="仿宋_GB2312" w:cs="仿宋_GB2312" w:hint="eastAsia"/>
          <w:color w:val="000000"/>
          <w:sz w:val="32"/>
          <w:szCs w:val="32"/>
          <w:lang w:eastAsia="zh-CN"/>
        </w:rPr>
        <w:t>、学校在举行集体外出，大型活动前必须加强师生员工的安全防范意识，杜绝事故发生。</w:t>
      </w:r>
    </w:p>
    <w:p>
      <w:pPr>
        <w:widowControl w:val="0"/>
        <w:spacing w:after="0" w:line="560" w:lineRule="exact"/>
        <w:jc w:val="both"/>
        <w:rPr>
          <w:rFonts w:ascii="仿宋_GB2312" w:eastAsia="仿宋_GB2312" w:cs="仿宋_GB2312" w:hint="eastAsia"/>
          <w:sz w:val="32"/>
          <w:szCs w:val="32"/>
          <w:lang w:eastAsia="zh-CN"/>
        </w:rPr>
      </w:pPr>
      <w:r>
        <w:rPr>
          <w:rFonts w:ascii="仿宋_GB2312" w:eastAsia="仿宋_GB2312" w:cs="仿宋_GB2312" w:hint="eastAsia"/>
          <w:color w:val="000000"/>
          <w:sz w:val="32"/>
          <w:szCs w:val="32"/>
          <w:lang w:eastAsia="zh-CN"/>
        </w:rPr>
        <w:t>　　</w:t>
      </w:r>
      <w:r>
        <w:rPr>
          <w:rFonts w:ascii="仿宋_GB2312" w:eastAsia="仿宋_GB2312" w:cs="仿宋_GB2312"/>
          <w:color w:val="000000"/>
          <w:sz w:val="32"/>
          <w:szCs w:val="32"/>
          <w:lang w:eastAsia="zh-CN"/>
        </w:rPr>
        <w:t>3</w:t>
      </w:r>
      <w:r>
        <w:rPr>
          <w:rFonts w:ascii="仿宋_GB2312" w:eastAsia="仿宋_GB2312" w:cs="仿宋_GB2312" w:hint="eastAsia"/>
          <w:color w:val="000000"/>
          <w:sz w:val="32"/>
          <w:szCs w:val="32"/>
          <w:lang w:eastAsia="zh-CN"/>
        </w:rPr>
        <w:t>、在没有做好周密安排之前绝不允许到不熟悉的山林、山洞旅游，在举行大型活动时不允许盲目地模仿影视人物的危险动作做为活动项目。</w:t>
      </w:r>
    </w:p>
    <w:p>
      <w:pPr>
        <w:widowControl w:val="0"/>
        <w:spacing w:after="0" w:line="560" w:lineRule="exact"/>
        <w:jc w:val="both"/>
        <w:rPr>
          <w:rFonts w:ascii="仿宋_GB2312" w:eastAsia="仿宋_GB2312" w:cs="仿宋_GB2312" w:hint="eastAsia"/>
          <w:sz w:val="32"/>
          <w:szCs w:val="32"/>
          <w:lang w:eastAsia="zh-CN"/>
        </w:rPr>
      </w:pPr>
      <w:r>
        <w:rPr>
          <w:rFonts w:ascii="仿宋_GB2312" w:eastAsia="仿宋_GB2312" w:cs="仿宋_GB2312" w:hint="eastAsia"/>
          <w:color w:val="000000"/>
          <w:sz w:val="32"/>
          <w:szCs w:val="32"/>
          <w:lang w:eastAsia="zh-CN"/>
        </w:rPr>
        <w:t>　　</w:t>
      </w:r>
      <w:r>
        <w:rPr>
          <w:rFonts w:ascii="仿宋_GB2312" w:eastAsia="仿宋_GB2312" w:cs="仿宋_GB2312"/>
          <w:color w:val="000000"/>
          <w:sz w:val="32"/>
          <w:szCs w:val="32"/>
          <w:lang w:eastAsia="zh-CN"/>
        </w:rPr>
        <w:t>4</w:t>
      </w:r>
      <w:r>
        <w:rPr>
          <w:rFonts w:ascii="仿宋_GB2312" w:eastAsia="仿宋_GB2312" w:cs="仿宋_GB2312" w:hint="eastAsia"/>
          <w:color w:val="000000"/>
          <w:sz w:val="32"/>
          <w:szCs w:val="32"/>
          <w:lang w:eastAsia="zh-CN"/>
        </w:rPr>
        <w:t>、在集体外出、大型活动中发生突发事故，必须迅速把师生转移到安全地带，并及时将事故信息向学校安全领导小组汇报，由校长上报教育行政部门。</w:t>
      </w:r>
    </w:p>
    <w:p>
      <w:pPr>
        <w:widowControl w:val="0"/>
        <w:spacing w:after="0" w:line="560" w:lineRule="exact"/>
        <w:jc w:val="both"/>
        <w:rPr>
          <w:rFonts w:ascii="仿宋_GB2312" w:eastAsia="仿宋_GB2312" w:cs="仿宋_GB2312" w:hint="eastAsia"/>
          <w:sz w:val="32"/>
          <w:szCs w:val="32"/>
          <w:lang w:eastAsia="zh-CN"/>
        </w:rPr>
      </w:pPr>
      <w:r>
        <w:rPr>
          <w:rFonts w:ascii="仿宋_GB2312" w:eastAsia="仿宋_GB2312" w:cs="仿宋_GB2312" w:hint="eastAsia"/>
          <w:color w:val="000000"/>
          <w:sz w:val="32"/>
          <w:szCs w:val="32"/>
          <w:lang w:eastAsia="zh-CN"/>
        </w:rPr>
        <w:t>　　</w:t>
      </w:r>
      <w:r>
        <w:rPr>
          <w:rFonts w:ascii="仿宋_GB2312" w:eastAsia="仿宋_GB2312" w:cs="仿宋_GB2312"/>
          <w:color w:val="000000"/>
          <w:sz w:val="32"/>
          <w:szCs w:val="32"/>
          <w:lang w:eastAsia="zh-CN"/>
        </w:rPr>
        <w:t>5</w:t>
      </w:r>
      <w:r>
        <w:rPr>
          <w:rFonts w:ascii="仿宋_GB2312" w:eastAsia="仿宋_GB2312" w:cs="仿宋_GB2312" w:hint="eastAsia"/>
          <w:color w:val="000000"/>
          <w:sz w:val="32"/>
          <w:szCs w:val="32"/>
          <w:lang w:eastAsia="zh-CN"/>
        </w:rPr>
        <w:t>、身先士卒，指导在场人员及时抢救，尽全力减少人员伤亡。</w:t>
      </w:r>
    </w:p>
    <w:p>
      <w:pPr>
        <w:widowControl w:val="0"/>
        <w:spacing w:after="0" w:line="560" w:lineRule="exact"/>
        <w:jc w:val="both"/>
        <w:rPr>
          <w:rFonts w:ascii="仿宋_GB2312" w:eastAsia="仿宋_GB2312" w:cs="仿宋_GB2312" w:hint="eastAsia"/>
          <w:sz w:val="32"/>
          <w:szCs w:val="32"/>
          <w:lang w:eastAsia="zh-CN"/>
        </w:rPr>
      </w:pPr>
      <w:r>
        <w:rPr>
          <w:rFonts w:ascii="仿宋_GB2312" w:eastAsia="仿宋_GB2312" w:cs="仿宋_GB2312" w:hint="eastAsia"/>
          <w:color w:val="000000"/>
          <w:sz w:val="32"/>
          <w:szCs w:val="32"/>
          <w:lang w:eastAsia="zh-CN"/>
        </w:rPr>
        <w:t>　　</w:t>
      </w:r>
      <w:r>
        <w:rPr>
          <w:rFonts w:ascii="仿宋_GB2312" w:eastAsia="仿宋_GB2312" w:cs="仿宋_GB2312"/>
          <w:color w:val="000000"/>
          <w:sz w:val="32"/>
          <w:szCs w:val="32"/>
          <w:lang w:eastAsia="zh-CN"/>
        </w:rPr>
        <w:t>6</w:t>
      </w:r>
      <w:r>
        <w:rPr>
          <w:rFonts w:ascii="仿宋_GB2312" w:eastAsia="仿宋_GB2312" w:cs="仿宋_GB2312" w:hint="eastAsia"/>
          <w:color w:val="000000"/>
          <w:sz w:val="32"/>
          <w:szCs w:val="32"/>
          <w:lang w:eastAsia="zh-CN"/>
        </w:rPr>
        <w:t>、调派人员及时将受伤人员送到医院救治，同时向120</w:t>
      </w:r>
      <w:r>
        <w:rPr>
          <w:rFonts w:ascii="仿宋_GB2312" w:eastAsia="仿宋_GB2312" w:cs="仿宋_GB2312" w:hint="eastAsia"/>
          <w:color w:val="000000"/>
          <w:sz w:val="32"/>
          <w:szCs w:val="32"/>
          <w:lang w:val="en-US" w:eastAsia="zh-CN"/>
        </w:rPr>
        <w:t>1、1</w:t>
      </w:r>
      <w:r>
        <w:rPr>
          <w:rFonts w:ascii="仿宋_GB2312" w:eastAsia="仿宋_GB2312" w:cs="仿宋_GB2312" w:hint="eastAsia"/>
          <w:color w:val="000000"/>
          <w:sz w:val="32"/>
          <w:szCs w:val="32"/>
          <w:lang w:eastAsia="zh-CN"/>
        </w:rPr>
        <w:t>19，请求援助救护伤员。</w:t>
      </w:r>
    </w:p>
    <w:p>
      <w:pPr>
        <w:widowControl w:val="0"/>
        <w:spacing w:after="0" w:line="560" w:lineRule="exact"/>
        <w:jc w:val="both"/>
        <w:rPr>
          <w:rFonts w:ascii="仿宋_GB2312" w:eastAsia="仿宋_GB2312" w:cs="仿宋_GB2312" w:hint="eastAsia"/>
          <w:sz w:val="32"/>
          <w:szCs w:val="32"/>
          <w:lang w:eastAsia="zh-CN"/>
        </w:rPr>
      </w:pPr>
      <w:r>
        <w:rPr>
          <w:rFonts w:ascii="仿宋_GB2312" w:eastAsia="仿宋_GB2312" w:cs="仿宋_GB2312" w:hint="eastAsia"/>
          <w:color w:val="000000"/>
          <w:sz w:val="32"/>
          <w:szCs w:val="32"/>
          <w:lang w:eastAsia="zh-CN"/>
        </w:rPr>
        <w:t>　　</w:t>
      </w:r>
      <w:r>
        <w:rPr>
          <w:rFonts w:ascii="仿宋_GB2312" w:eastAsia="仿宋_GB2312" w:cs="仿宋_GB2312"/>
          <w:color w:val="000000"/>
          <w:sz w:val="32"/>
          <w:szCs w:val="32"/>
          <w:lang w:eastAsia="zh-CN"/>
        </w:rPr>
        <w:t>7</w:t>
      </w:r>
      <w:r>
        <w:rPr>
          <w:rFonts w:ascii="仿宋_GB2312" w:eastAsia="仿宋_GB2312" w:cs="仿宋_GB2312" w:hint="eastAsia"/>
          <w:color w:val="000000"/>
          <w:sz w:val="32"/>
          <w:szCs w:val="32"/>
          <w:lang w:eastAsia="zh-CN"/>
        </w:rPr>
        <w:t>、及时向110报警，请求援助，保护好事故现场，并请求其他部门支援。</w:t>
      </w:r>
    </w:p>
    <w:p>
      <w:pPr>
        <w:widowControl w:val="0"/>
        <w:spacing w:after="0" w:line="560" w:lineRule="exact"/>
        <w:jc w:val="both"/>
        <w:rPr>
          <w:rFonts w:ascii="仿宋_GB2312" w:eastAsia="仿宋_GB2312" w:cs="仿宋_GB2312" w:hint="eastAsia"/>
          <w:sz w:val="32"/>
          <w:szCs w:val="32"/>
          <w:lang w:eastAsia="zh-CN"/>
        </w:rPr>
      </w:pPr>
      <w:r>
        <w:rPr>
          <w:rFonts w:ascii="仿宋_GB2312" w:eastAsia="仿宋_GB2312" w:cs="仿宋_GB2312" w:hint="eastAsia"/>
          <w:color w:val="000000"/>
          <w:sz w:val="32"/>
          <w:szCs w:val="32"/>
          <w:lang w:eastAsia="zh-CN"/>
        </w:rPr>
        <w:t>　　</w:t>
      </w:r>
      <w:r>
        <w:rPr>
          <w:rFonts w:ascii="仿宋_GB2312" w:eastAsia="仿宋_GB2312" w:cs="仿宋_GB2312"/>
          <w:color w:val="000000"/>
          <w:sz w:val="32"/>
          <w:szCs w:val="32"/>
          <w:lang w:eastAsia="zh-CN"/>
        </w:rPr>
        <w:t>8</w:t>
      </w:r>
      <w:r>
        <w:rPr>
          <w:rFonts w:ascii="仿宋_GB2312" w:eastAsia="仿宋_GB2312" w:cs="仿宋_GB2312" w:hint="eastAsia"/>
          <w:color w:val="000000"/>
          <w:sz w:val="32"/>
          <w:szCs w:val="32"/>
          <w:lang w:eastAsia="zh-CN"/>
        </w:rPr>
        <w:t>、集体外出、大型活动安全事故应急领导小组采取相应措施，做好善后处置工作。</w:t>
      </w:r>
    </w:p>
    <w:p>
      <w:pPr>
        <w:widowControl w:val="0"/>
        <w:spacing w:after="0" w:line="560" w:lineRule="exact"/>
        <w:ind w:firstLine="560"/>
        <w:jc w:val="both"/>
        <w:rPr>
          <w:rFonts w:ascii="仿宋_GB2312" w:eastAsia="仿宋_GB2312" w:cs="仿宋_GB2312" w:hint="eastAsia"/>
          <w:color w:val="000000"/>
          <w:sz w:val="32"/>
          <w:szCs w:val="32"/>
          <w:lang w:eastAsia="zh-CN"/>
        </w:rPr>
      </w:pPr>
      <w:r>
        <w:rPr>
          <w:rFonts w:ascii="仿宋_GB2312" w:eastAsia="仿宋_GB2312" w:cs="仿宋_GB2312"/>
          <w:color w:val="000000"/>
          <w:sz w:val="32"/>
          <w:szCs w:val="32"/>
          <w:lang w:eastAsia="zh-CN"/>
        </w:rPr>
        <w:t>9</w:t>
      </w:r>
      <w:r>
        <w:rPr>
          <w:rFonts w:ascii="仿宋_GB2312" w:eastAsia="仿宋_GB2312" w:cs="仿宋_GB2312" w:hint="eastAsia"/>
          <w:color w:val="000000"/>
          <w:sz w:val="32"/>
          <w:szCs w:val="32"/>
          <w:lang w:eastAsia="zh-CN"/>
        </w:rPr>
        <w:t>、做好事故上报材料，反思事故发生隐患。</w:t>
      </w:r>
    </w:p>
    <w:p>
      <w:pPr>
        <w:widowControl w:val="0"/>
        <w:wordWrap w:val="0"/>
        <w:spacing w:after="0" w:line="560" w:lineRule="exact"/>
        <w:jc w:val="right"/>
        <w:rPr>
          <w:rFonts w:ascii="仿宋_GB2312" w:eastAsia="仿宋_GB2312" w:cs="仿宋_GB2312" w:hint="eastAsia"/>
          <w:color w:val="000000"/>
          <w:sz w:val="32"/>
          <w:szCs w:val="32"/>
          <w:lang w:eastAsia="zh-CN"/>
        </w:rPr>
      </w:pPr>
      <w:r>
        <w:rPr>
          <w:rFonts w:ascii="仿宋_GB2312" w:eastAsia="仿宋_GB2312" w:cs="仿宋_GB2312" w:hint="eastAsia"/>
          <w:color w:val="000000"/>
          <w:sz w:val="32"/>
          <w:szCs w:val="32"/>
          <w:lang w:eastAsia="zh-CN"/>
        </w:rPr>
        <w:t xml:space="preserve">            </w:t>
      </w:r>
    </w:p>
    <w:p>
      <w:pPr>
        <w:widowControl w:val="0"/>
        <w:wordWrap w:val="0"/>
        <w:spacing w:after="0" w:line="560" w:lineRule="exact"/>
        <w:jc w:val="right"/>
        <w:rPr>
          <w:rFonts w:ascii="仿宋_GB2312" w:eastAsia="仿宋_GB2312" w:cs="仿宋_GB2312" w:hint="eastAsia"/>
          <w:color w:val="000000"/>
          <w:sz w:val="32"/>
          <w:szCs w:val="32"/>
          <w:lang w:eastAsia="zh-CN"/>
        </w:rPr>
      </w:pPr>
      <w:bookmarkStart w:id="0" w:name="_GoBack"/>
      <w:bookmarkEnd w:id="0"/>
      <w:r>
        <w:rPr>
          <w:rFonts w:ascii="仿宋_GB2312" w:eastAsia="仿宋_GB2312" w:cs="仿宋_GB2312" w:hint="eastAsia"/>
          <w:color w:val="000000"/>
          <w:sz w:val="32"/>
          <w:szCs w:val="32"/>
          <w:lang w:val="en-US" w:eastAsia="zh-CN"/>
        </w:rPr>
        <w:t>沂源县</w:t>
      </w:r>
      <w:r>
        <w:rPr>
          <w:rFonts w:ascii="仿宋_GB2312" w:eastAsia="仿宋_GB2312" w:cs="仿宋_GB2312" w:hint="eastAsia"/>
          <w:color w:val="000000"/>
          <w:sz w:val="32"/>
          <w:szCs w:val="32"/>
          <w:lang w:eastAsia="zh-CN"/>
        </w:rPr>
        <w:t>鲁村中学</w:t>
      </w:r>
    </w:p>
    <w:p>
      <w:pPr>
        <w:widowControl w:val="0"/>
        <w:wordWrap w:val="0"/>
        <w:spacing w:after="0" w:line="560" w:lineRule="exact"/>
        <w:jc w:val="right"/>
        <w:rPr>
          <w:rFonts w:ascii="仿宋_GB2312" w:eastAsia="仿宋_GB2312" w:cs="仿宋_GB2312" w:hint="eastAsia"/>
          <w:color w:val="000000"/>
          <w:sz w:val="32"/>
          <w:szCs w:val="32"/>
          <w:lang w:eastAsia="zh-CN"/>
        </w:rPr>
      </w:pPr>
      <w:r>
        <w:rPr>
          <w:rFonts w:ascii="仿宋_GB2312" w:eastAsia="仿宋_GB2312" w:cs="仿宋_GB2312" w:hint="eastAsia"/>
          <w:color w:val="000000"/>
          <w:sz w:val="32"/>
          <w:szCs w:val="32"/>
          <w:lang w:val="en-US" w:eastAsia="zh-CN"/>
        </w:rPr>
        <w:t>2024年</w:t>
      </w:r>
      <w:r>
        <w:rPr>
          <w:rFonts w:ascii="仿宋_GB2312" w:eastAsia="仿宋_GB2312" w:cs="仿宋_GB2312"/>
          <w:color w:val="000000"/>
          <w:sz w:val="32"/>
          <w:szCs w:val="32"/>
          <w:lang w:val="en-US" w:eastAsia="zh-CN"/>
        </w:rPr>
        <w:t>9</w:t>
      </w:r>
      <w:r>
        <w:rPr>
          <w:rFonts w:ascii="仿宋_GB2312" w:eastAsia="仿宋_GB2312" w:cs="仿宋_GB2312" w:hint="eastAsia"/>
          <w:color w:val="000000"/>
          <w:sz w:val="32"/>
          <w:szCs w:val="32"/>
          <w:lang w:val="en-US" w:eastAsia="zh-CN"/>
        </w:rPr>
        <w:t>月1日</w:t>
      </w:r>
      <w:r>
        <w:rPr>
          <w:rFonts w:ascii="仿宋_GB2312" w:eastAsia="仿宋_GB2312" w:cs="仿宋_GB2312" w:hint="eastAsia"/>
          <w:color w:val="000000"/>
          <w:sz w:val="32"/>
          <w:szCs w:val="32"/>
          <w:lang w:eastAsia="zh-CN"/>
        </w:rPr>
        <w:t xml:space="preserve"> </w:t>
      </w:r>
    </w:p>
    <w:p>
      <w:pPr>
        <w:widowControl w:val="0"/>
        <w:spacing w:after="0" w:line="560" w:lineRule="exact"/>
        <w:jc w:val="center"/>
        <w:rPr>
          <w:rFonts w:ascii="仿宋_GB2312" w:eastAsia="仿宋_GB2312" w:cs="仿宋_GB2312" w:hint="eastAsia"/>
          <w:sz w:val="32"/>
          <w:szCs w:val="32"/>
        </w:rPr>
      </w:pPr>
      <w:r>
        <w:rPr>
          <w:rFonts w:ascii="仿宋_GB2312" w:eastAsia="仿宋_GB2312" w:cs="仿宋_GB2312" w:hint="eastAsia"/>
          <w:color w:val="000000"/>
          <w:sz w:val="32"/>
          <w:szCs w:val="32"/>
          <w:lang w:val="en-US" w:eastAsia="zh-CN"/>
        </w:rPr>
        <w:t xml:space="preserve">                                   </w:t>
      </w:r>
    </w:p>
    <w:sectPr>
      <w:headerReference w:type="even" r:id="rId2"/>
      <w:headerReference w:type="first" r:id="rId3"/>
      <w:footerReference w:type="default" r:id="rId4"/>
      <w:pgSz w:w="11907" w:h="16840"/>
      <w:pgMar w:top="1418" w:right="1418" w:bottom="1418" w:left="1418" w:header="850" w:footer="992" w:gutter="567"/>
      <w:docGrid w:type="lines" w:linePitch="299" w:charSpace="0"/>
    </w:sectPr>
  </w:body>
</w:document>
</file>

<file path=word/fontTable.xml><?xml version="1.0" encoding="utf-8"?>
<w:fonts xmlns:w="http://schemas.openxmlformats.org/wordprocessingml/2006/main" xmlns:r="http://schemas.openxmlformats.org/officeDocument/2006/relationships">
  <w:font w:name="仿宋_GB2312">
    <w:panose1 w:val="02010609030101010101"/>
    <w:charset w:val="86"/>
    <w:family w:val="auto"/>
    <w:pitch w:val="variable"/>
    <w:sig w:usb0="00000001" w:usb1="080E0000" w:usb2="00000000" w:usb3="00000000" w:csb0="00040000" w:csb1="00000000"/>
  </w:font>
  <w:font w:name="方正小标宋简体">
    <w:panose1 w:val="02010601030101010101"/>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203" w:usb1="288F0000" w:usb2="00000006" w:usb3="00000000" w:csb0="00040001" w:csb1="00000000"/>
  </w:font>
  <w:font w:name="Calibri">
    <w:panose1 w:val="020F0502020204030204"/>
    <w:charset w:val="00"/>
    <w:family w:val="swiss"/>
    <w:pitch w:val="variable"/>
    <w:sig w:usb0="E4002EFF" w:usb1="C000247B" w:usb2="00000009" w:usb3="00000000" w:csb0="200001FF" w:csb1="00000000"/>
  </w:font>
  <w:font w:name="Arial">
    <w:panose1 w:val="020B0604020202020204"/>
    <w:charset w:val="01"/>
    <w:family w:val="swiss"/>
    <w:pitch w:val="variable"/>
    <w:sig w:usb0="E0002EFF" w:usb1="C000785B"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jc w:val="center"/>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docVars>
    <w:docVar w:name="commondata" w:val="eyJoZGlkIjoiMTJjNzU5OTY1ZTczNGFiOTEwZGI4ZDI0NGQ5ZTBlYjI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spacing w:after="200" w:line="276" w:lineRule="auto"/>
    </w:pPr>
    <w:rPr>
      <w:rFonts w:ascii="Calibri" w:eastAsia="宋体" w:cs="Arial" w:hAnsi="Calibri"/>
      <w:kern w:val="0"/>
      <w:sz w:val="22"/>
      <w:szCs w:val="22"/>
      <w:lang w:val="en-US" w:eastAsia="zh-CN" w:bidi="ar-SA"/>
    </w:rPr>
  </w:style>
  <w:style w:type="paragraph" w:styleId="1">
    <w:name w:val="heading 1"/>
    <w:qFormat/>
    <w:basedOn w:val="0"/>
    <w:next w:val="0"/>
    <w:pPr>
      <w:keepNext/>
      <w:keepLines/>
      <w:spacing w:before="340" w:after="330" w:line="578" w:lineRule="auto"/>
      <w:outlineLvl w:val="0"/>
    </w:pPr>
    <w:rPr>
      <w:b/>
      <w:bCs/>
      <w:kern w:val="44"/>
      <w:sz w:val="44"/>
      <w:szCs w:val="44"/>
    </w:rPr>
  </w:style>
  <w:style w:type="paragraph" w:styleId="2">
    <w:name w:val="heading 2"/>
    <w:qFormat/>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qFormat/>
    <w:basedOn w:val="0"/>
    <w:next w:val="0"/>
    <w:pPr>
      <w:keepNext/>
      <w:keepLines/>
      <w:spacing w:before="260" w:after="260" w:line="415" w:lineRule="auto"/>
      <w:outlineLvl w:val="2"/>
    </w:pPr>
    <w:rPr>
      <w:b/>
      <w:bCs/>
      <w:sz w:val="32"/>
      <w:szCs w:val="32"/>
    </w:rPr>
  </w:style>
  <w:style w:type="character" w:default="1" w:styleId="10">
    <w:name w:val="Default Paragraph Font"/>
    <w:qFormat/>
  </w:style>
  <w:style w:type="paragraph" w:styleId="15">
    <w:name w:val="footer"/>
    <w:qFormat/>
    <w:basedOn w:val="0"/>
    <w:pPr>
      <w:tabs>
        <w:tab w:val="center" w:pos="4153"/>
        <w:tab w:val="right" w:pos="8306"/>
      </w:tabs>
      <w:snapToGrid w:val="0"/>
      <w:spacing w:line="240" w:lineRule="auto"/>
    </w:pPr>
    <w:rPr>
      <w:sz w:val="18"/>
      <w:szCs w:val="18"/>
    </w:rPr>
  </w:style>
  <w:style w:type="paragraph" w:styleId="16">
    <w:name w:val="header"/>
    <w:qFormat/>
    <w:basedOn w:val="0"/>
    <w:pPr>
      <w:pBdr>
        <w:bottom w:val="single" w:sz="6" w:space="1" w:color="auto"/>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styles" Target="styles.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10</TotalTime>
  <Application>Yozo_Office27021597764231180</Application>
  <Pages>3</Pages>
  <Words>0</Words>
  <Characters>1068</Characters>
  <Lines>0</Lines>
  <Paragraphs>40</Paragraphs>
  <CharactersWithSpaces>1425</CharactersWithSpace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UNIS</cp:lastModifiedBy>
  <cp:revision>1</cp:revision>
  <cp:lastPrinted>2023-02-04T09:17:00Z</cp:lastPrinted>
  <dcterms:created xsi:type="dcterms:W3CDTF">2019-05-26T02:22:00Z</dcterms:created>
  <dcterms:modified xsi:type="dcterms:W3CDTF">2024-11-30T03:33:41Z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2052-12.1.0.16929</vt:lpwstr>
  </property>
  <property fmtid="{D5CDD505-2E9C-101B-9397-08002B2CF9AE}" pid="3" name="ICV">
    <vt:lpwstr>C90B6FB87901485580359276ABF41357</vt:lpwstr>
  </property>
</Properties>
</file>