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E6C9">
      <w:pPr>
        <w:jc w:val="center"/>
        <w:rPr>
          <w:rFonts w:ascii="Times New Roman" w:hAnsi="Times New Roman" w:eastAsia="方正小标宋简体" w:cs="方正小标宋_GBK"/>
          <w:sz w:val="40"/>
          <w:szCs w:val="48"/>
        </w:rPr>
      </w:pPr>
      <w:r>
        <w:rPr>
          <w:rFonts w:hint="eastAsia" w:ascii="Times New Roman" w:hAnsi="Times New Roman" w:eastAsia="方正小标宋简体" w:cs="方正小标宋_GBK"/>
          <w:sz w:val="40"/>
          <w:szCs w:val="48"/>
        </w:rPr>
        <w:t>202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年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eastAsia="zh-CN"/>
        </w:rPr>
        <w:t>月</w:t>
      </w:r>
      <w:r>
        <w:rPr>
          <w:rFonts w:ascii="Times New Roman" w:hAnsi="Times New Roman" w:eastAsia="方正小标宋简体" w:cs="方正小标宋_GBK"/>
          <w:sz w:val="40"/>
          <w:szCs w:val="48"/>
        </w:rPr>
        <w:t>份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沂源县财政收支运行情况</w:t>
      </w:r>
    </w:p>
    <w:p w14:paraId="2849DFA1">
      <w:pPr>
        <w:jc w:val="left"/>
        <w:rPr>
          <w:rFonts w:ascii="Times New Roman" w:hAnsi="Times New Roman" w:eastAsia="黑体" w:cs="黑体"/>
          <w:sz w:val="40"/>
          <w:szCs w:val="48"/>
        </w:rPr>
      </w:pPr>
    </w:p>
    <w:p w14:paraId="003E1930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一般公共预算收入情况</w:t>
      </w:r>
    </w:p>
    <w:p w14:paraId="260818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7.04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2.55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%。其中，税收收入完成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3.59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8.09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%。税收比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重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val="en-US" w:eastAsia="zh-CN"/>
        </w:rPr>
        <w:t>51.02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014F201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主要财政收入科目情况如下：</w:t>
      </w:r>
    </w:p>
    <w:p w14:paraId="22F11468">
      <w:pPr>
        <w:spacing w:line="560" w:lineRule="exact"/>
        <w:ind w:firstLine="640" w:firstLineChars="200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1.增值税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2.12亿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/>
          <w:sz w:val="32"/>
          <w:szCs w:val="28"/>
        </w:rPr>
        <w:t>增长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2.02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F17D73A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2.企业所得税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4471万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39.65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1530542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3.个人所得税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1422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1.35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34BD2F9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4.城市维护建设税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1564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eastAsia="zh-CN"/>
        </w:rPr>
        <w:t>增长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val="en-US" w:eastAsia="zh-CN"/>
        </w:rPr>
        <w:t>39.64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1B0EE94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5.车船税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602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2.9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2055927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6</w:t>
      </w:r>
      <w:r>
        <w:rPr>
          <w:rFonts w:hint="eastAsia" w:ascii="Times New Roman" w:hAnsi="Times New Roman" w:eastAsia="仿宋_GB2312" w:cs="仿宋_GB2312"/>
          <w:sz w:val="32"/>
          <w:szCs w:val="40"/>
        </w:rPr>
        <w:t>.契税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881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66.28%</w:t>
      </w:r>
      <w:r>
        <w:rPr>
          <w:rFonts w:hint="eastAsia" w:ascii="Times New Roman" w:hAnsi="Times New Roman" w:eastAsia="仿宋_GB2312" w:cs="仿宋_GB2312"/>
          <w:sz w:val="32"/>
          <w:szCs w:val="40"/>
        </w:rPr>
        <w:t>。</w:t>
      </w:r>
    </w:p>
    <w:p w14:paraId="6E002F7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7</w:t>
      </w:r>
      <w:r>
        <w:rPr>
          <w:rFonts w:hint="eastAsia" w:ascii="Times New Roman" w:hAnsi="Times New Roman" w:eastAsia="仿宋_GB2312" w:cs="仿宋_GB2312"/>
          <w:sz w:val="32"/>
          <w:szCs w:val="40"/>
        </w:rPr>
        <w:t>.房产税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2303万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16.89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8E3EBAB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一般公共预算支出情况</w:t>
      </w:r>
    </w:p>
    <w:p w14:paraId="1EB44D5F">
      <w:pPr>
        <w:ind w:firstLine="640" w:firstLineChars="200"/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，全县一般公共预算支出完成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11.87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5.59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  <w:bookmarkStart w:id="0" w:name="_GoBack"/>
      <w:bookmarkEnd w:id="0"/>
    </w:p>
    <w:p w14:paraId="5A7AA437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主要财政支出科目情况如下：</w:t>
      </w:r>
    </w:p>
    <w:p w14:paraId="1D97D3E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1.教育支出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2.68亿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14.07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0E309D5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2.科学技术支出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96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77.36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486A98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3.文化旅游体育与传媒支出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726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4.85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3D6B5E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4.社会保障和就业支出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2.17亿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8.87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DE49B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5.卫生健康支出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1.3亿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0.53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6E3244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6.节能环保支出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278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86.17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8AA94E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7.城乡社区支出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2972万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67.2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90AC6A7">
      <w:pPr>
        <w:ind w:firstLine="420" w:firstLineChars="200"/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A2C50"/>
    <w:multiLevelType w:val="singleLevel"/>
    <w:tmpl w:val="52CA2C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E5268"/>
    <w:rsid w:val="03862E8A"/>
    <w:rsid w:val="0B866288"/>
    <w:rsid w:val="0DEF2AD3"/>
    <w:rsid w:val="10B17F5E"/>
    <w:rsid w:val="17920641"/>
    <w:rsid w:val="1B2504AC"/>
    <w:rsid w:val="1F78768E"/>
    <w:rsid w:val="22985DCE"/>
    <w:rsid w:val="2BFC7555"/>
    <w:rsid w:val="32B5705D"/>
    <w:rsid w:val="36665B0D"/>
    <w:rsid w:val="38B55DD5"/>
    <w:rsid w:val="420A4F68"/>
    <w:rsid w:val="42EE5268"/>
    <w:rsid w:val="47423355"/>
    <w:rsid w:val="49CD133B"/>
    <w:rsid w:val="4DC75F07"/>
    <w:rsid w:val="50B4059F"/>
    <w:rsid w:val="52BB514B"/>
    <w:rsid w:val="52F30A3C"/>
    <w:rsid w:val="558E5C4A"/>
    <w:rsid w:val="563306A2"/>
    <w:rsid w:val="57371BC2"/>
    <w:rsid w:val="586E4FAA"/>
    <w:rsid w:val="5D366351"/>
    <w:rsid w:val="5E0D691D"/>
    <w:rsid w:val="652812FA"/>
    <w:rsid w:val="679D493E"/>
    <w:rsid w:val="68195C9E"/>
    <w:rsid w:val="690F793F"/>
    <w:rsid w:val="721415A7"/>
    <w:rsid w:val="73D6595F"/>
    <w:rsid w:val="744A7278"/>
    <w:rsid w:val="75BA780B"/>
    <w:rsid w:val="76CF4CF7"/>
    <w:rsid w:val="7AA93142"/>
    <w:rsid w:val="7D60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2025-08-12T01:33:00Z</dcterms:created>
  <dc:creator>Administrator</dc:creator>
  <cp:lastModifiedBy>Administrator</cp:lastModifiedBy>
  <cp:lastPrinted>2026-01-13T02:34:00Z</cp:lastPrinted>
  <dcterms:modified xsi:type="dcterms:W3CDTF">2026-04-07T08:16:14Z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92BF3A5799624704AD6EF5D236357A74_11</vt:lpwstr>
  </property>
  <property fmtid="{D5CDD505-2E9C-101B-9397-08002B2CF9AE}" pid="4" name="KSOTemplateDocerSaveRecord">
    <vt:lpwstr>eyJoZGlkIjoiMGEyM2MzMTIwZGVkMDZiZjU0OTNmYmY3Y2RjZWRmMjQifQ==</vt:lpwstr>
  </property>
</Properties>
</file>