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kern w:val="0"/>
          <w:sz w:val="32"/>
          <w:szCs w:val="32"/>
          <w:lang w:bidi="ar"/>
        </w:rPr>
      </w:pPr>
      <w:r>
        <w:rPr>
          <w:rFonts w:hint="default" w:ascii="Times New Roman" w:hAnsi="Times New Roman" w:eastAsia="黑体" w:cs="Times New Roman"/>
          <w:color w:val="000000"/>
          <w:kern w:val="0"/>
          <w:sz w:val="32"/>
          <w:szCs w:val="32"/>
          <w:lang w:bidi="ar"/>
        </w:rPr>
        <w:t>附件</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9"/>
        <w:rPr>
          <w:rFonts w:hint="default" w:ascii="Times New Roman" w:hAnsi="Times New Roman" w:eastAsia="黑体" w:cs="Times New Roman"/>
          <w:color w:val="000000"/>
          <w:kern w:val="0"/>
          <w:sz w:val="44"/>
          <w:szCs w:val="44"/>
          <w:lang w:bidi="ar"/>
        </w:rPr>
      </w:pPr>
      <w:r>
        <w:rPr>
          <w:rFonts w:hint="default" w:ascii="Times New Roman" w:hAnsi="Times New Roman" w:eastAsia="方正小标宋简体" w:cs="Times New Roman"/>
          <w:i w:val="0"/>
          <w:color w:val="000000"/>
          <w:kern w:val="0"/>
          <w:sz w:val="44"/>
          <w:szCs w:val="44"/>
          <w:u w:val="none"/>
          <w:lang w:val="en-US" w:eastAsia="zh-CN" w:bidi="ar"/>
        </w:rPr>
        <w:t>沂源县行政许可事项清单（2022年版）</w:t>
      </w:r>
    </w:p>
    <w:tbl>
      <w:tblPr>
        <w:tblStyle w:val="5"/>
        <w:tblW w:w="14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1815"/>
        <w:gridCol w:w="2737"/>
        <w:gridCol w:w="2626"/>
        <w:gridCol w:w="6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blHeader/>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县级主管部门</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实施机关</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宗教活动场所筹备设立审批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县民族宗教局（初审省民族宗教委、市民族宗教局事权事项）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宗教活动场所设立、变更、注销登记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宗教活动场所内改建或者新建建筑物许可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县民族宗教局（初审省民族宗教委、市民族宗教局事权事项），县民族宗教局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宗教临时活动地点审批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宗教团体、宗教院校、宗教活动场所接受境外捐赠审批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县民族宗教局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县侨办</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华侨回国定居审批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县行政审批服务局（初审市行政审批服务局事权事项）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《华侨回国定居办理工作规定》（国侨发〔2013〕18号）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highlight w:val="none"/>
                <w:u w:val="none"/>
                <w:lang w:val="en-US" w:eastAsia="zh-CN" w:bidi="ar"/>
              </w:rPr>
              <w:t>县委编办</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事业单位登记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县事业单位监督管理局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《事业单位登记管理暂行条例》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固定资产投资项目核准（含国发〔2016〕72号文件规定的外商投资项目）</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《企业投资项目核准和备案管理条例》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《国务院关于发布政府核准的投资项目目录（2016年本）的通知》（国发〔2016〕72号）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《山东省人民政府关于发布政府核准的投资项目目录（山东省2017年本）的通知》（鲁政发〔2017〕31号）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固定资产投资项目节能审查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《中华人民共和国节约能源法》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《固定资产投资项目节能审查办法》（国家发展改革委令2016年第44号）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在电力设施周围或者电力设施保护区内进行可能危及电力设施安全作业审批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《中华人民共和国电力法》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新建不能满足管道保护要求的石油天然气管道防护方案审批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可能影响石油天然气管道保护的施工作业审批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县发展改革局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民办、中外合作开办中等及以下学校和其他教育机构筹设审批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11"/>
                <w:kern w:val="0"/>
                <w:sz w:val="24"/>
                <w:szCs w:val="24"/>
                <w:u w:val="none"/>
                <w:lang w:val="en-US" w:eastAsia="zh-CN" w:bidi="ar"/>
              </w:rPr>
              <w:t>《国务院关于当前发展学前教育的若干意见》（国发〔2010〕41号）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中等及以下学校和其他教育机构设置审批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《中华人民共和国教育法》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《中华人民共和国民办教育促进法实施条例》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w:t>
            </w:r>
            <w:r>
              <w:rPr>
                <w:rFonts w:hint="default" w:ascii="Times New Roman" w:hAnsi="Times New Roman" w:eastAsia="仿宋_GB2312" w:cs="Times New Roman"/>
                <w:i w:val="0"/>
                <w:color w:val="000000"/>
                <w:spacing w:val="-11"/>
                <w:kern w:val="0"/>
                <w:sz w:val="24"/>
                <w:szCs w:val="24"/>
                <w:u w:val="none"/>
                <w:lang w:val="en-US" w:eastAsia="zh-CN" w:bidi="ar"/>
              </w:rPr>
              <w:t>务院关于当前发展学前教育的若干意见》（国发〔2010〕41号）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《国务院办公厅关于规范校外培训机构发展的意见》（国办发〔2018〕80号）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从事文艺、体育等专业训练的社会组织自行实施义务教育审批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校车使用许可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县政府（由县行政审批服务局会同市公安局交警支队沂源大队、县交通运输局承办）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教师资格认定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《中华人民共和国教师法》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《教师资格条例》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适龄</w:t>
            </w:r>
            <w:r>
              <w:rPr>
                <w:rFonts w:hint="default" w:ascii="Times New Roman" w:hAnsi="Times New Roman" w:eastAsia="仿宋_GB2312" w:cs="Times New Roman"/>
                <w:i w:val="0"/>
                <w:color w:val="000000"/>
                <w:spacing w:val="-11"/>
                <w:kern w:val="0"/>
                <w:sz w:val="24"/>
                <w:szCs w:val="24"/>
                <w:u w:val="none"/>
                <w:lang w:val="en-US" w:eastAsia="zh-CN" w:bidi="ar"/>
              </w:rPr>
              <w:t>儿童、少年因身体状况需要延缓入学或者休学审批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县教育和体育局，乡镇政府</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民用枪支及枪支主要零部件、弹药配置许可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举行集会游行示威许可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大型群众性活动安全许可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公章刻制业特种行业许可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《印铸刻字业暂行管理规则》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旅馆业特种行业许可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《旅馆业治安管理办法》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互联网上网服务营业场所信息网络安全审核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举办焰火晚会及其他大型焰火燃放活动许可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烟花爆竹道路运输许可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县公安局（运达地或者启运地）</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民用爆炸物品购买许可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县公安局（运达地）</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剧毒化学品购买许可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剧毒化学品道路运输通行许可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放射性物品道路运输许可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《中华人民共和国核安全法》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运输危险化学品的车辆进入危险化学品运输车辆限制通行区域审批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易制毒化学品购买许可（除第一类中的药品类易制毒化学品外）</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《中华人民共和国禁毒法》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易制毒化学品运输许可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《中华人民共和国禁毒法》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金融机构营业场所和金库安全防范设施建设工程验收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机动车临时通行牌证核发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机动车检验合格标志核发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机动车驾驶证核发、审验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校车驾驶资格许可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非机动车登记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《山东省电动自行车管理办法》（省政府令第348号）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涉路施工交通安全审查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户口迁移审批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犬类准养证核发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普通护照签发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县公安局（受理市公安局出入境管理分局受国家移民局委托实施的事权事项）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出入境通行证签发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县公安局（受理市公安局出入境管理分局受国家移民局委托实施的事权事项）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《中华人民共和国护照法》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边境管理区通行证核发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县公安局（含指定的派出所）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《边境管理区通行证管理办法》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内地居民前往港澳通行证、往来港澳通行证及签注签发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《中国公民因私事往来香港地区或者澳门地区的暂行管理办</w:t>
            </w:r>
            <w:r>
              <w:rPr>
                <w:rFonts w:hint="default" w:ascii="Times New Roman" w:hAnsi="Times New Roman" w:eastAsia="仿宋_GB2312" w:cs="Times New Roman"/>
                <w:i w:val="0"/>
                <w:color w:val="000000"/>
                <w:kern w:val="0"/>
                <w:sz w:val="24"/>
                <w:szCs w:val="24"/>
                <w:u w:val="none"/>
                <w:lang w:val="en-US" w:eastAsia="zh-CN" w:bidi="ar"/>
              </w:rPr>
              <w:t>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港澳居民来往内地通行证签发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港澳居民定居证明签发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县公安局（受理省公安厅出入境管理局受中华人民共和国出入境管理局委托实施的事权事项）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大陆居民往来台湾通行证及签注签发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《出境入境管理法》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台湾居民来往大陆通行证签发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县公安局（受理市公安局出入境管理分局受中华人民共和国出入境管理局委托实施的事权事项）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台湾居民定居证明签发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县公安局（受理省公安厅出入境管理局受中华人民共和国出入境管理局委托实施的事权事项）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临时占用道路从事大型活动的许可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在限制、禁止的区域或者路段通行、停靠机动车的许可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市公安局交警支队沂源大队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社会团体成立、变更、注销登记及修改章程核准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县行政审批服务局（实行登记管理机关和业务主管单位双重负责管理体制的，由有关业务主管单位实施前置审查）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民办非企业单位成立、变更、注销登记及修改章程核准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县行政审批服务局（实行登记管理机关和业务主管单位双重负责管理体制的，由有关业务主管单位实施前置审查）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《民办非企业单位登记管理暂行条例》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宗教活动场所法人成立、变更、注销登记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县行政审批服务局（由县民族宗教局实施前置审查）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《宗教事务条例》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慈善组织公开募捐资格审批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《中华人民共和国慈善法》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8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殡葬设施建设审批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《殡葬管理条例》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《国务院关于深化“证照分离”改革进一步激发市场主体发展活力的通知》（国发〔2021〕7号）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县民政局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地名命名、更名审批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县有关部门</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县财政局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中介机构从事代理记账业务审批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《中华人民共和国会计法》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《代理记账管理办法》（财政部令第80号，2019年3月财政部令第98号修正）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职业培训学校筹设审批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职业培训学校办学许可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《中华人民共和国民办教育促进法》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《中华人民共和国中外合作办学条例》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人力资源服务许可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《中华人民共和国就业促进法》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《人力资源市场暂行条例》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劳务派遣经营许可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《中华人民共和国劳动合同法》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《劳</w:t>
            </w:r>
            <w:r>
              <w:rPr>
                <w:rFonts w:hint="default" w:ascii="Times New Roman" w:hAnsi="Times New Roman" w:eastAsia="仿宋_GB2312" w:cs="Times New Roman"/>
                <w:i w:val="0"/>
                <w:color w:val="000000"/>
                <w:spacing w:val="-6"/>
                <w:kern w:val="0"/>
                <w:sz w:val="24"/>
                <w:szCs w:val="24"/>
                <w:u w:val="none"/>
                <w:lang w:val="en-US" w:eastAsia="zh-CN" w:bidi="ar"/>
              </w:rPr>
              <w:t>务派遣行政许可实施办法》（人力资源社会保障部令第19号）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县人力资源社会保障局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企业实行不定时工作制和综合计算工时工作制审批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《中华人民共和国劳动法》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《关于企业实行不定时工作制和综合计算工时工作制的审批办法》（劳部发〔1994〕503号）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开采矿产资源审批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《中华人民共和国矿产资源法》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《中华人民共和国矿产资源法实施细则》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法人或者其他组织需要利用属于国家秘密的基础测绘成果审批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《中华人民共和国测绘成果管理条例》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spacing w:val="-11"/>
                <w:kern w:val="0"/>
                <w:sz w:val="24"/>
                <w:szCs w:val="24"/>
                <w:u w:val="none"/>
                <w:lang w:val="en-US" w:eastAsia="zh-CN" w:bidi="ar"/>
              </w:rPr>
              <w:t>基础测绘成果提供使用管理暂行办法》（国测法字〔2006〕13号</w:t>
            </w:r>
            <w:r>
              <w:rPr>
                <w:rFonts w:hint="default" w:ascii="Times New Roman" w:hAnsi="Times New Roman" w:eastAsia="仿宋_GB2312" w:cs="Times New Roman"/>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建设项目用地预审与选址意见书核发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国有建设用地使用权出让后</w:t>
            </w:r>
            <w:r>
              <w:rPr>
                <w:rFonts w:hint="default" w:ascii="Times New Roman" w:hAnsi="Times New Roman" w:eastAsia="仿宋_GB2312" w:cs="Times New Roman"/>
                <w:i w:val="0"/>
                <w:color w:val="000000"/>
                <w:spacing w:val="-11"/>
                <w:kern w:val="0"/>
                <w:sz w:val="24"/>
                <w:szCs w:val="24"/>
                <w:u w:val="none"/>
                <w:lang w:val="en-US" w:eastAsia="zh-CN" w:bidi="ar"/>
              </w:rPr>
              <w:t>土地使用权分割转让批准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乡（镇）村企业使用集体建设用地审批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乡（镇）村公共设施、公益事业使用集体建设用地审批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临时用地审批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建设用地、临时建设用地规划许可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w:t>
            </w:r>
            <w:r>
              <w:rPr>
                <w:rFonts w:hint="default" w:ascii="Times New Roman" w:hAnsi="Times New Roman" w:eastAsia="仿宋_GB2312" w:cs="Times New Roman"/>
                <w:i w:val="0"/>
                <w:color w:val="000000"/>
                <w:spacing w:val="-17"/>
                <w:kern w:val="0"/>
                <w:sz w:val="24"/>
                <w:szCs w:val="24"/>
                <w:u w:val="none"/>
                <w:lang w:val="en-US" w:eastAsia="zh-CN" w:bidi="ar"/>
              </w:rPr>
              <w:t>发未确定使用权的国有荒山、荒地、荒滩从事生产审查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《山东省种子条例》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林草植物检疫证书核发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建设项目使用林地及在森林和野生动物类型国家级自然保护区建设审批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《中华人民共和国森林法》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《中华人民共和国森林法实施条例》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建设项目使用草原审批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《中华人民共和国草原法》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w:t>
            </w:r>
            <w:r>
              <w:rPr>
                <w:rFonts w:hint="default" w:ascii="Times New Roman" w:hAnsi="Times New Roman" w:eastAsia="仿宋_GB2312" w:cs="Times New Roman"/>
                <w:i w:val="0"/>
                <w:color w:val="000000"/>
                <w:spacing w:val="-11"/>
                <w:kern w:val="0"/>
                <w:sz w:val="24"/>
                <w:szCs w:val="24"/>
                <w:u w:val="none"/>
                <w:lang w:val="en-US" w:eastAsia="zh-CN" w:bidi="ar"/>
              </w:rPr>
              <w:t>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林木采伐许可证核发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《中华人民共和国森林法》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从事营利性治沙活动许可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在风景名胜区内从事建设、设置广告、举办大型游乐活动以及其他影响生态和景观活动许可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风景名胜区管理机构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进入自然保护区从事有关活动审批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自然保护区管理机构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《中华人民共和国自然保护区条例》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猎捕陆生野生动物审批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《中华人民共和国野生动物保护法》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《中华人民共和国陆生野生动物保护实施条例》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森林草原防火期内在森林草原防火区野外用火审批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《山东省实施〈森林防火条例〉办法》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森林草原防火期内在森林草原防火区爆破、勘察和施工等活动审批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进入森林高火险区、草原防火管制区审批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县政府（由县自然资源局、县行政审批服务局承办），县自然资源局、县行政审批服务局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《草原防火条例》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工商企业等社会资本通过流转取得林地经营权审批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县政府（由县自然资源局承办）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建设工程、临时建设工程规划许可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乡村建设规划许可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《中华人民共和国城乡规划法》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《山东省城乡规划条例》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人工繁育省重点保护陆生野生动物许可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w:t>
            </w:r>
            <w:r>
              <w:rPr>
                <w:rFonts w:hint="default" w:ascii="Times New Roman" w:hAnsi="Times New Roman" w:eastAsia="仿宋_GB2312" w:cs="Times New Roman"/>
                <w:i w:val="0"/>
                <w:color w:val="000000"/>
                <w:spacing w:val="-11"/>
                <w:kern w:val="0"/>
                <w:sz w:val="24"/>
                <w:szCs w:val="24"/>
                <w:u w:val="none"/>
                <w:lang w:val="en-US" w:eastAsia="zh-CN" w:bidi="ar"/>
              </w:rPr>
              <w:t>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出售、购买、利用省重点保护陆生野生动物及其制品审批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w:t>
            </w:r>
            <w:r>
              <w:rPr>
                <w:rFonts w:hint="default" w:ascii="Times New Roman" w:hAnsi="Times New Roman" w:eastAsia="仿宋_GB2312" w:cs="Times New Roman"/>
                <w:i w:val="0"/>
                <w:color w:val="000000"/>
                <w:spacing w:val="-11"/>
                <w:kern w:val="0"/>
                <w:sz w:val="24"/>
                <w:szCs w:val="24"/>
                <w:u w:val="none"/>
                <w:lang w:val="en-US" w:eastAsia="zh-CN" w:bidi="ar"/>
              </w:rPr>
              <w:t>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外国人对省重点保护陆生野</w:t>
            </w:r>
            <w:r>
              <w:rPr>
                <w:rFonts w:hint="default" w:ascii="Times New Roman" w:hAnsi="Times New Roman" w:eastAsia="仿宋_GB2312" w:cs="Times New Roman"/>
                <w:i w:val="0"/>
                <w:color w:val="000000"/>
                <w:spacing w:val="-11"/>
                <w:kern w:val="0"/>
                <w:sz w:val="24"/>
                <w:szCs w:val="24"/>
                <w:u w:val="none"/>
                <w:lang w:val="en-US" w:eastAsia="zh-CN" w:bidi="ar"/>
              </w:rPr>
              <w:t>生动物进行野外考察或者在野外拍摄电影、录像审批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历史建筑实施原址保护审批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历史文化街区、名镇、名村核心保护范围内拆除历史建筑以外的建筑物、构筑物或者其他设施审批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历史建筑外部修缮装饰、</w:t>
            </w:r>
            <w:r>
              <w:rPr>
                <w:rFonts w:hint="default" w:ascii="Times New Roman" w:hAnsi="Times New Roman" w:eastAsia="仿宋_GB2312" w:cs="Times New Roman"/>
                <w:i w:val="0"/>
                <w:color w:val="000000"/>
                <w:spacing w:val="-11"/>
                <w:kern w:val="0"/>
                <w:sz w:val="24"/>
                <w:szCs w:val="24"/>
                <w:u w:val="none"/>
                <w:lang w:val="en-US" w:eastAsia="zh-CN" w:bidi="ar"/>
              </w:rPr>
              <w:t>添加设施以及改变历史建筑的结构或者使用性质审批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县自然资源局会同县文化和旅游局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一般建设项目环境影响评价审批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《中华人民共和国环境影响评价法》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《中华人民共和国大气污染防治法》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《中华人民共和国土壤污染防治法》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《中华人民共和国噪声污染防治法》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核与辐射类建设项目环境影响评价审批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《中华人民共和国环境影响评价法》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《中华人民共和国放射性污染防治法》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江河、湖泊新建、改建或者扩大排污口审批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《中华人民共和国水污染防治法》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防治污染设施拆除或闲置审批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危险废物经营许可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放射性核素排放许可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建筑工程施工许可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《中华人民共和国建筑法》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《建筑工程施工许可管理办法》（住房城乡建设部令第18号公布，住房城乡建设部令第52号修正）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商品房预售许可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《中华人民共和国城市房地产管理法》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《山东省商品房销售条例》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《城镇燃气管理条例》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燃气经营者改动市政燃气设施审批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《城镇燃气管理条例》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《国务院关于第六批取消和调整行政审批项目的决定》（国发〔2012〕52号）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《建设工程消防设计审查验收管理暂行规定》（住房城乡建设部令第51号）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县住房城乡建设局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《建设工程消防设计审查验收管理暂行规定》（住房城乡建设部令第51号）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县自然资源局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在村庄、集镇规划区内公共场所修建临时建筑等设施审批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乡级政府</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建筑起重机械使用登记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县住房城乡建设局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供热经营许可证核发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《山东省供热条例》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《山东省供热经营许可管理办法》（鲁建燃热字〔2016〕14号）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供热企业停业许可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《山东省供热条例》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《山东省城市建设管理条例》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《建设工程质量管理条例》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《建设工程勘察设计管理条例》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《农村公路建设管理办法》（交通运输部令2018年第4号）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《公路建设市场管理办法》（交通部令2004年第14号公布，交通运输部令2015年第11号修正）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《收费公路管理条例》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《公路工程竣（交）工验收办法》（交通部令2004年第3号）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1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公路超限运输许可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涉路施工许可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《路政管理规定》（交通部令2003年第2号公布，交通运输部令2016年第81号修正）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更新采伐护路林审批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《公路安全保护条例》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《路政管理规定》（交通部令2003年第2号公布，交通运输部令2016年第81号修正）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道路旅客运输经营许可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道路旅客运输站经营许可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道路货物运输经营许可（除使用4500千克及以下普通货运车辆从事普通货运经营外）</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《道路货物运输及站场管理规定》（交通部令2005年第6号公布，交通运输部令2019年第17号修正）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出租汽车经营许可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《巡游出租汽车经营服务管理规定》（交通运输部令2014年第16号公布，交通运输部令2021年第16号修正）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《网络</w:t>
            </w:r>
            <w:r>
              <w:rPr>
                <w:rFonts w:hint="default" w:ascii="Times New Roman" w:hAnsi="Times New Roman" w:eastAsia="仿宋_GB2312" w:cs="Times New Roman"/>
                <w:i w:val="0"/>
                <w:color w:val="000000"/>
                <w:spacing w:val="-11"/>
                <w:kern w:val="0"/>
                <w:sz w:val="24"/>
                <w:szCs w:val="24"/>
                <w:u w:val="none"/>
                <w:lang w:val="en-US" w:eastAsia="zh-CN" w:bidi="ar"/>
              </w:rPr>
              <w:t>预约出租汽车经营服务管理暂行办法》（交通运输部、工业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8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出租汽车车辆运营证核发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《巡游出租汽车经营服务管理规定》（交通运输部令2014年第16号公布，交通运输部令2021年第16号修正）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《网络预约出租汽车经营服务管理暂行办法》（交通运输部、工业</w:t>
            </w:r>
            <w:r>
              <w:rPr>
                <w:rFonts w:hint="default" w:ascii="Times New Roman" w:hAnsi="Times New Roman" w:eastAsia="仿宋_GB2312" w:cs="Times New Roman"/>
                <w:i w:val="0"/>
                <w:color w:val="000000"/>
                <w:spacing w:val="-11"/>
                <w:kern w:val="0"/>
                <w:sz w:val="24"/>
                <w:szCs w:val="24"/>
                <w:u w:val="none"/>
                <w:lang w:val="en-US" w:eastAsia="zh-CN" w:bidi="ar"/>
              </w:rPr>
              <w:t>和信息化部、公安部、商务部、工商总局、质检总局、国家网信办令2016年第60号公布，交通运输部、工业和信息化部、公安部、商务部、市场监管总局、国家网信办令2019年第46号修正</w:t>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水运建设项目设计文件审批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《建设工程质量管理条例》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《建设工程勘察设计管理条例》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通航建筑物运行方案审批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《通航建筑物运行管理办法》（交通运输部令2019年第6号）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水运工程建设项目竣工验收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《港口工程建设管理规定》（交通运输部令2018年第2号公布，交通运输部令2019年第32号修正）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《航道工程建设管理规定》（交通运输部令2019年第44号）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危险货物港口建设项目安全条件审查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《危险化学品安全管理条例》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危险货物港口建设项目安全设施设计审查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港口采掘、爆破施工作业许可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港口内进行危险货物的装卸、过驳作业许可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《中华人民共和国港口法》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《港口危险货物安全管理规定》（交通运输部令2017年第2号公布，交通运输部令2019年第34号修正）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《山东省港口条例》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内</w:t>
            </w:r>
            <w:r>
              <w:rPr>
                <w:rFonts w:hint="default" w:ascii="Times New Roman" w:hAnsi="Times New Roman" w:eastAsia="仿宋_GB2312" w:cs="Times New Roman"/>
                <w:i w:val="0"/>
                <w:color w:val="000000"/>
                <w:spacing w:val="-6"/>
                <w:kern w:val="0"/>
                <w:sz w:val="24"/>
                <w:szCs w:val="24"/>
                <w:u w:val="none"/>
                <w:lang w:val="en-US" w:eastAsia="zh-CN" w:bidi="ar"/>
              </w:rPr>
              <w:t>河专用航标设置、撤除、位置移动和其他状况改变审批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w:t>
            </w:r>
            <w:r>
              <w:rPr>
                <w:rFonts w:hint="default" w:ascii="Times New Roman" w:hAnsi="Times New Roman" w:eastAsia="仿宋_GB2312" w:cs="Times New Roman"/>
                <w:i w:val="0"/>
                <w:color w:val="000000"/>
                <w:spacing w:val="-6"/>
                <w:kern w:val="0"/>
                <w:sz w:val="24"/>
                <w:szCs w:val="24"/>
                <w:u w:val="none"/>
                <w:lang w:val="en-US" w:eastAsia="zh-CN" w:bidi="ar"/>
              </w:rPr>
              <w:t>置或者撤销内河渡口审批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县政府（由县交通运输局承办）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占用国防交通控制范围土地审批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《中华人民共和国国防交通法》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城市公共汽（电）车客运经营（含线路经营）许可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《山东省道路运输条例》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使用浮桥或载客十二人以下船舶从事水路运输经营许可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《山东省水路交通条例》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《山东省渡运管理办法》（省政府令第203号）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在内河通航水域载运、拖带超重、超长、超高、超宽、半潜物体或者拖放竹、木等物体许可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船舶进行散装液体污染危害性货物或者危险货物过驳作业许可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船舶载运污染危害性货物或</w:t>
            </w:r>
            <w:r>
              <w:rPr>
                <w:rFonts w:hint="default" w:ascii="Times New Roman" w:hAnsi="Times New Roman" w:eastAsia="仿宋_GB2312" w:cs="Times New Roman"/>
                <w:i w:val="0"/>
                <w:color w:val="000000"/>
                <w:spacing w:val="-11"/>
                <w:kern w:val="0"/>
                <w:sz w:val="24"/>
                <w:szCs w:val="24"/>
                <w:u w:val="none"/>
                <w:lang w:val="en-US" w:eastAsia="zh-CN" w:bidi="ar"/>
              </w:rPr>
              <w:t>者危险货物进出港口许可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县交通运输局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海域或者内河通航水域、岸线施工作业许可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《中华人民共和国内河交通安全管理条例》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拆除、改动、迁移城市公共供水设施审核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由于工程施工、设备维修等原因确需停止供水的审批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供水企业停业歇业许可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《山东省城市建设管理条例》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水利基建项目初步设计文件审批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6"/>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spacing w:val="-6"/>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取水许可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《取水许可和水资源费征收管理条例》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河道管理范围内特定活动审批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《山东省实施〈中华人民共和国河道管理条例〉办法》（省政府令第19号）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河道采砂许可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《山东省实施〈中华人民共和国河道管理条例〉办法》（省政府令第19号）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《中华人民共和国水土保持法》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农村集体经济组织修建水库审批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城市建设填堵水域、废除围堤审批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《中华人民共和国防洪法》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占用农业灌溉水源、灌排工程设施审批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坝顶兼做公路审批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《水库大坝安全管理条例》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《山东省人民政府关于取消和下放行政审批事项的决定》（省政府令第264号）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大坝管理和保护范围内修建码头、渔塘许可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《水库大坝安全管理条例》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6"/>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5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利用堤顶、戗台兼做公路审批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《山东省黄河河道管理条例》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《山东省实施&lt;中华人民共和国河道管理条例&gt;办法》（省政府令第19号）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w:t>
            </w:r>
            <w:r>
              <w:rPr>
                <w:rFonts w:hint="default" w:ascii="Times New Roman" w:hAnsi="Times New Roman" w:eastAsia="仿宋_GB2312" w:cs="Times New Roman"/>
                <w:i w:val="0"/>
                <w:color w:val="000000"/>
                <w:spacing w:val="-6"/>
                <w:kern w:val="0"/>
                <w:sz w:val="24"/>
                <w:szCs w:val="24"/>
                <w:u w:val="none"/>
                <w:lang w:val="en-US" w:eastAsia="zh-CN" w:bidi="ar"/>
              </w:rPr>
              <w:t>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食用菌菌种生产经营许可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《食用菌菌种管理办法》（农业部令2006年第62号公布，农业部令2015年第1号修正）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使</w:t>
            </w:r>
            <w:r>
              <w:rPr>
                <w:rFonts w:hint="default" w:ascii="Times New Roman" w:hAnsi="Times New Roman" w:eastAsia="仿宋_GB2312" w:cs="Times New Roman"/>
                <w:i w:val="0"/>
                <w:color w:val="000000"/>
                <w:spacing w:val="-11"/>
                <w:kern w:val="0"/>
                <w:sz w:val="24"/>
                <w:szCs w:val="24"/>
                <w:u w:val="none"/>
                <w:lang w:val="en-US" w:eastAsia="zh-CN" w:bidi="ar"/>
              </w:rPr>
              <w:t>用低于国家或地方规定的种用标准的农作物种子审批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县政府（由县农业农村局承办）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蚕种生产经营许可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县行政审批服务局（受理省农业农村厅事权事项）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《中华人民共和国畜牧法》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《蚕种管理办法》（农业部令2006年第68号）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农业植物检疫证书核发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农业植物产地检疫合格证签发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农业野生植物采集、出售、收购、野外考察审批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县行政审批服务局（受理采集国家二级保护野生植物的事权事项）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《中华人民共和国野生植物保护条例》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拖拉机和联合收割机驾驶证核发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拖拉机和联合收割机登记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《中华人民共和国道路交通安全法》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工商企业等社会资本通过流转取得土地经营权审批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县政府（由县农业农村局承办），乡镇政府（由农业农村部门或者农村经营管理部门承办）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《中华人民共和国农村土地承包法》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农村村民宅基地审批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乡镇政府（街道办事处）</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渔业船舶船员证书核发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《中华人民共和国渔港水域交通安全管理条例》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《中华人民共和国渔业船员管理办法》（农业部令2014年第4号公布，农业部令2017年第8号修正）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水产苗种生产经营审批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《水产苗种管理办法》（农业部令2005年第46号）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水域滩涂养殖证核发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渔业船网工具指标审批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渔业捕捞许可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《中华人民共和国渔业法》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《中华人民共和国渔业法实施细则》</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专用航标的设置、撤除、位置移动和其他状况改变审批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《中华人民共和国航标条例》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《渔业航标管理办法》（农业部令2008年第13号）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渔业船舶国籍登记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《中华人民共和国船舶登记条例》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《中华人民共和国渔港水域交通安全管理条例》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《中华人民共和国渔业船舶登记办法》（农业部令2012年第8号公布，农业部令2013年第5号修正）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猎捕省重点保护水生野生动物审批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出售、购买、利用省重点保护水生野生动物及其制品审批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人工繁育省重点保护水生野生动物审批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外国人在我省对省重点保护水生野生动物进行野外考察或者在野外拍摄电影、录像等活动审批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《中华人民共和国种子法》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《转基因棉花种子生产经营许可规定》（农业部公告第2436号公布，农业农村部令2019年第2号修正）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动物及动物产品检疫合格证核发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《动物检疫管理办法》（农业部令2010年第6号公布，农业农村部令2019年第2号修正）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2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《淄博市人民政府关于公布保留和调整的市级行政许可和非行政许可审批项目的决定》（市政府令第90号）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种畜禽生产经营许可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《中华人民共和国畜牧法》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《农业转基因生物安全管理条例》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《养蜂管理办法（试行）》（农业部公告第1692号）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动物防疫条件合格证核发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向无规定动物疫病区输入易感动物、动物产品的检疫审批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县农业农村局（受省畜牧局委托实施）</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《动物检疫管理办法》（农业部令2010年第6号公布，农业农村部令2019年第2号修正）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《山东省无规定动物疫病区管理办法》（省政府令第157号发布，省政府令第228号修正）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动物诊疗许可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《中华人民共和国动物防疫法》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《动物诊疗机构管理办法》（农业部令2008年第19号公布，农业部令2017年第8号修正）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生鲜乳收购站许可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《乳品质量安全监督管理条例》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县农业农村局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生鲜乳准运证明核发</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《乳品质量安全监督管理条例》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文艺表演团体设立审批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《营业性演出管理条例实施细则》（文化部令第47号公布，文化部令第57号修正）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娱乐场所经营活动审批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互联网上网服务营业场所筹建审批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互联网上网服务经营活动审批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建设工程文物保护许可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县政府（由县文化和旅游局承办，征得市文化和旅游局同意），县行政审批服务局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《山东省文物保护条例》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文物保护单位原址保护措施审批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核定为文物保护单位的属于国家所有的纪念建筑物或者古建筑改变用途审批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县政府（由县文化和旅游局承办，征得市文化和旅游局同意）</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不可移动文物修缮审批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非国有文物收藏单位和其他单位借用国有馆藏文物审批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博物馆处理不够入藏标准、无保存价值的文物或标本审批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对尚未被认定为文物的监管物品审核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广播电视专用频段频率使用许可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广播电台、电视台设立、终止审批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w:t>
            </w:r>
            <w:r>
              <w:rPr>
                <w:rFonts w:hint="default" w:ascii="Times New Roman" w:hAnsi="Times New Roman" w:eastAsia="仿宋_GB2312" w:cs="Times New Roman"/>
                <w:i w:val="0"/>
                <w:color w:val="000000"/>
                <w:spacing w:val="-11"/>
                <w:kern w:val="0"/>
                <w:sz w:val="24"/>
                <w:szCs w:val="24"/>
                <w:u w:val="none"/>
                <w:lang w:val="en-US" w:eastAsia="zh-CN" w:bidi="ar"/>
              </w:rPr>
              <w:t>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广播电台、电视台变更台名、台标、节目设置范围或节目套数审批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县文化和旅游局（受理广电总局事权事项并逐级上报）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乡镇设立广播电视站和机关、部队、团体、企业事业单位设立有线广播电视站审批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《广播电视站审批管理暂行规定》（广播电影电视总局令第32号）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卫星电视广播地面接收设施安装服务许可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《卫星电视广播地面接收设施管理规定》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《卫星电视广播地面接收设施安装服务暂行办法》（广播电影电视总局令第60号公布，广播电视总局令第10号修正）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设置卫星电视广播地面接收设施审批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县文化和旅游局（初审省广电局事权事项）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《广播电视管理条例》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出版物零售业务经营许可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县文化和旅游局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电影放映单位设立审批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县行政审批服务局（受省电影局委托实施），县行政审批服务局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《中华人民共和国电影产业促进法》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《电影管理条例》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《外商投资电影院暂行规定》（广播电影电视总局、商务部、文化部令第21号公布，广播电影电视总局令第51号修正）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《山东省人民政府关于取消和下放行政审批事项的决定》（省政府令第264号）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饮用水供水单位卫生许可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《中华人民共和国传染病防治法》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公共场所卫生许可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《中华人民共和国传染病防治法》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医疗机构建设项目放射性职业病危害预评价报告审核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《中华人民共和国职业病防治法》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医疗机构建设项目放射性职业病防护设施竣工验收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《中华人民共和国职业病防治法》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医疗机构执业登记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spacing w:val="-6"/>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母婴保健技术服务机构执业许可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《中华人民共和国母婴保健法》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《中华人民共和国母婴保健法实施办法》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放射源诊疗技术和医用辐射机构许可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《放射性同位素与射线装置安全和防护条例》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《放射诊疗管理规定》（卫生部令第46号公布，国家卫生计生委令第8号修正）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单采血浆站设置审批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县行政审批服务局〔初审省卫生健康委（省中医药局）事权事项〕</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《血液制品管理条例》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医师执业注册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《中华人民共和国医师法》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《医师执业注册管理办法》（国家卫生计生委令第13号）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8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《乡村医生从业管理条例》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母婴保健服务人员资格认定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《中华人民共和国母婴保健法》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《中华人民共和国母婴保健法实施办法》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《母婴保健专项技术服务许可及人员资格管理办法》（卫妇发〔1995〕7号公布，国家卫生健康委令第7号修正）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确有专长的中医医师资格认定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县卫生健康局〔受理省卫生健康委（省中医药局）事权事项并逐级上报〕</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《中医医术确有专长人员医师资格考核注册管理暂行办法》（国家卫生计生委令第15号）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确有专长的中医医师执业注册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《中医医术确有专长人员医师资格考核注册管理暂行办法》（国家卫生计生委令第15号）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中医医疗机构设置审批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《淄博市人民政府办公室关于深化相对集中行政许可权改革规范市</w:t>
            </w:r>
            <w:r>
              <w:rPr>
                <w:rFonts w:hint="default" w:ascii="Times New Roman" w:hAnsi="Times New Roman" w:eastAsia="仿宋_GB2312" w:cs="Times New Roman"/>
                <w:i w:val="0"/>
                <w:color w:val="000000"/>
                <w:spacing w:val="-11"/>
                <w:kern w:val="0"/>
                <w:sz w:val="24"/>
                <w:szCs w:val="24"/>
                <w:u w:val="none"/>
                <w:lang w:val="en-US" w:eastAsia="zh-CN" w:bidi="ar"/>
              </w:rPr>
              <w:t>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县卫生健康局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中医医疗机构执业登记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《中华人民共和国中医药法》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《医疗机构管理条例》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w:t>
            </w:r>
            <w:r>
              <w:rPr>
                <w:rFonts w:hint="default" w:ascii="Times New Roman" w:hAnsi="Times New Roman" w:eastAsia="仿宋_GB2312" w:cs="Times New Roman"/>
                <w:i w:val="0"/>
                <w:color w:val="000000"/>
                <w:spacing w:val="-11"/>
                <w:kern w:val="0"/>
                <w:sz w:val="24"/>
                <w:szCs w:val="24"/>
                <w:u w:val="none"/>
                <w:lang w:val="en-US" w:eastAsia="zh-CN" w:bidi="ar"/>
              </w:rPr>
              <w:t>博市人民政府办公室关于深化相对集中行政许可权改革规范市县级行政审批服务工作的实施意见》（淄政办字〔2020〕71号）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石油天然气建设项目安全设施设计审查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金属冶炼建设项目安全设施设计审查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《冶金企业和有色金属企业安全生产规定》（安全监管总局令第91号）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《危险化学品安全管理条例》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《危险化学品经营许可证管理办法》（安全监管总局令第55号公布，安全监管总局令第79号修正）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生产、储存烟花爆竹建设项目安全设施设计审查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《烟花爆竹安全管理条例》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《烟花爆竹经营许可实施办法》（安全监管总局令第65号）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矿山建设项目安全设施设计审查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《中华人民共和国安全生产法》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《煤矿安全监察条例》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《煤矿建设项目安全设施监察规定》（安全监管总局令第6号公布，安全监管总局令第81号修正）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《建设项目安全设施“三同时”监督管理办法》（安全监管总局令第36号公布，安全监管总局令第77号修正）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w:t>
            </w:r>
            <w:r>
              <w:rPr>
                <w:rFonts w:hint="default" w:ascii="Times New Roman" w:hAnsi="Times New Roman" w:eastAsia="仿宋_GB2312" w:cs="Times New Roman"/>
                <w:i w:val="0"/>
                <w:color w:val="000000"/>
                <w:spacing w:val="-11"/>
                <w:kern w:val="0"/>
                <w:sz w:val="24"/>
                <w:szCs w:val="24"/>
                <w:u w:val="none"/>
                <w:lang w:val="en-US" w:eastAsia="zh-CN" w:bidi="ar"/>
              </w:rPr>
              <w:t>家安全监管总局办公厅关于切实做好国家取消和下放投资审批有关建设项目安全监管工作的通知》（安监总厅政法〔2013〕120号）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《国家安全监管总局办公厅关于明确非煤矿山建设项目安全监管职责等事项的通知》（安监总厅管一〔2013〕143号）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一般工程抗震设防要求审定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《山东省防震减灾条例》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《山东省建设工程抗震设防条例》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县应急局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地震观测环境保护范围内建设工程项目审批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《山东省地震监测设施与地震观测环境保护条例》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食品生产许可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《食品生产许可管理办法》（市场监管总局令第24号）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食品添加剂生产许可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《食品生产许可管理办法》（市场监管总局令第24号）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《中华人民共和国食品安全法》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特种设备使用登记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县市场监管局（受市市场监管局委托实施）</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《山东省特种设备安全条例》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特种设备安全管理和作业人员资格认定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《中华人民共和国特种设备安全法》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《特种设备安全监察条例》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《特种设备作业人员监督管理办法》（质检总局令第70号公布，质检总局令第140号修正）</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计量标准器具核准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《中华人民共和国计量法》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承担国家法定计量检定机构任务授权</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《中华人民共和国计量法》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9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《中华人民共和国公司法》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《中华人民共和国合伙企业法》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《中华人民共和国个人独资企业法》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《中华人民共和国外商投资法》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《中华人民共和国外商投资法实施条例》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《中华人民共和国市场主体登记管理条例》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9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农民专业合作社登记注册</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《中华人民共和国农民专业合作社法》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《中华人民共和国市场主体登记管理条例》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县市场监管局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食品小作坊、小餐饮登记</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《山东省食品小作坊小餐饮和食品摊点管理条例》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举办健身气功活动及设立站点审批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《健身气功管理办法》（体育总局令2006年第9号）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《山东省人民政府关于公布省级保留的行政许可事项、非行政许可审批事项和取消、下放的行政审批事项的决定》（省政府令第230号）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9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高危险性体育项目经营许可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《全民健身条例》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临时占用公共体育设施审批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县教育和体育局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应建防空地下室的民用建筑项目报建审批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《中共中央、国务院、中央军委关于加强人民防空工作的决定》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县住房城乡建设局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拆除人民防空工程审批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《中华人民共和国人民防空法》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县地方金融监管局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农民专业合作社开展信用互助业务审批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县地方金融监管局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7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关闭、闲置、拆除城市环境卫生设施许可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县行政审批服务局会同市生态环境局沂源分局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《中华人民共和国固体废物污染环境防治法》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拆除环境卫生设施许可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从事城市生活垃圾经营性清扫、收集、运输、处理服务审批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城镇污水排入排水管网许可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《城镇排水与污水处理条例》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拆除、改动城镇排水与污水处理设施审核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《城镇排水与污水处理条例》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市政设施建设类审批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县政府（由县行政审批服务局承办），县行政审批服务局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《城市道路管理条例》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特殊车辆在城市道路上行驶审批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《城市道路管理条例》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改变绿化规划、绿化用地的使用性质审批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工程建设涉及城市绿地、树木审批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《城市绿化条例》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设置大型户外广告及在城市建筑物、设施上悬挂、张贴宣传品审批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《淄博市人民政府关于取消、下放和调整一批行政审批事项的通知》（淄政字〔2015〕67号）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spacing w:val="-11"/>
                <w:kern w:val="0"/>
                <w:sz w:val="24"/>
                <w:szCs w:val="24"/>
                <w:u w:val="none"/>
                <w:lang w:val="en-US" w:eastAsia="zh-CN" w:bidi="ar"/>
              </w:rPr>
              <w:t>县综合行政执法局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临时性建筑物搭建、堆放物料、占道施工审批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《城市市容和环境卫生管理条例》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《淄博市人民政府关于削减一批市级行政权力事项的通知》（淄政字〔2018〕62号）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县档案局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延期移交档案审批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县档案局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县税务局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增值税防伪税控系统最高开票限额审批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县税务局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雷电防护装置设计审核</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雷电防护装置竣工验收</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9"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升放无人驾驶自由气球或者系留气球活动审批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县气象局会同有关部门</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《通用航空飞行管制条例》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《国务院关于第六批取消和调整行政审批项目的决定》（国发〔2012〕52号）</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《山东省人民政府关于公布省级保留的行政许可事项、非行政许可审批事项和取消、下放的行政审批事项的决定》（省政府令第230号）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2"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县水利局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洪水影响评价类审批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县行政审批服务局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《中华人民共和国水法》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《中华人民共和国防洪法》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《中华人民共和国河道管理条例》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《中华人民共和国水文条例》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《山东省人民政府办公厅关于深化相对集中行政许可权改革规范市县级行政审批服务工作的意见》（鲁政办字〔2020〕85号）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沂源县支行</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银行账户开户许可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人民银行沂源县支行</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沂源县支行</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国库集中收付代理银行资格认定</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中国</w:t>
            </w:r>
            <w:r>
              <w:rPr>
                <w:rFonts w:hint="default" w:ascii="Times New Roman" w:hAnsi="Times New Roman" w:eastAsia="仿宋_GB2312" w:cs="Times New Roman"/>
                <w:i w:val="0"/>
                <w:color w:val="000000"/>
                <w:kern w:val="0"/>
                <w:sz w:val="24"/>
                <w:szCs w:val="24"/>
                <w:u w:val="none"/>
                <w:lang w:val="en-US" w:eastAsia="zh-CN" w:bidi="ar"/>
              </w:rPr>
              <w:t>人民银行沂源县支行</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经常项目收支企业核准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经常项目特定收支业务核准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经常项目外汇存放境外核准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境外直接投资项下外汇登记核准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境内直接投资项下外汇登记核准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外币现钞提取、出境携带、跨境调运核准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跨境证券、衍生产品外汇业务核准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境内机构外债、跨境担保核准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境内机构（不含银行业金融机构）对外债权核准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资本项目外汇资金结汇核准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资本项目外汇资金购付汇核准</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经营或者终止结售汇业务审批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国家外汇局</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沂源县支局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非银行金融机构经营、终止结售汇业务以外的外汇业务审批</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国家外汇局沂源县支局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县烟草专卖局</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烟草专卖零售许可</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县烟草专卖局</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《中华人民共和国烟草专卖法》</w:t>
            </w:r>
            <w:r>
              <w:rPr>
                <w:rFonts w:hint="default" w:ascii="Times New Roman" w:hAnsi="Times New Roman" w:eastAsia="仿宋_GB2312" w:cs="Times New Roman"/>
                <w:i w:val="0"/>
                <w:color w:val="000000"/>
                <w:kern w:val="0"/>
                <w:sz w:val="24"/>
                <w:szCs w:val="24"/>
                <w:u w:val="none"/>
                <w:lang w:val="en-US" w:eastAsia="zh-CN" w:bidi="ar"/>
              </w:rPr>
              <w:br w:type="textWrapping"/>
            </w:r>
            <w:r>
              <w:rPr>
                <w:rFonts w:hint="default" w:ascii="Times New Roman" w:hAnsi="Times New Roman" w:eastAsia="仿宋_GB2312" w:cs="Times New Roman"/>
                <w:i w:val="0"/>
                <w:color w:val="000000"/>
                <w:kern w:val="0"/>
                <w:sz w:val="24"/>
                <w:szCs w:val="24"/>
                <w:u w:val="none"/>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县消防救援大队</w:t>
            </w:r>
          </w:p>
        </w:tc>
        <w:tc>
          <w:tcPr>
            <w:tcW w:w="2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公众聚集场所投入使用、营业前消防安全检查</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县消防救援大队</w:t>
            </w:r>
          </w:p>
        </w:tc>
        <w:tc>
          <w:tcPr>
            <w:tcW w:w="6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《中华人民共和国消防法》</w:t>
            </w:r>
          </w:p>
        </w:tc>
      </w:tr>
    </w:tbl>
    <w:p>
      <w:pPr>
        <w:spacing w:line="560" w:lineRule="exact"/>
        <w:rPr>
          <w:rFonts w:hint="default" w:ascii="Times New Roman" w:hAnsi="Times New Roman" w:eastAsia="仿宋_GB2312" w:cs="Times New Roman"/>
          <w:sz w:val="32"/>
          <w:szCs w:val="32"/>
        </w:rPr>
        <w:sectPr>
          <w:footerReference r:id="rId3" w:type="default"/>
          <w:pgSz w:w="16838" w:h="11906" w:orient="landscape"/>
          <w:pgMar w:top="1531" w:right="1474" w:bottom="1531" w:left="1474" w:header="851" w:footer="992" w:gutter="0"/>
          <w:cols w:space="425" w:num="1"/>
          <w:docGrid w:type="lines" w:linePitch="312" w:charSpace="0"/>
        </w:sectPr>
      </w:pPr>
      <w:bookmarkStart w:id="0" w:name="_GoBack"/>
      <w:bookmarkEnd w:id="0"/>
    </w:p>
    <w:p>
      <w:pPr>
        <w:tabs>
          <w:tab w:val="left" w:pos="7332"/>
          <w:tab w:val="left" w:pos="8640"/>
        </w:tabs>
        <w:spacing w:line="480" w:lineRule="exact"/>
        <w:rPr>
          <w:rFonts w:hint="default" w:ascii="Times New Roman" w:hAnsi="Times New Roman" w:eastAsia="仿宋_GB2312" w:cs="Times New Roman"/>
          <w:sz w:val="32"/>
          <w:szCs w:val="32"/>
        </w:rPr>
      </w:pPr>
    </w:p>
    <w:sectPr>
      <w:pgSz w:w="11906" w:h="16838"/>
      <w:pgMar w:top="1474" w:right="1531" w:bottom="1474" w:left="1531" w:header="851" w:footer="1389"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431174"/>
    <w:rsid w:val="00021198"/>
    <w:rsid w:val="000966E9"/>
    <w:rsid w:val="000D0757"/>
    <w:rsid w:val="001100F4"/>
    <w:rsid w:val="0015417C"/>
    <w:rsid w:val="00164118"/>
    <w:rsid w:val="001A7AC6"/>
    <w:rsid w:val="001C108A"/>
    <w:rsid w:val="00207285"/>
    <w:rsid w:val="0025024E"/>
    <w:rsid w:val="00267321"/>
    <w:rsid w:val="0028000A"/>
    <w:rsid w:val="00280B23"/>
    <w:rsid w:val="00296063"/>
    <w:rsid w:val="002A0B0C"/>
    <w:rsid w:val="002C34FF"/>
    <w:rsid w:val="002D3768"/>
    <w:rsid w:val="003024C7"/>
    <w:rsid w:val="00312ECA"/>
    <w:rsid w:val="00331176"/>
    <w:rsid w:val="0034245A"/>
    <w:rsid w:val="0038478B"/>
    <w:rsid w:val="00396BDA"/>
    <w:rsid w:val="00397E34"/>
    <w:rsid w:val="003B4119"/>
    <w:rsid w:val="004010F6"/>
    <w:rsid w:val="0041090D"/>
    <w:rsid w:val="00422B9A"/>
    <w:rsid w:val="00426381"/>
    <w:rsid w:val="00431174"/>
    <w:rsid w:val="00436090"/>
    <w:rsid w:val="00442EC1"/>
    <w:rsid w:val="00460F2E"/>
    <w:rsid w:val="00481344"/>
    <w:rsid w:val="004B2274"/>
    <w:rsid w:val="004E2687"/>
    <w:rsid w:val="004F745E"/>
    <w:rsid w:val="0052103D"/>
    <w:rsid w:val="00534C1A"/>
    <w:rsid w:val="005634ED"/>
    <w:rsid w:val="00565FD6"/>
    <w:rsid w:val="005D093A"/>
    <w:rsid w:val="00606C65"/>
    <w:rsid w:val="006215F0"/>
    <w:rsid w:val="00695393"/>
    <w:rsid w:val="006D7889"/>
    <w:rsid w:val="006F1787"/>
    <w:rsid w:val="006F28CA"/>
    <w:rsid w:val="00730C56"/>
    <w:rsid w:val="00733E31"/>
    <w:rsid w:val="00752A73"/>
    <w:rsid w:val="007556B7"/>
    <w:rsid w:val="007E2883"/>
    <w:rsid w:val="007F7F17"/>
    <w:rsid w:val="00842002"/>
    <w:rsid w:val="00843CF2"/>
    <w:rsid w:val="00893529"/>
    <w:rsid w:val="008E4AD4"/>
    <w:rsid w:val="008F0580"/>
    <w:rsid w:val="009239D7"/>
    <w:rsid w:val="00932B4B"/>
    <w:rsid w:val="00955272"/>
    <w:rsid w:val="009863D4"/>
    <w:rsid w:val="00993001"/>
    <w:rsid w:val="009A6349"/>
    <w:rsid w:val="009D1E0D"/>
    <w:rsid w:val="00A25C0F"/>
    <w:rsid w:val="00A35CB1"/>
    <w:rsid w:val="00A530E4"/>
    <w:rsid w:val="00A70171"/>
    <w:rsid w:val="00A743F9"/>
    <w:rsid w:val="00A81860"/>
    <w:rsid w:val="00AA6D11"/>
    <w:rsid w:val="00AB0336"/>
    <w:rsid w:val="00AD1310"/>
    <w:rsid w:val="00AD3628"/>
    <w:rsid w:val="00B36C9E"/>
    <w:rsid w:val="00B44CC9"/>
    <w:rsid w:val="00B47A83"/>
    <w:rsid w:val="00B52755"/>
    <w:rsid w:val="00B85C9D"/>
    <w:rsid w:val="00BB35EB"/>
    <w:rsid w:val="00BC3AEE"/>
    <w:rsid w:val="00BE77BC"/>
    <w:rsid w:val="00BF7F13"/>
    <w:rsid w:val="00C123EE"/>
    <w:rsid w:val="00C17281"/>
    <w:rsid w:val="00C255F9"/>
    <w:rsid w:val="00C30DCF"/>
    <w:rsid w:val="00C50FFB"/>
    <w:rsid w:val="00C57DEF"/>
    <w:rsid w:val="00CA5907"/>
    <w:rsid w:val="00D26F87"/>
    <w:rsid w:val="00D304FD"/>
    <w:rsid w:val="00D43718"/>
    <w:rsid w:val="00D502D5"/>
    <w:rsid w:val="00DB6371"/>
    <w:rsid w:val="00E21FDD"/>
    <w:rsid w:val="00E237FA"/>
    <w:rsid w:val="00E6352A"/>
    <w:rsid w:val="00EA1539"/>
    <w:rsid w:val="00EC1D8A"/>
    <w:rsid w:val="00ED0881"/>
    <w:rsid w:val="00ED486C"/>
    <w:rsid w:val="00F27EA0"/>
    <w:rsid w:val="00F40A8C"/>
    <w:rsid w:val="00F70EA4"/>
    <w:rsid w:val="00FC488C"/>
    <w:rsid w:val="00FD3E4C"/>
    <w:rsid w:val="00FD4DF2"/>
    <w:rsid w:val="00FF0E23"/>
    <w:rsid w:val="00FF4579"/>
    <w:rsid w:val="01DC1AFA"/>
    <w:rsid w:val="03304250"/>
    <w:rsid w:val="03FD2384"/>
    <w:rsid w:val="04A37ACB"/>
    <w:rsid w:val="04DC643E"/>
    <w:rsid w:val="071F0864"/>
    <w:rsid w:val="0A3A420A"/>
    <w:rsid w:val="0D927FE1"/>
    <w:rsid w:val="0E122ED0"/>
    <w:rsid w:val="0E91721C"/>
    <w:rsid w:val="0EF879E3"/>
    <w:rsid w:val="10DD5A17"/>
    <w:rsid w:val="14C97586"/>
    <w:rsid w:val="170D7481"/>
    <w:rsid w:val="1C502276"/>
    <w:rsid w:val="1DD6204E"/>
    <w:rsid w:val="20EE1F28"/>
    <w:rsid w:val="228E365B"/>
    <w:rsid w:val="26E6195B"/>
    <w:rsid w:val="2C1A3224"/>
    <w:rsid w:val="2D095047"/>
    <w:rsid w:val="2F177EEF"/>
    <w:rsid w:val="30185F42"/>
    <w:rsid w:val="31B82C78"/>
    <w:rsid w:val="348E0C53"/>
    <w:rsid w:val="34D12B3F"/>
    <w:rsid w:val="36AA20FD"/>
    <w:rsid w:val="374049B2"/>
    <w:rsid w:val="3C707C16"/>
    <w:rsid w:val="3C974E76"/>
    <w:rsid w:val="3F2162DE"/>
    <w:rsid w:val="3FFC0E46"/>
    <w:rsid w:val="4517259F"/>
    <w:rsid w:val="451B5CE0"/>
    <w:rsid w:val="452934C8"/>
    <w:rsid w:val="45A858ED"/>
    <w:rsid w:val="4622025B"/>
    <w:rsid w:val="4AAA6A80"/>
    <w:rsid w:val="50D45FFB"/>
    <w:rsid w:val="538F03EE"/>
    <w:rsid w:val="551F7120"/>
    <w:rsid w:val="5B5F7A7D"/>
    <w:rsid w:val="5BF925A6"/>
    <w:rsid w:val="5D1A4582"/>
    <w:rsid w:val="5D50155D"/>
    <w:rsid w:val="5F322057"/>
    <w:rsid w:val="629E73A2"/>
    <w:rsid w:val="631515FF"/>
    <w:rsid w:val="6CF52916"/>
    <w:rsid w:val="6DEE4CE3"/>
    <w:rsid w:val="71267542"/>
    <w:rsid w:val="715C7408"/>
    <w:rsid w:val="7198253C"/>
    <w:rsid w:val="72604CD6"/>
    <w:rsid w:val="726C50F6"/>
    <w:rsid w:val="74181770"/>
    <w:rsid w:val="74D6127F"/>
    <w:rsid w:val="76361484"/>
    <w:rsid w:val="767B0330"/>
    <w:rsid w:val="786924E2"/>
    <w:rsid w:val="791365FE"/>
    <w:rsid w:val="7AF842D7"/>
    <w:rsid w:val="7C1C1C6D"/>
    <w:rsid w:val="7D5D078F"/>
    <w:rsid w:val="7F27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 w:type="paragraph" w:customStyle="1" w:styleId="10">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4928</Words>
  <Characters>28092</Characters>
  <Lines>234</Lines>
  <Paragraphs>65</Paragraphs>
  <TotalTime>5</TotalTime>
  <ScaleCrop>false</ScaleCrop>
  <LinksUpToDate>false</LinksUpToDate>
  <CharactersWithSpaces>32955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2022-08-06T09:30:00Z</dcterms:created>
  <dc:creator>Administrator</dc:creator>
  <cp:lastModifiedBy>白白白白</cp:lastModifiedBy>
  <cp:lastPrinted>2022-08-19T07:24:00Z</cp:lastPrinted>
  <dcterms:modified xsi:type="dcterms:W3CDTF">2022-12-23T03:17:17Z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FB2EFE9B467D4F558787DBB779747E30</vt:lpwstr>
  </property>
</Properties>
</file>