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Style w:val="5"/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</w:rPr>
        <w:t> 沂源县2009年政府信息公开工作年度报告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 xml:space="preserve"> 根据《中华人民共和国政府信息公开条例》（以下简称《条例》）和《山东省人民政府办公厅关于做好2009年政府信息公开工作年度报告编制工作的通知》要求，特向社会公布2009年度我县政府信息公开工作年度报告。本年报所列数据的统计期限是2009年1月1日至2009年12月31日。本报告的电子版可在县政府门户网站（网址：http://www.yiyuan.gov.cn）上下载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一、政府信息公开工作基本情况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沂源县政府高度重视信息公开工作，严格按照《中华人民共和国信息公开条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lang w:val="en-US" w:eastAsia="zh-CN"/>
        </w:rPr>
        <w:t>例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》、《国务院办公厅关于施行中华人民共和国政府信息公开条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lang w:val="en-US" w:eastAsia="zh-CN"/>
        </w:rPr>
        <w:t>例</w:t>
      </w:r>
      <w:bookmarkStart w:id="0" w:name="_GoBack"/>
      <w:bookmarkEnd w:id="0"/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若干问题的意见》（国办发[2008]36号）和《山东省人民政府办公厅关于做好施行＜中华人民共和国政府信息公开条例＞有关工作的通知》（鲁政办发[2007]85号）等有关文件的规定，统一部署，各项信息公开工作得到深入开展，公开内容进一步拓展，公开形式进一步规范，公开制度得到较好的执行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一是加强对政府信息公开工作的组织领导。为《条例》的顺利实施，多次召集县政府各部门、各有关单位分管领导和工作人员会议，研究推进政府信息公开工作措施，协调解决信息公开工作中存在的问题，确保了政府信息公开工作的有序进行，为《条例》的顺利实施打下了坚实基础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二是完善政府信息公开工作机制。县政府各部门、各有关单位落实了各自的政府信息公开工作主管部门或主管机构，并明确分管领导和工作联系人，做到了机构、领导、人员、措施“四到位”，建立起了良好的工作机制。其次，建立了运转高效的政府信息公开工作联系网络，使工作对接方便及时，保证了政府信息公开工作的顺利开展。做到“谁主管、谁负责、谁把关”，从源头上确保了政府信息公开的准确性和时效性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三是完善政府信息公开指南和公开目录的编制工作。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四是推进政府门户网站信息公开平台建设。建立了政府信息公开管理系统，形成规范统一的政府信息公开目录编制体系、信息公开发布体系、依申请公开办理体系和监督保障体系，实现了政府信息资源的共享及各部门信息公开的规范化、标准化。完善了政府信息公开专栏和措施，并组织实施。政府信息公开专栏设立政府信息公开制度、政府信息公开指南、政府信息公开目录、依申请公开、政府信息公开年度报告、政府信息公开监督信箱、政府信息更正等内容。重点增设了政府工作报告、法规规章、规划计划、人事信息、政府文件、统计信息、政府采购、行政事业性收费、重大建设项目、重点领域包括、应急管理、社会公益事业等栏目。为政府信息公开专设了政务频道，公众可以通过该栏目及时了解政府信息公开情况，并对政府工作进行监督、投诉、建议等，实现了网上参政、议政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二、行政机关主动公开政府信息的情况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（一）公开的主要内容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1．管理规范和发展计划。公开了经济社会发展规划、计划及其进展和完成情况等方面的信息。公开了城市总体规划、其他各类城市规划以及土地利用总体规划等方面的信息。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2．与公众密切相关的重大事项。公开了影响公众人身和财产安全的疫情、灾情或者突发事件的预报、发生及其处理情况等方面的信息，如食品药品安全预警信息、行政处罚结果、常用药品价格等信息。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公开了公共卫生方面的信息。主要涉及新型农村合作医疗、社区卫生服务、公共卫生管理、医疗质量与服务、中医事业、行风建设等六个重点信息。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公开了扶贫、优抚方面的信息。主要包括低保标准调整、临时补助、等方面的信息。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lang w:eastAsia="zh-CN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公开了教育方面的信息。主要包括招生考试、教育收费、高校毕业生就业、帮困助学、课程改革等方面。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公开了社会保障、劳动就业方面的信息。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公开了土地征用和房屋拆迁的批准文件、补偿标准、安置方案等方面信息。主要包括征地补偿安置方案公告，建设项目用地审批结果，土地使用权出让公告等方面。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3．政府机构和人事。公开了政府机关的管理职能及其调整、变动情况方面的信息，包括政府机关管理职能、内设机构和直属单位、主要领导人简历、人事任免等信息。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公开了公务员招考和录用以及公开选任干部的条件、程序、结果等方面的信息。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4．重大决定草案。公开了涉及公民、法人和其他组织重大利益或者具有重大社会影响的决策、规定、规划、计划、方案等草案，充分听取公众意见。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（二）公开形式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1．互联网。通过“沂源县人民政府”门户网站的“政府信息公开”栏目可查阅主动公开的政府信息；通过“依申请公开”栏目，可向各政府机关提出政府信息公开申请，并查阅政府信息公开申请处理的状态。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2．政府公报。通过县政府公报公开重要行政法规，政府规章，各政府机关的主要规范性文件，与经济、社会管理和公共服务相关的其他文件，以及人事任免、机构设置、表彰等信息。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三、行政机关依申请公开政府信息和不予公开政府信息情况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（一）申请情况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申请内容主要涉及财政预算、国有土地使用权批准文件、拆迁许可证以及相关拆迁文件等方面。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（二）申请处理及收费情况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   在申请处理过程中未出现任何收缴费用情况。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四、复议、诉讼和申诉情况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2009年全县没有受理有关政府信息公开事务的行政复议申请。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五、工作打算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    1.加强组织领导，进一步充实公开内容，提高公开信息的质量。把政府信息公开工作纳入年度工作目标体系中，充分发挥各工作机构的作用。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2.进一步强化宣传培训，提高信息工作人员的素质和能力。加强政府信息公开业务学习和培训，建立完善横向联系、纵向指导的沟通协调机制，不断提升政府信息公开整体工作水平。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3.进一步做好政府信息公开基础性工作。按照“以公开为原则，不公开为例外”的总体要求，完善主动公开的政府信息目录，进一步补充、完善政府信息数据库，加强对公众关注度高的政府信息的规范梳理。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　　4.建设长效工作机制。制定完善政府信息公开管理规定，建立科学统计、考核评估、监督检查、培训宣传等工作机制，确保政府信息公开工作持续、深入、高效地开展。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3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YzBjMGI5MTA1N2MyOTY5OTczMjI4MWEwMGM5MGIifQ=="/>
  </w:docVars>
  <w:rsids>
    <w:rsidRoot w:val="4F2F4515"/>
    <w:rsid w:val="20EB1A8B"/>
    <w:rsid w:val="2FBA052B"/>
    <w:rsid w:val="4F2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2294</Words>
  <Characters>2355</Characters>
  <Lines>0</Lines>
  <Paragraphs>0</Paragraphs>
  <TotalTime>0</TotalTime>
  <ScaleCrop>false</ScaleCrop>
  <LinksUpToDate>false</LinksUpToDate>
  <CharactersWithSpaces>2436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2020-12-07T07:13:00Z</dcterms:created>
  <dc:creator>Darren</dc:creator>
  <cp:lastModifiedBy>白白白白</cp:lastModifiedBy>
  <dcterms:modified xsi:type="dcterms:W3CDTF">2022-07-25T03:27:56Z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7951E625520C40BF92DFBF9080BF198C</vt:lpwstr>
  </property>
</Properties>
</file>