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line="630" w:lineRule="atLeast"/>
        <w:ind w:left="0" w:right="0" w:firstLine="0"/>
        <w:jc w:val="center"/>
      </w:pPr>
      <w:r>
        <w:rPr>
          <w:rStyle w:val="5"/>
          <w:rFonts w:ascii="黑体" w:hAnsi="宋体" w:eastAsia="黑体" w:cs="黑体"/>
          <w:caps w:val="0"/>
          <w:color w:val="000000"/>
          <w:spacing w:val="0"/>
          <w:sz w:val="44"/>
          <w:szCs w:val="44"/>
        </w:rPr>
        <w:t>沂源县政府办公室2009年政府信息公开工作年度报告</w:t>
      </w:r>
    </w:p>
    <w:p>
      <w:pPr>
        <w:pStyle w:val="2"/>
        <w:keepNext w:val="0"/>
        <w:keepLines w:val="0"/>
        <w:widowControl/>
        <w:suppressLineNumbers w:val="0"/>
        <w:spacing w:before="75" w:beforeAutospacing="0" w:after="75" w:afterAutospacing="0" w:line="630" w:lineRule="atLeast"/>
        <w:ind w:left="0" w:right="0" w:firstLine="0"/>
      </w:pPr>
      <w:r>
        <w:rPr>
          <w:rStyle w:val="5"/>
          <w:rFonts w:ascii="仿宋" w:hAnsi="仿宋" w:eastAsia="仿宋" w:cs="仿宋"/>
          <w:caps w:val="0"/>
          <w:color w:val="000000"/>
          <w:spacing w:val="0"/>
          <w:sz w:val="31"/>
          <w:szCs w:val="31"/>
        </w:rPr>
        <w:t> </w:t>
      </w:r>
      <w:r>
        <w:rPr>
          <w:rStyle w:val="5"/>
          <w:rFonts w:hint="eastAsia" w:ascii="仿宋" w:hAnsi="仿宋" w:eastAsia="仿宋" w:cs="仿宋"/>
          <w:caps w:val="0"/>
          <w:color w:val="000000"/>
          <w:spacing w:val="0"/>
          <w:sz w:val="31"/>
          <w:szCs w:val="31"/>
        </w:rPr>
        <w:t>根据《中华人民共和国政府信息公开条例》（以下简称《条例》）和《山东省人民政府办公厅关于做好2009年政府信息公开工作年度报告编制工作的通知》要求，特向社会公布2009年度我县政府办公室信息公开工作年度报告。本年报所列数据的统计期限是2009年1月1日至2009年12月31日。本报告的电子版可在县政府门户网站（网址：http://www.yiyuan.gov.cn）上下载。</w:t>
      </w:r>
    </w:p>
    <w:p>
      <w:pPr>
        <w:pStyle w:val="2"/>
        <w:keepNext w:val="0"/>
        <w:keepLines w:val="0"/>
        <w:widowControl/>
        <w:suppressLineNumbers w:val="0"/>
        <w:spacing w:before="75" w:beforeAutospacing="0" w:after="75" w:afterAutospacing="0" w:line="630" w:lineRule="atLeast"/>
        <w:ind w:left="0" w:right="0" w:firstLine="0"/>
      </w:pPr>
      <w:r>
        <w:rPr>
          <w:rStyle w:val="5"/>
          <w:rFonts w:hint="eastAsia" w:ascii="仿宋" w:hAnsi="仿宋" w:eastAsia="仿宋" w:cs="仿宋"/>
          <w:caps w:val="0"/>
          <w:color w:val="000000"/>
          <w:spacing w:val="0"/>
          <w:sz w:val="31"/>
          <w:szCs w:val="31"/>
        </w:rPr>
        <w:t>　　一、政府信息公开工作基本情况</w:t>
      </w:r>
    </w:p>
    <w:p>
      <w:pPr>
        <w:pStyle w:val="2"/>
        <w:keepNext w:val="0"/>
        <w:keepLines w:val="0"/>
        <w:widowControl/>
        <w:suppressLineNumbers w:val="0"/>
        <w:spacing w:before="75" w:beforeAutospacing="0" w:after="75" w:afterAutospacing="0" w:line="630" w:lineRule="atLeast"/>
        <w:ind w:left="0" w:right="0" w:firstLine="0"/>
      </w:pPr>
      <w:r>
        <w:rPr>
          <w:rStyle w:val="5"/>
          <w:rFonts w:hint="eastAsia" w:ascii="仿宋" w:hAnsi="仿宋" w:eastAsia="仿宋" w:cs="仿宋"/>
          <w:caps w:val="0"/>
          <w:color w:val="000000"/>
          <w:spacing w:val="0"/>
          <w:sz w:val="31"/>
          <w:szCs w:val="31"/>
        </w:rPr>
        <w:t>　　沂源县政府办公室高度重视信息公开工作，严格按照《中华人民共和国信息公开条列》、《国务院办公厅关于施行中华人民共和国政府信息公开条列若干问题的意见》（国办发[2008]36号）和《山东省人民政府办公厅关于做好施行＜中华人民共和国政府信息公开条例＞有关工作的通知》（鲁政办发[2007]85号）等有关文件的规定，统一部署，各项信息公开工作得到深入开展，公开内容进一步拓展，公开形式进一步规范，公开制度得到较好的执行。</w:t>
      </w:r>
    </w:p>
    <w:p>
      <w:pPr>
        <w:pStyle w:val="2"/>
        <w:keepNext w:val="0"/>
        <w:keepLines w:val="0"/>
        <w:widowControl/>
        <w:suppressLineNumbers w:val="0"/>
        <w:spacing w:before="75" w:beforeAutospacing="0" w:after="75" w:afterAutospacing="0" w:line="630" w:lineRule="atLeast"/>
        <w:ind w:left="0" w:right="0" w:firstLine="0"/>
      </w:pPr>
      <w:r>
        <w:rPr>
          <w:rStyle w:val="5"/>
          <w:rFonts w:hint="eastAsia" w:ascii="仿宋" w:hAnsi="仿宋" w:eastAsia="仿宋" w:cs="仿宋"/>
          <w:caps w:val="0"/>
          <w:color w:val="000000"/>
          <w:spacing w:val="0"/>
          <w:sz w:val="31"/>
          <w:szCs w:val="31"/>
        </w:rPr>
        <w:t>　　一是加强对政府信息公开工作的组织领导。为《条例》的顺利实施，多次召集县政府各部门、各有关单位分管领导和工作人员会议，研究推进政府信息公开工作措施，协调解决信息公开工作中存在的问题，确保了政府信息公开工作的有序进行，为《条例》的顺利实施打下了坚实基础。</w:t>
      </w:r>
    </w:p>
    <w:p>
      <w:pPr>
        <w:pStyle w:val="2"/>
        <w:keepNext w:val="0"/>
        <w:keepLines w:val="0"/>
        <w:widowControl/>
        <w:suppressLineNumbers w:val="0"/>
        <w:spacing w:before="75" w:beforeAutospacing="0" w:after="75" w:afterAutospacing="0" w:line="630" w:lineRule="atLeast"/>
        <w:ind w:left="0" w:right="0" w:firstLine="0"/>
      </w:pPr>
      <w:r>
        <w:rPr>
          <w:rStyle w:val="5"/>
          <w:rFonts w:hint="eastAsia" w:ascii="仿宋" w:hAnsi="仿宋" w:eastAsia="仿宋" w:cs="仿宋"/>
          <w:caps w:val="0"/>
          <w:color w:val="000000"/>
          <w:spacing w:val="0"/>
          <w:sz w:val="31"/>
          <w:szCs w:val="31"/>
        </w:rPr>
        <w:t>　　二是完善政府信息公开工作机制。县政府各部门、各有关单位落实了各自的政府信息公开工作主管部门或主管机构，并明确分管领导和工作联系人，做到了机构、领导、人员、措施“四到位”，建立起了良好的工作机制。其次，建立了运转高效的政府信息公开工作联系网络，使工作对接方便及时，保证了政府信息公开工作的顺利开展。做到“谁主管、谁负责、谁把关”，从源头上确保了政府信息公开的准确性和时效性。</w:t>
      </w:r>
    </w:p>
    <w:p>
      <w:pPr>
        <w:pStyle w:val="2"/>
        <w:keepNext w:val="0"/>
        <w:keepLines w:val="0"/>
        <w:widowControl/>
        <w:suppressLineNumbers w:val="0"/>
        <w:spacing w:before="75" w:beforeAutospacing="0" w:after="75" w:afterAutospacing="0" w:line="630" w:lineRule="atLeast"/>
        <w:ind w:left="0" w:right="0" w:firstLine="0"/>
      </w:pPr>
      <w:r>
        <w:rPr>
          <w:rStyle w:val="5"/>
          <w:rFonts w:hint="eastAsia" w:ascii="仿宋" w:hAnsi="仿宋" w:eastAsia="仿宋" w:cs="仿宋"/>
          <w:caps w:val="0"/>
          <w:color w:val="000000"/>
          <w:spacing w:val="0"/>
          <w:sz w:val="31"/>
          <w:szCs w:val="31"/>
        </w:rPr>
        <w:t>　　三是完善政府信息公开指南和公开目录的编制工作。</w:t>
      </w:r>
    </w:p>
    <w:p>
      <w:pPr>
        <w:pStyle w:val="2"/>
        <w:keepNext w:val="0"/>
        <w:keepLines w:val="0"/>
        <w:widowControl/>
        <w:suppressLineNumbers w:val="0"/>
        <w:spacing w:before="75" w:beforeAutospacing="0" w:after="75" w:afterAutospacing="0" w:line="630" w:lineRule="atLeast"/>
        <w:ind w:left="0" w:right="0" w:firstLine="0"/>
      </w:pPr>
      <w:r>
        <w:rPr>
          <w:rStyle w:val="5"/>
          <w:rFonts w:hint="eastAsia" w:ascii="仿宋" w:hAnsi="仿宋" w:eastAsia="仿宋" w:cs="仿宋"/>
          <w:caps w:val="0"/>
          <w:color w:val="000000"/>
          <w:spacing w:val="0"/>
          <w:sz w:val="31"/>
          <w:szCs w:val="31"/>
        </w:rPr>
        <w:t>　　四是推进政府门户网站信息公开平台建设。建立了政府信息公开管理系统，形成规范统一的政府信息公开目录编制体系、信息公开发布体系、依申请公开办理体系和监督保障体系，实现了政府信息资源的共享及各部门信息公开的规范化、标准化。完善了政府信息公开专栏和措施，并组织实施。政府信息公开专栏设立政府信息公开制度、政府信息公开指南、政府信息公开目录、依申请公开、政府信息公开年度报告、政府信息公开监督信箱、政府信息更正等内容。重点增设了政府工作报告、法规规章、规划计划、人事信息、政府文件、统计信息、政府采购、行政事业性收费、重大建设项目、重点领域包括、应急管理、社会公益事业等栏目。为政府信息公开专设了政务频道，公众可以通过该栏目及时了解政府信息公开情况，并对政府工作进行监督、投诉、建议等，实现了网上参政、议政。</w:t>
      </w:r>
    </w:p>
    <w:p>
      <w:pPr>
        <w:pStyle w:val="2"/>
        <w:keepNext w:val="0"/>
        <w:keepLines w:val="0"/>
        <w:widowControl/>
        <w:suppressLineNumbers w:val="0"/>
        <w:spacing w:before="75" w:beforeAutospacing="0" w:after="75" w:afterAutospacing="0" w:line="630" w:lineRule="atLeast"/>
        <w:ind w:left="0" w:right="0" w:firstLine="0"/>
      </w:pPr>
      <w:r>
        <w:rPr>
          <w:rFonts w:ascii="sans-serif" w:hAnsi="sans-serif" w:eastAsia="sans-serif" w:cs="sans-serif"/>
          <w:caps w:val="0"/>
          <w:color w:val="000000"/>
          <w:spacing w:val="0"/>
          <w:sz w:val="21"/>
          <w:szCs w:val="21"/>
        </w:rPr>
        <w:t> </w:t>
      </w:r>
    </w:p>
    <w:p>
      <w:pPr>
        <w:pStyle w:val="2"/>
        <w:keepNext w:val="0"/>
        <w:keepLines w:val="0"/>
        <w:widowControl/>
        <w:suppressLineNumbers w:val="0"/>
        <w:spacing w:before="75" w:beforeAutospacing="0" w:after="75" w:afterAutospacing="0" w:line="630" w:lineRule="atLeast"/>
        <w:ind w:left="0" w:right="0" w:firstLine="0"/>
      </w:pPr>
      <w:r>
        <w:rPr>
          <w:rStyle w:val="5"/>
          <w:rFonts w:hint="eastAsia" w:ascii="仿宋" w:hAnsi="仿宋" w:eastAsia="仿宋" w:cs="仿宋"/>
          <w:caps w:val="0"/>
          <w:color w:val="000000"/>
          <w:spacing w:val="0"/>
          <w:sz w:val="31"/>
          <w:szCs w:val="31"/>
        </w:rPr>
        <w:t>　　二、行政机关主动公开政府信息的情况</w:t>
      </w:r>
    </w:p>
    <w:p>
      <w:pPr>
        <w:pStyle w:val="2"/>
        <w:keepNext w:val="0"/>
        <w:keepLines w:val="0"/>
        <w:widowControl/>
        <w:suppressLineNumbers w:val="0"/>
        <w:spacing w:before="75" w:beforeAutospacing="0" w:after="75" w:afterAutospacing="0"/>
        <w:ind w:left="0" w:right="0" w:firstLine="0"/>
      </w:pPr>
      <w:r>
        <w:rPr>
          <w:rStyle w:val="5"/>
          <w:rFonts w:hint="eastAsia" w:ascii="仿宋" w:hAnsi="仿宋" w:eastAsia="仿宋" w:cs="仿宋"/>
          <w:caps w:val="0"/>
          <w:color w:val="000000"/>
          <w:spacing w:val="0"/>
          <w:sz w:val="31"/>
          <w:szCs w:val="31"/>
        </w:rPr>
        <w:t>　　（一）公开的主要内容</w:t>
      </w:r>
    </w:p>
    <w:p>
      <w:pPr>
        <w:pStyle w:val="2"/>
        <w:keepNext w:val="0"/>
        <w:keepLines w:val="0"/>
        <w:widowControl/>
        <w:suppressLineNumbers w:val="0"/>
        <w:spacing w:before="75" w:beforeAutospacing="0" w:after="75" w:afterAutospacing="0"/>
        <w:ind w:left="0" w:right="0" w:firstLine="0"/>
      </w:pPr>
      <w:r>
        <w:rPr>
          <w:rStyle w:val="5"/>
          <w:rFonts w:hint="eastAsia" w:ascii="仿宋" w:hAnsi="仿宋" w:eastAsia="仿宋" w:cs="仿宋"/>
          <w:caps w:val="0"/>
          <w:color w:val="000000"/>
          <w:spacing w:val="0"/>
          <w:sz w:val="31"/>
          <w:szCs w:val="31"/>
        </w:rPr>
        <w:t>　　1．管理规范和发展计划。公开了经济社会发展规划、计划及其进展和完成情况等方面的信息。公开了城市总体规划、其他各类城市规划以及土地利用总体规划等方面的信息。</w:t>
      </w:r>
    </w:p>
    <w:p>
      <w:pPr>
        <w:pStyle w:val="2"/>
        <w:keepNext w:val="0"/>
        <w:keepLines w:val="0"/>
        <w:widowControl/>
        <w:suppressLineNumbers w:val="0"/>
        <w:spacing w:before="75" w:beforeAutospacing="0" w:after="75" w:afterAutospacing="0"/>
        <w:ind w:left="0" w:right="0" w:firstLine="0"/>
      </w:pPr>
      <w:r>
        <w:rPr>
          <w:rStyle w:val="5"/>
          <w:rFonts w:hint="eastAsia" w:ascii="仿宋" w:hAnsi="仿宋" w:eastAsia="仿宋" w:cs="仿宋"/>
          <w:caps w:val="0"/>
          <w:color w:val="000000"/>
          <w:spacing w:val="0"/>
          <w:sz w:val="31"/>
          <w:szCs w:val="31"/>
        </w:rPr>
        <w:t>　　2．与公众密切相关的重大事项。公开了影响公众人身和财产安全的疫情、灾情或者突发事件的预报、发生及其处理情况等方面的信息，如食品药品安全预警信息、行政处罚结果、常用药品价格等信息。</w:t>
      </w:r>
    </w:p>
    <w:p>
      <w:pPr>
        <w:pStyle w:val="2"/>
        <w:keepNext w:val="0"/>
        <w:keepLines w:val="0"/>
        <w:widowControl/>
        <w:suppressLineNumbers w:val="0"/>
        <w:spacing w:before="75" w:beforeAutospacing="0" w:after="75" w:afterAutospacing="0"/>
        <w:ind w:left="0" w:right="0" w:firstLine="0"/>
      </w:pPr>
      <w:r>
        <w:rPr>
          <w:rStyle w:val="5"/>
          <w:rFonts w:hint="eastAsia" w:ascii="仿宋" w:hAnsi="仿宋" w:eastAsia="仿宋" w:cs="仿宋"/>
          <w:caps w:val="0"/>
          <w:color w:val="000000"/>
          <w:spacing w:val="0"/>
          <w:sz w:val="31"/>
          <w:szCs w:val="31"/>
        </w:rPr>
        <w:t>　　公开了公共卫生方面的信息。主要涉及新型农村合作医疗、社区卫生服务、公共卫生管理、医疗质量与服务、中医事业、行风建设等六个重点信息。</w:t>
      </w:r>
    </w:p>
    <w:p>
      <w:pPr>
        <w:pStyle w:val="2"/>
        <w:keepNext w:val="0"/>
        <w:keepLines w:val="0"/>
        <w:widowControl/>
        <w:suppressLineNumbers w:val="0"/>
        <w:spacing w:before="75" w:beforeAutospacing="0" w:after="75" w:afterAutospacing="0"/>
        <w:ind w:left="0" w:right="0" w:firstLine="0"/>
      </w:pPr>
      <w:r>
        <w:rPr>
          <w:rStyle w:val="5"/>
          <w:rFonts w:hint="eastAsia" w:ascii="仿宋" w:hAnsi="仿宋" w:eastAsia="仿宋" w:cs="仿宋"/>
          <w:caps w:val="0"/>
          <w:color w:val="000000"/>
          <w:spacing w:val="0"/>
          <w:sz w:val="31"/>
          <w:szCs w:val="31"/>
        </w:rPr>
        <w:t>　　公开了扶贫、优抚方面的信息。主要包括低保标准调整、临时补助、等方面的信息。</w:t>
      </w:r>
    </w:p>
    <w:p>
      <w:pPr>
        <w:pStyle w:val="2"/>
        <w:keepNext w:val="0"/>
        <w:keepLines w:val="0"/>
        <w:widowControl/>
        <w:suppressLineNumbers w:val="0"/>
        <w:spacing w:before="75" w:beforeAutospacing="0" w:after="75" w:afterAutospacing="0"/>
        <w:ind w:left="0" w:right="0" w:firstLine="0"/>
      </w:pPr>
      <w:r>
        <w:rPr>
          <w:rStyle w:val="5"/>
          <w:rFonts w:hint="eastAsia" w:ascii="仿宋" w:hAnsi="仿宋" w:eastAsia="仿宋" w:cs="仿宋"/>
          <w:caps w:val="0"/>
          <w:color w:val="000000"/>
          <w:spacing w:val="0"/>
          <w:sz w:val="31"/>
          <w:szCs w:val="31"/>
        </w:rPr>
        <w:t>　　公开了教育方面的信息。主要包括招生考试、教育收费、高校毕业生就业、帮困助学、课程改革等方面。</w:t>
      </w:r>
      <w:r>
        <w:rPr>
          <w:rStyle w:val="5"/>
          <w:rFonts w:hint="eastAsia" w:ascii="仿宋" w:hAnsi="仿宋" w:eastAsia="仿宋" w:cs="仿宋"/>
          <w:caps w:val="0"/>
          <w:color w:val="000000"/>
          <w:spacing w:val="0"/>
          <w:sz w:val="21"/>
          <w:szCs w:val="21"/>
        </w:rPr>
        <w:br w:type="textWrapping"/>
      </w:r>
      <w:r>
        <w:rPr>
          <w:rStyle w:val="5"/>
          <w:rFonts w:hint="eastAsia" w:ascii="仿宋" w:hAnsi="仿宋" w:eastAsia="仿宋" w:cs="仿宋"/>
          <w:caps w:val="0"/>
          <w:color w:val="000000"/>
          <w:spacing w:val="0"/>
          <w:sz w:val="31"/>
          <w:szCs w:val="31"/>
        </w:rPr>
        <w:t>　　公开了社会保障、劳动就业方面的信息。</w:t>
      </w:r>
    </w:p>
    <w:p>
      <w:pPr>
        <w:pStyle w:val="2"/>
        <w:keepNext w:val="0"/>
        <w:keepLines w:val="0"/>
        <w:widowControl/>
        <w:suppressLineNumbers w:val="0"/>
        <w:spacing w:before="75" w:beforeAutospacing="0" w:after="75" w:afterAutospacing="0" w:line="630" w:lineRule="atLeast"/>
        <w:ind w:left="0" w:right="0" w:firstLine="0"/>
      </w:pPr>
      <w:r>
        <w:rPr>
          <w:rStyle w:val="5"/>
          <w:rFonts w:hint="eastAsia" w:ascii="仿宋" w:hAnsi="仿宋" w:eastAsia="仿宋" w:cs="仿宋"/>
          <w:caps w:val="0"/>
          <w:color w:val="000000"/>
          <w:spacing w:val="0"/>
          <w:sz w:val="31"/>
          <w:szCs w:val="31"/>
        </w:rPr>
        <w:t> </w:t>
      </w:r>
    </w:p>
    <w:p>
      <w:pPr>
        <w:pStyle w:val="2"/>
        <w:keepNext w:val="0"/>
        <w:keepLines w:val="0"/>
        <w:widowControl/>
        <w:suppressLineNumbers w:val="0"/>
        <w:spacing w:before="75" w:beforeAutospacing="0" w:after="75" w:afterAutospacing="0" w:line="630" w:lineRule="atLeast"/>
        <w:ind w:left="0" w:right="0" w:firstLine="0"/>
      </w:pPr>
      <w:r>
        <w:rPr>
          <w:rStyle w:val="5"/>
          <w:rFonts w:hint="eastAsia" w:ascii="仿宋" w:hAnsi="仿宋" w:eastAsia="仿宋" w:cs="仿宋"/>
          <w:caps w:val="0"/>
          <w:color w:val="000000"/>
          <w:spacing w:val="0"/>
          <w:sz w:val="31"/>
          <w:szCs w:val="31"/>
        </w:rPr>
        <w:t>　　公开了土地征用和房屋拆迁的批准文件、补偿标准、安置方案等方面信息。主要包括征地补偿安置方案公告，建设项目用地审批结果，土地使用权出让公告等方面。</w:t>
      </w:r>
    </w:p>
    <w:p>
      <w:pPr>
        <w:pStyle w:val="2"/>
        <w:keepNext w:val="0"/>
        <w:keepLines w:val="0"/>
        <w:widowControl/>
        <w:suppressLineNumbers w:val="0"/>
        <w:spacing w:before="75" w:beforeAutospacing="0" w:after="75" w:afterAutospacing="0" w:line="630" w:lineRule="atLeast"/>
        <w:ind w:left="0" w:right="0" w:firstLine="0"/>
      </w:pPr>
      <w:r>
        <w:rPr>
          <w:rStyle w:val="5"/>
          <w:rFonts w:hint="eastAsia" w:ascii="仿宋" w:hAnsi="仿宋" w:eastAsia="仿宋" w:cs="仿宋"/>
          <w:caps w:val="0"/>
          <w:color w:val="000000"/>
          <w:spacing w:val="0"/>
          <w:sz w:val="31"/>
          <w:szCs w:val="31"/>
        </w:rPr>
        <w:t>　　3．政府机构和人事。公开了政府机关的管理职能及其调整、变动情况方面的信息，包括政府机关管理职能、内设机构和直属单位、主要领导人简历、人事任免等信息。</w:t>
      </w:r>
    </w:p>
    <w:p>
      <w:pPr>
        <w:pStyle w:val="2"/>
        <w:keepNext w:val="0"/>
        <w:keepLines w:val="0"/>
        <w:widowControl/>
        <w:suppressLineNumbers w:val="0"/>
        <w:spacing w:before="75" w:beforeAutospacing="0" w:after="75" w:afterAutospacing="0" w:line="630" w:lineRule="atLeast"/>
        <w:ind w:left="0" w:right="0" w:firstLine="0"/>
      </w:pPr>
      <w:r>
        <w:rPr>
          <w:rStyle w:val="5"/>
          <w:rFonts w:hint="eastAsia" w:ascii="仿宋" w:hAnsi="仿宋" w:eastAsia="仿宋" w:cs="仿宋"/>
          <w:caps w:val="0"/>
          <w:color w:val="000000"/>
          <w:spacing w:val="0"/>
          <w:sz w:val="31"/>
          <w:szCs w:val="31"/>
        </w:rPr>
        <w:t>　　公开了公务员招考和录用以及公开选任干部的条件、程序、结果等方面的信息。</w:t>
      </w:r>
    </w:p>
    <w:p>
      <w:pPr>
        <w:pStyle w:val="2"/>
        <w:keepNext w:val="0"/>
        <w:keepLines w:val="0"/>
        <w:widowControl/>
        <w:suppressLineNumbers w:val="0"/>
        <w:spacing w:before="75" w:beforeAutospacing="0" w:after="75" w:afterAutospacing="0" w:line="630" w:lineRule="atLeast"/>
        <w:ind w:left="0" w:right="0" w:firstLine="0"/>
      </w:pPr>
      <w:r>
        <w:rPr>
          <w:rStyle w:val="5"/>
          <w:rFonts w:hint="eastAsia" w:ascii="仿宋" w:hAnsi="仿宋" w:eastAsia="仿宋" w:cs="仿宋"/>
          <w:caps w:val="0"/>
          <w:color w:val="000000"/>
          <w:spacing w:val="0"/>
          <w:sz w:val="31"/>
          <w:szCs w:val="31"/>
        </w:rPr>
        <w:t>　　4．重大决定草案。公开了涉及公民、法人和其他组织重大利益或者具有重大社会影响的决策、规定、规划、计划、方案等草案，充分听取公众意见。</w:t>
      </w:r>
    </w:p>
    <w:p>
      <w:pPr>
        <w:pStyle w:val="2"/>
        <w:keepNext w:val="0"/>
        <w:keepLines w:val="0"/>
        <w:widowControl/>
        <w:suppressLineNumbers w:val="0"/>
        <w:spacing w:before="75" w:beforeAutospacing="0" w:after="75" w:afterAutospacing="0" w:line="630" w:lineRule="atLeast"/>
        <w:ind w:left="0" w:right="0" w:firstLine="0"/>
      </w:pPr>
      <w:r>
        <w:rPr>
          <w:rStyle w:val="5"/>
          <w:rFonts w:hint="eastAsia" w:ascii="仿宋" w:hAnsi="仿宋" w:eastAsia="仿宋" w:cs="仿宋"/>
          <w:caps w:val="0"/>
          <w:color w:val="000000"/>
          <w:spacing w:val="0"/>
          <w:sz w:val="31"/>
          <w:szCs w:val="31"/>
        </w:rPr>
        <w:t> </w:t>
      </w:r>
    </w:p>
    <w:p>
      <w:pPr>
        <w:pStyle w:val="2"/>
        <w:keepNext w:val="0"/>
        <w:keepLines w:val="0"/>
        <w:widowControl/>
        <w:suppressLineNumbers w:val="0"/>
        <w:spacing w:before="75" w:beforeAutospacing="0" w:after="75" w:afterAutospacing="0" w:line="630" w:lineRule="atLeast"/>
        <w:ind w:left="0" w:right="0" w:firstLine="0"/>
      </w:pPr>
      <w:r>
        <w:rPr>
          <w:rStyle w:val="5"/>
          <w:rFonts w:hint="eastAsia" w:ascii="仿宋" w:hAnsi="仿宋" w:eastAsia="仿宋" w:cs="仿宋"/>
          <w:caps w:val="0"/>
          <w:color w:val="000000"/>
          <w:spacing w:val="0"/>
          <w:sz w:val="31"/>
          <w:szCs w:val="31"/>
        </w:rPr>
        <w:t>　　（二）公开形式</w:t>
      </w:r>
    </w:p>
    <w:p>
      <w:pPr>
        <w:pStyle w:val="2"/>
        <w:keepNext w:val="0"/>
        <w:keepLines w:val="0"/>
        <w:widowControl/>
        <w:suppressLineNumbers w:val="0"/>
        <w:spacing w:before="75" w:beforeAutospacing="0" w:after="75" w:afterAutospacing="0" w:line="630" w:lineRule="atLeast"/>
        <w:ind w:left="0" w:right="0" w:firstLine="0"/>
      </w:pPr>
      <w:r>
        <w:rPr>
          <w:rStyle w:val="5"/>
          <w:rFonts w:hint="eastAsia" w:ascii="仿宋" w:hAnsi="仿宋" w:eastAsia="仿宋" w:cs="仿宋"/>
          <w:caps w:val="0"/>
          <w:color w:val="000000"/>
          <w:spacing w:val="0"/>
          <w:sz w:val="31"/>
          <w:szCs w:val="31"/>
        </w:rPr>
        <w:t> </w:t>
      </w:r>
    </w:p>
    <w:p>
      <w:pPr>
        <w:pStyle w:val="2"/>
        <w:keepNext w:val="0"/>
        <w:keepLines w:val="0"/>
        <w:widowControl/>
        <w:suppressLineNumbers w:val="0"/>
        <w:spacing w:before="75" w:beforeAutospacing="0" w:after="75" w:afterAutospacing="0" w:line="630" w:lineRule="atLeast"/>
        <w:ind w:left="0" w:right="0" w:firstLine="0"/>
      </w:pPr>
      <w:r>
        <w:rPr>
          <w:rStyle w:val="5"/>
          <w:rFonts w:hint="eastAsia" w:ascii="仿宋" w:hAnsi="仿宋" w:eastAsia="仿宋" w:cs="仿宋"/>
          <w:caps w:val="0"/>
          <w:color w:val="000000"/>
          <w:spacing w:val="0"/>
          <w:sz w:val="31"/>
          <w:szCs w:val="31"/>
        </w:rPr>
        <w:t>　　1．互联网。通过“沂源县人民政府”门户网站的“政府信息公开”栏目可查阅主动公开的政府信息；通过“依申请公开”栏目，可向各政府机关提出政府信息公开申请，并查阅政府信息公开申请处理的状态。</w:t>
      </w:r>
    </w:p>
    <w:p>
      <w:pPr>
        <w:pStyle w:val="2"/>
        <w:keepNext w:val="0"/>
        <w:keepLines w:val="0"/>
        <w:widowControl/>
        <w:suppressLineNumbers w:val="0"/>
        <w:spacing w:before="75" w:beforeAutospacing="0" w:after="75" w:afterAutospacing="0" w:line="630" w:lineRule="atLeast"/>
        <w:ind w:left="0" w:right="0" w:firstLine="0"/>
      </w:pPr>
      <w:r>
        <w:rPr>
          <w:rFonts w:hint="default" w:ascii="sans-serif" w:hAnsi="sans-serif" w:eastAsia="sans-serif" w:cs="sans-serif"/>
          <w:caps w:val="0"/>
          <w:color w:val="000000"/>
          <w:spacing w:val="0"/>
          <w:sz w:val="21"/>
          <w:szCs w:val="21"/>
        </w:rPr>
        <w:t> </w:t>
      </w:r>
    </w:p>
    <w:p>
      <w:pPr>
        <w:pStyle w:val="2"/>
        <w:keepNext w:val="0"/>
        <w:keepLines w:val="0"/>
        <w:widowControl/>
        <w:suppressLineNumbers w:val="0"/>
        <w:spacing w:before="75" w:beforeAutospacing="0" w:after="75" w:afterAutospacing="0"/>
        <w:ind w:left="0" w:right="0" w:firstLine="0"/>
      </w:pPr>
      <w:r>
        <w:rPr>
          <w:rStyle w:val="5"/>
          <w:rFonts w:hint="eastAsia" w:ascii="仿宋" w:hAnsi="仿宋" w:eastAsia="仿宋" w:cs="仿宋"/>
          <w:caps w:val="0"/>
          <w:color w:val="000000"/>
          <w:spacing w:val="0"/>
          <w:sz w:val="31"/>
          <w:szCs w:val="31"/>
        </w:rPr>
        <w:t>　　2．政府公报。通过县政府公报公开重要行政法规，政府规章，各政府机关的主要规范性文件，与经济、社会管理和公共服务相关的其他文件，以及人事任免、机构设置、表彰等信息。</w:t>
      </w:r>
    </w:p>
    <w:p>
      <w:pPr>
        <w:pStyle w:val="2"/>
        <w:keepNext w:val="0"/>
        <w:keepLines w:val="0"/>
        <w:widowControl/>
        <w:suppressLineNumbers w:val="0"/>
        <w:spacing w:before="75" w:beforeAutospacing="0" w:after="75" w:afterAutospacing="0"/>
        <w:ind w:left="0" w:right="0" w:firstLine="0"/>
      </w:pPr>
      <w:r>
        <w:rPr>
          <w:rFonts w:hint="default" w:ascii="sans-serif" w:hAnsi="sans-serif" w:eastAsia="sans-serif" w:cs="sans-serif"/>
          <w:caps w:val="0"/>
          <w:color w:val="000000"/>
          <w:spacing w:val="0"/>
          <w:sz w:val="21"/>
          <w:szCs w:val="21"/>
        </w:rPr>
        <w:t> </w:t>
      </w:r>
    </w:p>
    <w:p>
      <w:pPr>
        <w:pStyle w:val="2"/>
        <w:keepNext w:val="0"/>
        <w:keepLines w:val="0"/>
        <w:widowControl/>
        <w:suppressLineNumbers w:val="0"/>
        <w:spacing w:before="75" w:beforeAutospacing="0" w:after="75" w:afterAutospacing="0" w:line="630" w:lineRule="atLeast"/>
        <w:ind w:left="0" w:right="0" w:firstLine="0"/>
      </w:pPr>
      <w:r>
        <w:rPr>
          <w:rFonts w:hint="default" w:ascii="sans-serif" w:hAnsi="sans-serif" w:eastAsia="sans-serif" w:cs="sans-serif"/>
          <w:caps w:val="0"/>
          <w:color w:val="000000"/>
          <w:spacing w:val="0"/>
          <w:sz w:val="21"/>
          <w:szCs w:val="21"/>
        </w:rPr>
        <w:t> </w:t>
      </w:r>
    </w:p>
    <w:p>
      <w:pPr>
        <w:pStyle w:val="2"/>
        <w:keepNext w:val="0"/>
        <w:keepLines w:val="0"/>
        <w:widowControl/>
        <w:suppressLineNumbers w:val="0"/>
        <w:spacing w:before="75" w:beforeAutospacing="0" w:after="75" w:afterAutospacing="0" w:line="630" w:lineRule="atLeast"/>
        <w:ind w:left="0" w:right="0" w:firstLine="0"/>
      </w:pPr>
      <w:r>
        <w:rPr>
          <w:rStyle w:val="5"/>
          <w:rFonts w:hint="eastAsia" w:ascii="仿宋" w:hAnsi="仿宋" w:eastAsia="仿宋" w:cs="仿宋"/>
          <w:caps w:val="0"/>
          <w:color w:val="000000"/>
          <w:spacing w:val="0"/>
          <w:sz w:val="31"/>
          <w:szCs w:val="31"/>
        </w:rPr>
        <w:t>　　三、行政机关依申请公开政府信息和不予公开政府信息情况</w:t>
      </w:r>
    </w:p>
    <w:p>
      <w:pPr>
        <w:pStyle w:val="2"/>
        <w:keepNext w:val="0"/>
        <w:keepLines w:val="0"/>
        <w:widowControl/>
        <w:suppressLineNumbers w:val="0"/>
        <w:spacing w:before="75" w:beforeAutospacing="0" w:after="75" w:afterAutospacing="0" w:line="630" w:lineRule="atLeast"/>
        <w:ind w:left="0" w:right="0" w:firstLine="0"/>
      </w:pPr>
      <w:r>
        <w:rPr>
          <w:rFonts w:hint="default" w:ascii="sans-serif" w:hAnsi="sans-serif" w:eastAsia="sans-serif" w:cs="sans-serif"/>
          <w:caps w:val="0"/>
          <w:color w:val="000000"/>
          <w:spacing w:val="0"/>
          <w:sz w:val="21"/>
          <w:szCs w:val="21"/>
        </w:rPr>
        <w:t> </w:t>
      </w:r>
    </w:p>
    <w:p>
      <w:pPr>
        <w:pStyle w:val="2"/>
        <w:keepNext w:val="0"/>
        <w:keepLines w:val="0"/>
        <w:widowControl/>
        <w:suppressLineNumbers w:val="0"/>
        <w:spacing w:before="75" w:beforeAutospacing="0" w:after="75" w:afterAutospacing="0" w:line="630" w:lineRule="atLeast"/>
        <w:ind w:left="0" w:right="0" w:firstLine="0"/>
      </w:pPr>
      <w:r>
        <w:rPr>
          <w:rStyle w:val="5"/>
          <w:rFonts w:hint="eastAsia" w:ascii="仿宋" w:hAnsi="仿宋" w:eastAsia="仿宋" w:cs="仿宋"/>
          <w:caps w:val="0"/>
          <w:color w:val="000000"/>
          <w:spacing w:val="0"/>
          <w:sz w:val="31"/>
          <w:szCs w:val="31"/>
        </w:rPr>
        <w:t>　　（一）申请情况 </w:t>
      </w:r>
    </w:p>
    <w:p>
      <w:pPr>
        <w:pStyle w:val="2"/>
        <w:keepNext w:val="0"/>
        <w:keepLines w:val="0"/>
        <w:widowControl/>
        <w:suppressLineNumbers w:val="0"/>
        <w:spacing w:before="75" w:beforeAutospacing="0" w:after="75" w:afterAutospacing="0" w:line="630" w:lineRule="atLeast"/>
        <w:ind w:left="0" w:right="0" w:firstLine="0"/>
      </w:pPr>
      <w:r>
        <w:rPr>
          <w:rStyle w:val="5"/>
          <w:rFonts w:hint="eastAsia" w:ascii="仿宋" w:hAnsi="仿宋" w:eastAsia="仿宋" w:cs="仿宋"/>
          <w:caps w:val="0"/>
          <w:color w:val="000000"/>
          <w:spacing w:val="0"/>
          <w:sz w:val="31"/>
          <w:szCs w:val="31"/>
        </w:rPr>
        <w:t>　　申请内容主要涉及财政预算、国有土地使用权批准文件、拆迁许可证以及相关拆迁文件等方面。</w:t>
      </w:r>
    </w:p>
    <w:p>
      <w:pPr>
        <w:pStyle w:val="2"/>
        <w:keepNext w:val="0"/>
        <w:keepLines w:val="0"/>
        <w:widowControl/>
        <w:suppressLineNumbers w:val="0"/>
        <w:spacing w:before="75" w:beforeAutospacing="0" w:after="75" w:afterAutospacing="0" w:line="630" w:lineRule="atLeast"/>
        <w:ind w:left="0" w:right="0" w:firstLine="0"/>
      </w:pPr>
      <w:r>
        <w:rPr>
          <w:rFonts w:hint="default" w:ascii="sans-serif" w:hAnsi="sans-serif" w:eastAsia="sans-serif" w:cs="sans-serif"/>
          <w:caps w:val="0"/>
          <w:color w:val="000000"/>
          <w:spacing w:val="0"/>
          <w:sz w:val="21"/>
          <w:szCs w:val="21"/>
        </w:rPr>
        <w:t> </w:t>
      </w:r>
    </w:p>
    <w:p>
      <w:pPr>
        <w:pStyle w:val="2"/>
        <w:keepNext w:val="0"/>
        <w:keepLines w:val="0"/>
        <w:widowControl/>
        <w:suppressLineNumbers w:val="0"/>
        <w:spacing w:before="75" w:beforeAutospacing="0" w:after="75" w:afterAutospacing="0"/>
        <w:ind w:left="0" w:right="0" w:firstLine="0"/>
      </w:pPr>
      <w:r>
        <w:rPr>
          <w:rStyle w:val="5"/>
          <w:rFonts w:hint="eastAsia" w:ascii="仿宋" w:hAnsi="仿宋" w:eastAsia="仿宋" w:cs="仿宋"/>
          <w:caps w:val="0"/>
          <w:color w:val="000000"/>
          <w:spacing w:val="0"/>
          <w:sz w:val="31"/>
          <w:szCs w:val="31"/>
        </w:rPr>
        <w:t>　　（二）申请处理及收费情况</w:t>
      </w:r>
    </w:p>
    <w:p>
      <w:pPr>
        <w:pStyle w:val="2"/>
        <w:keepNext w:val="0"/>
        <w:keepLines w:val="0"/>
        <w:widowControl/>
        <w:suppressLineNumbers w:val="0"/>
        <w:spacing w:before="75" w:beforeAutospacing="0" w:after="75" w:afterAutospacing="0"/>
        <w:ind w:left="0" w:right="0" w:firstLine="0"/>
      </w:pPr>
      <w:r>
        <w:rPr>
          <w:rFonts w:hint="default" w:ascii="sans-serif" w:hAnsi="sans-serif" w:eastAsia="sans-serif" w:cs="sans-serif"/>
          <w:caps w:val="0"/>
          <w:color w:val="000000"/>
          <w:spacing w:val="0"/>
          <w:sz w:val="21"/>
          <w:szCs w:val="21"/>
        </w:rPr>
        <w:t> </w:t>
      </w:r>
    </w:p>
    <w:p>
      <w:pPr>
        <w:pStyle w:val="2"/>
        <w:keepNext w:val="0"/>
        <w:keepLines w:val="0"/>
        <w:widowControl/>
        <w:suppressLineNumbers w:val="0"/>
        <w:spacing w:before="75" w:beforeAutospacing="0" w:after="75" w:afterAutospacing="0" w:line="630" w:lineRule="atLeast"/>
        <w:ind w:left="0" w:right="0" w:firstLine="0"/>
      </w:pPr>
      <w:r>
        <w:rPr>
          <w:rStyle w:val="5"/>
          <w:rFonts w:hint="eastAsia" w:ascii="仿宋" w:hAnsi="仿宋" w:eastAsia="仿宋" w:cs="仿宋"/>
          <w:caps w:val="0"/>
          <w:color w:val="000000"/>
          <w:spacing w:val="0"/>
          <w:sz w:val="31"/>
          <w:szCs w:val="31"/>
        </w:rPr>
        <w:t>   在申请处理过程中未出现任何收缴费用情况。</w:t>
      </w:r>
    </w:p>
    <w:p>
      <w:pPr>
        <w:pStyle w:val="2"/>
        <w:keepNext w:val="0"/>
        <w:keepLines w:val="0"/>
        <w:widowControl/>
        <w:suppressLineNumbers w:val="0"/>
        <w:spacing w:before="75" w:beforeAutospacing="0" w:after="75" w:afterAutospacing="0" w:line="630" w:lineRule="atLeast"/>
        <w:ind w:left="0" w:right="0" w:firstLine="0"/>
      </w:pPr>
      <w:r>
        <w:rPr>
          <w:rStyle w:val="5"/>
          <w:rFonts w:hint="eastAsia" w:ascii="仿宋" w:hAnsi="仿宋" w:eastAsia="仿宋" w:cs="仿宋"/>
          <w:caps w:val="0"/>
          <w:color w:val="000000"/>
          <w:spacing w:val="0"/>
          <w:sz w:val="31"/>
          <w:szCs w:val="31"/>
        </w:rPr>
        <w:t> </w:t>
      </w:r>
    </w:p>
    <w:p>
      <w:pPr>
        <w:pStyle w:val="2"/>
        <w:keepNext w:val="0"/>
        <w:keepLines w:val="0"/>
        <w:widowControl/>
        <w:suppressLineNumbers w:val="0"/>
        <w:spacing w:before="75" w:beforeAutospacing="0" w:after="75" w:afterAutospacing="0" w:line="630" w:lineRule="atLeast"/>
        <w:ind w:left="0" w:right="0" w:firstLine="0"/>
      </w:pPr>
      <w:r>
        <w:rPr>
          <w:rStyle w:val="5"/>
          <w:rFonts w:hint="eastAsia" w:ascii="仿宋" w:hAnsi="仿宋" w:eastAsia="仿宋" w:cs="仿宋"/>
          <w:caps w:val="0"/>
          <w:color w:val="000000"/>
          <w:spacing w:val="0"/>
          <w:sz w:val="31"/>
          <w:szCs w:val="31"/>
        </w:rPr>
        <w:t>　　四、复议、诉讼和申诉情况</w:t>
      </w:r>
    </w:p>
    <w:p>
      <w:pPr>
        <w:pStyle w:val="2"/>
        <w:keepNext w:val="0"/>
        <w:keepLines w:val="0"/>
        <w:widowControl/>
        <w:suppressLineNumbers w:val="0"/>
        <w:spacing w:before="75" w:beforeAutospacing="0" w:after="75" w:afterAutospacing="0" w:line="630" w:lineRule="atLeast"/>
        <w:ind w:left="0" w:right="0" w:firstLine="0"/>
      </w:pPr>
      <w:r>
        <w:rPr>
          <w:rStyle w:val="5"/>
          <w:rFonts w:hint="eastAsia" w:ascii="仿宋" w:hAnsi="仿宋" w:eastAsia="仿宋" w:cs="仿宋"/>
          <w:caps w:val="0"/>
          <w:color w:val="000000"/>
          <w:spacing w:val="0"/>
          <w:sz w:val="31"/>
          <w:szCs w:val="31"/>
        </w:rPr>
        <w:t> </w:t>
      </w:r>
    </w:p>
    <w:p>
      <w:pPr>
        <w:pStyle w:val="2"/>
        <w:keepNext w:val="0"/>
        <w:keepLines w:val="0"/>
        <w:widowControl/>
        <w:suppressLineNumbers w:val="0"/>
        <w:spacing w:before="75" w:beforeAutospacing="0" w:after="75" w:afterAutospacing="0" w:line="630" w:lineRule="atLeast"/>
        <w:ind w:left="0" w:right="0" w:firstLine="0"/>
      </w:pPr>
      <w:r>
        <w:rPr>
          <w:rStyle w:val="5"/>
          <w:rFonts w:hint="eastAsia" w:ascii="仿宋" w:hAnsi="仿宋" w:eastAsia="仿宋" w:cs="仿宋"/>
          <w:caps w:val="0"/>
          <w:color w:val="000000"/>
          <w:spacing w:val="0"/>
          <w:sz w:val="31"/>
          <w:szCs w:val="31"/>
        </w:rPr>
        <w:t>　　2009年政府办公室没有受理有关政府信息公开事务的行政复议申请。</w:t>
      </w:r>
    </w:p>
    <w:p>
      <w:pPr>
        <w:pStyle w:val="2"/>
        <w:keepNext w:val="0"/>
        <w:keepLines w:val="0"/>
        <w:widowControl/>
        <w:suppressLineNumbers w:val="0"/>
        <w:spacing w:before="75" w:beforeAutospacing="0" w:after="75" w:afterAutospacing="0" w:line="630" w:lineRule="atLeast"/>
        <w:ind w:left="0" w:right="0" w:firstLine="0"/>
      </w:pPr>
      <w:r>
        <w:rPr>
          <w:rStyle w:val="5"/>
          <w:rFonts w:hint="eastAsia" w:ascii="仿宋" w:hAnsi="仿宋" w:eastAsia="仿宋" w:cs="仿宋"/>
          <w:caps w:val="0"/>
          <w:color w:val="000000"/>
          <w:spacing w:val="0"/>
          <w:sz w:val="31"/>
          <w:szCs w:val="31"/>
        </w:rPr>
        <w:t> </w:t>
      </w:r>
    </w:p>
    <w:p>
      <w:pPr>
        <w:pStyle w:val="2"/>
        <w:keepNext w:val="0"/>
        <w:keepLines w:val="0"/>
        <w:widowControl/>
        <w:suppressLineNumbers w:val="0"/>
        <w:spacing w:before="75" w:beforeAutospacing="0" w:after="75" w:afterAutospacing="0" w:line="630" w:lineRule="atLeast"/>
        <w:ind w:left="0" w:right="0" w:firstLine="0"/>
      </w:pPr>
      <w:r>
        <w:rPr>
          <w:rStyle w:val="5"/>
          <w:rFonts w:hint="eastAsia" w:ascii="仿宋" w:hAnsi="仿宋" w:eastAsia="仿宋" w:cs="仿宋"/>
          <w:caps w:val="0"/>
          <w:color w:val="000000"/>
          <w:spacing w:val="0"/>
          <w:sz w:val="31"/>
          <w:szCs w:val="31"/>
        </w:rPr>
        <w:t>　　五、工作打算</w:t>
      </w:r>
    </w:p>
    <w:p>
      <w:pPr>
        <w:pStyle w:val="2"/>
        <w:keepNext w:val="0"/>
        <w:keepLines w:val="0"/>
        <w:widowControl/>
        <w:suppressLineNumbers w:val="0"/>
        <w:spacing w:before="75" w:beforeAutospacing="0" w:after="75" w:afterAutospacing="0"/>
        <w:ind w:left="0" w:right="0" w:firstLine="0"/>
      </w:pPr>
      <w:r>
        <w:rPr>
          <w:rStyle w:val="5"/>
          <w:rFonts w:hint="eastAsia" w:ascii="仿宋" w:hAnsi="仿宋" w:eastAsia="仿宋" w:cs="仿宋"/>
          <w:caps w:val="0"/>
          <w:color w:val="000000"/>
          <w:spacing w:val="0"/>
          <w:sz w:val="31"/>
          <w:szCs w:val="31"/>
        </w:rPr>
        <w:t>    1.加强组织领导，进一步充实公开内容，提高公开信息的质量。把政府信息公开工作纳入年度工作目标体系中，充分发挥各工作机构的作用。</w:t>
      </w:r>
    </w:p>
    <w:p>
      <w:pPr>
        <w:pStyle w:val="2"/>
        <w:keepNext w:val="0"/>
        <w:keepLines w:val="0"/>
        <w:widowControl/>
        <w:suppressLineNumbers w:val="0"/>
        <w:spacing w:before="75" w:beforeAutospacing="0" w:after="75" w:afterAutospacing="0" w:line="630" w:lineRule="atLeast"/>
        <w:ind w:left="0" w:right="0" w:firstLine="0"/>
      </w:pPr>
      <w:r>
        <w:rPr>
          <w:rStyle w:val="5"/>
          <w:rFonts w:hint="eastAsia" w:ascii="仿宋" w:hAnsi="仿宋" w:eastAsia="仿宋" w:cs="仿宋"/>
          <w:caps w:val="0"/>
          <w:color w:val="000000"/>
          <w:spacing w:val="0"/>
          <w:sz w:val="31"/>
          <w:szCs w:val="31"/>
        </w:rPr>
        <w:t>　　2.进一步强化宣传培训，提高信息工作人员的素质和能力。加强政府信息公开业务学习和培训，建立完善横向联系、纵向指导的沟通协调机制，不断提升政府信息公开整体工作水平。</w:t>
      </w:r>
    </w:p>
    <w:p>
      <w:pPr>
        <w:pStyle w:val="2"/>
        <w:keepNext w:val="0"/>
        <w:keepLines w:val="0"/>
        <w:widowControl/>
        <w:suppressLineNumbers w:val="0"/>
        <w:spacing w:before="75" w:beforeAutospacing="0" w:after="75" w:afterAutospacing="0" w:line="630" w:lineRule="atLeast"/>
        <w:ind w:left="0" w:right="0" w:firstLine="0"/>
      </w:pPr>
      <w:r>
        <w:rPr>
          <w:rStyle w:val="5"/>
          <w:rFonts w:hint="eastAsia" w:ascii="仿宋" w:hAnsi="仿宋" w:eastAsia="仿宋" w:cs="仿宋"/>
          <w:caps w:val="0"/>
          <w:color w:val="000000"/>
          <w:spacing w:val="0"/>
          <w:sz w:val="31"/>
          <w:szCs w:val="31"/>
        </w:rPr>
        <w:t>　　3.进一步做好政府信息公开基础性工作。按照“以公开为原则，不公开为例外”的总体要求，完善主动公开的政府信息目录，进一步补充、完善政府信息数据库，加强对公众关注度高的政府信息的规范梳理。</w:t>
      </w:r>
    </w:p>
    <w:p>
      <w:pPr>
        <w:pStyle w:val="2"/>
        <w:keepNext w:val="0"/>
        <w:keepLines w:val="0"/>
        <w:widowControl/>
        <w:suppressLineNumbers w:val="0"/>
        <w:spacing w:before="75" w:beforeAutospacing="0" w:after="75" w:afterAutospacing="0" w:line="630" w:lineRule="atLeast"/>
        <w:ind w:left="0" w:right="0" w:firstLine="0"/>
      </w:pPr>
      <w:r>
        <w:rPr>
          <w:rStyle w:val="5"/>
          <w:rFonts w:hint="eastAsia" w:ascii="仿宋" w:hAnsi="仿宋" w:eastAsia="仿宋" w:cs="仿宋"/>
          <w:caps w:val="0"/>
          <w:color w:val="000000"/>
          <w:spacing w:val="0"/>
          <w:sz w:val="31"/>
          <w:szCs w:val="31"/>
        </w:rPr>
        <w:t>　　4.建设长效工作机制。制定完善政府信息公开管理规定，建立科学统计、考核评估、监督检查、培训宣传等工作机制，确保政府信息公开工作持续、深入、高效地开展。</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955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2021-01-21T00:25:50Z</dcterms:created>
  <dc:creator>Administrator</dc:creator>
  <cp:lastModifiedBy>白白白白</cp:lastModifiedBy>
  <dcterms:modified xsi:type="dcterms:W3CDTF">2021-01-21T00:26:15Z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