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30" w:lineRule="atLeast"/>
        <w:jc w:val="center"/>
        <w:rPr>
          <w:rStyle w:val="5"/>
          <w:rFonts w:ascii="黑体" w:hAnsi="宋体" w:eastAsia="黑体" w:cs="黑体"/>
          <w:sz w:val="43"/>
          <w:szCs w:val="43"/>
        </w:rPr>
      </w:pPr>
      <w:r>
        <w:rPr>
          <w:rStyle w:val="5"/>
          <w:rFonts w:ascii="黑体" w:hAnsi="宋体" w:eastAsia="黑体" w:cs="黑体"/>
          <w:sz w:val="43"/>
          <w:szCs w:val="43"/>
        </w:rPr>
        <w:t>沂源县</w:t>
      </w:r>
      <w:r>
        <w:rPr>
          <w:rStyle w:val="5"/>
          <w:rFonts w:hint="eastAsia" w:ascii="黑体" w:hAnsi="宋体" w:eastAsia="黑体" w:cs="黑体"/>
          <w:sz w:val="43"/>
          <w:szCs w:val="43"/>
          <w:lang w:eastAsia="zh-CN"/>
        </w:rPr>
        <w:t>安监</w:t>
      </w:r>
      <w:r>
        <w:rPr>
          <w:rStyle w:val="5"/>
          <w:rFonts w:hint="eastAsia" w:ascii="黑体" w:hAnsi="宋体" w:eastAsia="黑体" w:cs="黑体"/>
          <w:sz w:val="43"/>
          <w:szCs w:val="43"/>
          <w:lang w:val="en-US" w:eastAsia="zh-CN"/>
        </w:rPr>
        <w:t>局</w:t>
      </w:r>
      <w:r>
        <w:rPr>
          <w:rStyle w:val="5"/>
          <w:rFonts w:ascii="黑体" w:hAnsi="宋体" w:eastAsia="黑体" w:cs="黑体"/>
          <w:sz w:val="43"/>
          <w:szCs w:val="43"/>
        </w:rPr>
        <w:t>201</w:t>
      </w:r>
      <w:r>
        <w:rPr>
          <w:rStyle w:val="5"/>
          <w:rFonts w:hint="eastAsia" w:ascii="黑体" w:hAnsi="宋体" w:eastAsia="黑体" w:cs="黑体"/>
          <w:sz w:val="43"/>
          <w:szCs w:val="43"/>
          <w:lang w:val="en-US" w:eastAsia="zh-CN"/>
        </w:rPr>
        <w:t>7</w:t>
      </w:r>
      <w:r>
        <w:rPr>
          <w:rStyle w:val="5"/>
          <w:rFonts w:ascii="黑体" w:hAnsi="宋体" w:eastAsia="黑体" w:cs="黑体"/>
          <w:sz w:val="43"/>
          <w:szCs w:val="43"/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spacing w:line="630" w:lineRule="atLeast"/>
        <w:jc w:val="center"/>
        <w:rPr>
          <w:rFonts w:hint="eastAsia" w:eastAsia="黑体"/>
          <w:lang w:val="en-US" w:eastAsia="zh-CN"/>
        </w:rPr>
      </w:pPr>
      <w:r>
        <w:rPr>
          <w:rStyle w:val="5"/>
          <w:rFonts w:ascii="黑体" w:hAnsi="宋体" w:eastAsia="黑体" w:cs="黑体"/>
          <w:sz w:val="43"/>
          <w:szCs w:val="43"/>
        </w:rPr>
        <w:t>工作年度报告</w:t>
      </w:r>
      <w:r>
        <w:rPr>
          <w:rStyle w:val="5"/>
          <w:rFonts w:hint="eastAsia" w:ascii="黑体" w:hAnsi="宋体" w:eastAsia="黑体" w:cs="黑体"/>
          <w:sz w:val="43"/>
          <w:szCs w:val="43"/>
          <w:lang w:eastAsia="zh-CN"/>
        </w:rPr>
        <w:t>解读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13" w:leftChars="0" w:right="0" w:rightChars="0"/>
        <w:rPr>
          <w:rStyle w:val="5"/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textAlignment w:val="auto"/>
        <w:rPr>
          <w:rStyle w:val="5"/>
          <w:rFonts w:hint="eastAsia" w:ascii="黑体" w:hAnsi="宋体" w:eastAsia="黑体" w:cs="黑体"/>
          <w:color w:val="auto"/>
          <w:sz w:val="31"/>
          <w:szCs w:val="31"/>
          <w:lang w:eastAsia="zh-CN"/>
        </w:rPr>
      </w:pPr>
      <w:r>
        <w:rPr>
          <w:rStyle w:val="5"/>
          <w:rFonts w:hint="eastAsia" w:ascii="黑体" w:hAnsi="宋体" w:eastAsia="黑体" w:cs="黑体"/>
          <w:color w:val="auto"/>
          <w:sz w:val="31"/>
          <w:szCs w:val="31"/>
          <w:lang w:eastAsia="zh-CN"/>
        </w:rPr>
        <w:t>一、起草背景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沂源县安全生产监督管理局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县委、县政府的正确领导下，认真贯彻落实国家、省、市、县关于政府信息公开的法律、法规和规章的有关规定，不断建立健全政府信息公开的制度和规定，切实加大信息公开力度，全方位推进政府信息公开工作，政府信息公开工作得到进一步的规范管理。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根据政府信息公开形势发展和社会需要，积极建设便民利民的载体和平台，加大政府信息公开力度，增强政府信息公开实效。按照政府信息公开要求，严格发布信息流程，在县政府网站及时录入各类公开信息。同时，发挥相关载体作用，拓宽群众获取信息渠道，使政府信息公开的形式得到进一步完善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13" w:leftChars="0" w:right="0" w:rightChars="0"/>
        <w:rPr>
          <w:rStyle w:val="5"/>
          <w:rFonts w:hint="eastAsia" w:ascii="黑体" w:hAnsi="宋体" w:eastAsia="黑体" w:cs="黑体"/>
          <w:color w:val="auto"/>
          <w:sz w:val="31"/>
          <w:szCs w:val="31"/>
          <w:lang w:eastAsia="zh-CN"/>
        </w:rPr>
      </w:pPr>
      <w:r>
        <w:rPr>
          <w:rStyle w:val="5"/>
          <w:rFonts w:hint="eastAsia" w:ascii="黑体" w:hAnsi="宋体" w:eastAsia="黑体" w:cs="黑体"/>
          <w:color w:val="auto"/>
          <w:sz w:val="31"/>
          <w:szCs w:val="31"/>
          <w:lang w:eastAsia="zh-CN"/>
        </w:rPr>
        <w:t>二、总体情况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（一）强化组织领导。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按照县政府信息公开工作的要求，针对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沂源县安全生产监督管理局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实际，健全完善了由主要领导负责的组织推进机制，要求各科室、各单位认真贯彻落实目标任务，明确信息公开工作的承办人，建立了相应的目标责任制，开展了信息梳理工作，做到了单位有领导分管，工作有机构负责，工作责任有人落实，形成了政府信息工作内部运转机制。</w:t>
      </w:r>
    </w:p>
    <w:p>
      <w:pPr>
        <w:pStyle w:val="2"/>
        <w:widowControl/>
        <w:spacing w:line="560" w:lineRule="exact"/>
        <w:ind w:firstLine="643" w:firstLineChars="200"/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（二）加强制度建设。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积极推进政府信息公开相关制度建设，结合实际，进一步完善了涉及政府信息工作组织推进、信息发布协调、保密审查、监督检查和依申请公开等多项制度，进一步明确政府信息公开的指导思想、基本原则、工作目标、公开内容和形式、组织机构与工作分工、公开程序、保障措施等，政府信息公开各项工作进入程序化、规范化、制度化运行轨道。</w:t>
      </w:r>
    </w:p>
    <w:p>
      <w:pPr>
        <w:pStyle w:val="2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三、主动公开政府信息情况</w:t>
      </w:r>
    </w:p>
    <w:p>
      <w:pPr>
        <w:pStyle w:val="2"/>
        <w:widowControl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沂源县安全生产监督管理局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政府信息公开主要渠道是沂源县人民政府网，我们认真做好主动公开信息上报工作，确保信息质量，做好向新闻媒体及时发布政府信息的工作。同时做好公文类信息目录备案工作。</w:t>
      </w:r>
    </w:p>
    <w:p>
      <w:pPr>
        <w:pStyle w:val="2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四、政府信息公开申请的办理情况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年度，未收到信息公开申请受理和通过电子邮件提交的信息公开申请受理。</w:t>
      </w:r>
    </w:p>
    <w:p>
      <w:pPr>
        <w:pStyle w:val="2"/>
        <w:widowControl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五、政府信息公开的收费及减免情况</w:t>
      </w:r>
    </w:p>
    <w:p>
      <w:pPr>
        <w:pStyle w:val="2"/>
        <w:widowControl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未对政府信息公开收取任何费用。</w:t>
      </w:r>
    </w:p>
    <w:p>
      <w:pPr>
        <w:pStyle w:val="2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六、因政府信息公开申请行政复议、提起行政诉讼的情况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年度，没有发生因政府信息公开申请行政复议和提起行政诉讼的情况，也无因政府信息公开而被申请行政复议、提起行政诉讼的情况。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七、政府信息公开保密审查及监督检查情况</w:t>
      </w:r>
    </w:p>
    <w:p>
      <w:pPr>
        <w:pStyle w:val="2"/>
        <w:widowControl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按照“谁主管、谁负责；谁公开、谁审查”的原则，按照县府要求，严格执行政府信息公开保密审查制度和网络信息发布登记制度，坚持“先审查、后公开”和“一事一审”原则，凡通过网站发布的政府信息一律通过严格审查、及时登记，做到不迟报、不谎报、不瞒报和不漏报突发公共事件信息，全年无一起瞒报、漏报及公布虚假信息、涉密事件发生。</w:t>
      </w:r>
    </w:p>
    <w:p>
      <w:pPr>
        <w:pStyle w:val="2"/>
        <w:widowControl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八、政府信息公开工作存在的主要问题及改进情况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（一）存在的主要问题。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一是政府信息公开工作制度尚未健全；二是局属各有关单位对政府信息公开工作的认识还不到位，公开内容还不够全面和规范。</w:t>
      </w:r>
    </w:p>
    <w:p>
      <w:pPr>
        <w:pStyle w:val="2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（二）改进情况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。加强对局属各单位政府信息公开工作的指导与监督。进一步加强信息资源的整合，深化政府信息公开的内容。</w:t>
      </w:r>
    </w:p>
    <w:p>
      <w:pPr>
        <w:pStyle w:val="2"/>
        <w:keepNext w:val="0"/>
        <w:keepLines w:val="0"/>
        <w:widowControl/>
        <w:suppressLineNumbers w:val="0"/>
        <w:ind w:left="5913" w:hanging="5913" w:hangingChars="1900"/>
      </w:pPr>
      <w:r>
        <w:rPr>
          <w:rStyle w:val="5"/>
          <w:rFonts w:hint="eastAsia" w:ascii="仿宋" w:hAnsi="仿宋" w:eastAsia="仿宋" w:cs="仿宋"/>
          <w:sz w:val="31"/>
          <w:szCs w:val="31"/>
        </w:rPr>
        <w:t xml:space="preserve">                                  </w:t>
      </w:r>
    </w:p>
    <w:p>
      <w:pPr>
        <w:numPr>
          <w:ilvl w:val="0"/>
          <w:numId w:val="0"/>
        </w:numPr>
        <w:ind w:firstLine="311" w:firstLineChars="100"/>
        <w:rPr>
          <w:rFonts w:hint="eastAsia" w:ascii="黑体" w:hAnsi="宋体" w:eastAsia="黑体" w:cs="黑体"/>
          <w:b/>
          <w:bCs/>
          <w:color w:val="FF0000"/>
          <w:sz w:val="31"/>
          <w:szCs w:val="31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31D1"/>
    <w:rsid w:val="08401690"/>
    <w:rsid w:val="24297752"/>
    <w:rsid w:val="3A4831D1"/>
    <w:rsid w:val="634B5267"/>
    <w:rsid w:val="6C715D9C"/>
    <w:rsid w:val="70692B6F"/>
    <w:rsid w:val="790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0000FF"/>
      <w:u w:val="none"/>
    </w:rPr>
  </w:style>
  <w:style w:type="character" w:customStyle="1" w:styleId="7">
    <w:name w:val="hover12"/>
    <w:basedOn w:val="4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2020-07-17T02:02:00Z</dcterms:created>
  <dc:creator>Darren</dc:creator>
  <cp:lastModifiedBy>板板不板</cp:lastModifiedBy>
  <dcterms:modified xsi:type="dcterms:W3CDTF">2020-12-10T08:26:09Z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