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45EFB1" w14:textId="77777777" w:rsidR="00EE16D8" w:rsidRDefault="00EE16D8" w:rsidP="00EE16D8">
      <w:pPr>
        <w:widowControl/>
        <w:jc w:val="left"/>
        <w:rPr>
          <w:rFonts w:ascii="仿宋_GB2312" w:eastAsia="仿宋_GB2312" w:hAnsi="仿宋_GB2312" w:cs="仿宋_GB2312"/>
          <w:sz w:val="36"/>
          <w:szCs w:val="36"/>
        </w:rPr>
      </w:pPr>
    </w:p>
    <w:p w14:paraId="6E0939BB" w14:textId="77777777" w:rsidR="00EE16D8" w:rsidRDefault="00EE16D8" w:rsidP="00EE16D8">
      <w:pPr>
        <w:spacing w:line="560" w:lineRule="exact"/>
        <w:jc w:val="center"/>
        <w:outlineLvl w:val="0"/>
        <w:rPr>
          <w:rFonts w:ascii="方正小标宋简体" w:eastAsia="方正小标宋简体" w:hAnsi="方正小标宋简体" w:cs="方正小标宋简体"/>
          <w:w w:val="90"/>
          <w:sz w:val="44"/>
          <w:szCs w:val="44"/>
        </w:rPr>
      </w:pPr>
      <w:bookmarkStart w:id="0" w:name="_Toc8904"/>
      <w:bookmarkStart w:id="1" w:name="_Toc99546263"/>
      <w:bookmarkStart w:id="2" w:name="_Toc7058_WPSOffice_Level1"/>
      <w:bookmarkStart w:id="3" w:name="_Toc7948_WPSOffice_Level1"/>
      <w:bookmarkStart w:id="4" w:name="_Toc5651_WPSOffice_Level1"/>
      <w:bookmarkStart w:id="5" w:name="_Toc25407"/>
      <w:bookmarkStart w:id="6" w:name="_Toc99547046"/>
      <w:bookmarkStart w:id="7" w:name="_Toc100852265"/>
      <w:bookmarkStart w:id="8" w:name="_Toc100851684"/>
      <w:r>
        <w:rPr>
          <w:rFonts w:ascii="方正小标宋简体" w:eastAsia="方正小标宋简体" w:hAnsi="方正小标宋简体" w:cs="方正小标宋简体" w:hint="eastAsia"/>
          <w:w w:val="90"/>
          <w:sz w:val="44"/>
          <w:szCs w:val="44"/>
        </w:rPr>
        <w:t>沂源县</w:t>
      </w:r>
      <w:r>
        <w:rPr>
          <w:rFonts w:ascii="方正小标宋简体" w:eastAsia="方正小标宋简体" w:hAnsi="方正小标宋简体" w:cs="方正小标宋简体"/>
          <w:w w:val="90"/>
          <w:sz w:val="44"/>
          <w:szCs w:val="44"/>
        </w:rPr>
        <w:t>2023</w:t>
      </w:r>
      <w:r>
        <w:rPr>
          <w:rFonts w:ascii="方正小标宋简体" w:eastAsia="方正小标宋简体" w:hAnsi="方正小标宋简体" w:cs="方正小标宋简体" w:hint="eastAsia"/>
          <w:w w:val="90"/>
          <w:sz w:val="44"/>
          <w:szCs w:val="44"/>
        </w:rPr>
        <w:t>年度衔接资金项目</w:t>
      </w:r>
      <w:bookmarkEnd w:id="0"/>
      <w:r>
        <w:rPr>
          <w:rFonts w:ascii="方正小标宋简体" w:eastAsia="方正小标宋简体" w:hAnsi="方正小标宋简体" w:cs="方正小标宋简体" w:hint="eastAsia"/>
          <w:w w:val="90"/>
          <w:sz w:val="44"/>
          <w:szCs w:val="44"/>
        </w:rPr>
        <w:t>建设</w:t>
      </w:r>
      <w:bookmarkStart w:id="9" w:name="_Toc20469"/>
      <w:r>
        <w:rPr>
          <w:rFonts w:ascii="方正小标宋简体" w:eastAsia="方正小标宋简体" w:hAnsi="方正小标宋简体" w:cs="方正小标宋简体" w:hint="eastAsia"/>
          <w:w w:val="90"/>
          <w:sz w:val="44"/>
          <w:szCs w:val="44"/>
        </w:rPr>
        <w:t>完成情况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72F8B25E" w14:textId="77777777" w:rsidR="00EE16D8" w:rsidRDefault="00EE16D8" w:rsidP="00EE16D8">
      <w:pPr>
        <w:spacing w:line="560" w:lineRule="exact"/>
        <w:jc w:val="center"/>
        <w:outlineLvl w:val="0"/>
        <w:rPr>
          <w:rFonts w:ascii="方正小标宋简体" w:eastAsia="方正小标宋简体" w:hAnsi="方正小标宋简体" w:cs="方正小标宋简体"/>
          <w:w w:val="90"/>
          <w:sz w:val="44"/>
          <w:szCs w:val="44"/>
        </w:rPr>
      </w:pPr>
    </w:p>
    <w:tbl>
      <w:tblPr>
        <w:tblStyle w:val="a3"/>
        <w:tblW w:w="13386" w:type="dxa"/>
        <w:jc w:val="center"/>
        <w:tblLayout w:type="fixed"/>
        <w:tblLook w:val="04A0" w:firstRow="1" w:lastRow="0" w:firstColumn="1" w:lastColumn="0" w:noHBand="0" w:noVBand="1"/>
      </w:tblPr>
      <w:tblGrid>
        <w:gridCol w:w="1163"/>
        <w:gridCol w:w="1846"/>
        <w:gridCol w:w="3636"/>
        <w:gridCol w:w="4698"/>
        <w:gridCol w:w="2043"/>
      </w:tblGrid>
      <w:tr w:rsidR="00EE16D8" w14:paraId="26FD0F7E" w14:textId="77777777" w:rsidTr="00D81E2C">
        <w:trPr>
          <w:trHeight w:val="1432"/>
          <w:jc w:val="center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FAEAB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序号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CACF7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项目名称</w:t>
            </w:r>
          </w:p>
        </w:tc>
        <w:tc>
          <w:tcPr>
            <w:tcW w:w="3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44737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项目主要建设内容及完成情况</w:t>
            </w:r>
          </w:p>
        </w:tc>
        <w:tc>
          <w:tcPr>
            <w:tcW w:w="4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CC765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资金使用情况</w:t>
            </w:r>
          </w:p>
          <w:p w14:paraId="05AA534C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A49C5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绩效目标实现情况</w:t>
            </w:r>
          </w:p>
        </w:tc>
      </w:tr>
      <w:tr w:rsidR="00EE16D8" w14:paraId="0289F508" w14:textId="77777777" w:rsidTr="00D81E2C">
        <w:trPr>
          <w:trHeight w:val="799"/>
          <w:jc w:val="center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8113D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A4167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/>
                <w:szCs w:val="21"/>
              </w:rPr>
              <w:t>2023年沂源县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西里镇柳枝峪</w:t>
            </w:r>
            <w:r>
              <w:rPr>
                <w:rFonts w:ascii="仿宋_GB2312" w:eastAsia="仿宋_GB2312" w:hAnsi="仿宋_GB2312" w:cs="仿宋_GB2312"/>
                <w:szCs w:val="21"/>
              </w:rPr>
              <w:t>村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肉牛养殖区</w:t>
            </w:r>
            <w:r>
              <w:rPr>
                <w:rFonts w:ascii="仿宋_GB2312" w:eastAsia="仿宋_GB2312" w:hAnsi="仿宋_GB2312" w:cs="仿宋_GB2312"/>
                <w:szCs w:val="21"/>
              </w:rPr>
              <w:t>建设项目</w:t>
            </w:r>
          </w:p>
        </w:tc>
        <w:tc>
          <w:tcPr>
            <w:tcW w:w="3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BEA02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养殖场4个养牛棚、场内地面硬化、养殖场办公室、草料库、化粪池、场内卫生间等工程</w:t>
            </w:r>
          </w:p>
        </w:tc>
        <w:tc>
          <w:tcPr>
            <w:tcW w:w="4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CFD2F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实际完成投资</w:t>
            </w:r>
            <w:r w:rsidRPr="0071395E">
              <w:rPr>
                <w:rFonts w:ascii="仿宋_GB2312" w:eastAsia="仿宋_GB2312" w:hAnsi="仿宋_GB2312" w:cs="仿宋_GB2312"/>
                <w:szCs w:val="21"/>
              </w:rPr>
              <w:t>2831158.25元，其中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各级财政</w:t>
            </w:r>
            <w:r w:rsidRPr="0071395E">
              <w:rPr>
                <w:rFonts w:ascii="仿宋_GB2312" w:eastAsia="仿宋_GB2312" w:hAnsi="仿宋_GB2312" w:cs="仿宋_GB2312"/>
                <w:szCs w:val="21"/>
              </w:rPr>
              <w:t>资金245万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。已支付107万元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9BF39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对外承包后增加村集体收入约1</w:t>
            </w:r>
            <w:r>
              <w:rPr>
                <w:rFonts w:ascii="仿宋_GB2312" w:eastAsia="仿宋_GB2312"/>
                <w:szCs w:val="21"/>
              </w:rPr>
              <w:t>5</w:t>
            </w:r>
            <w:r>
              <w:rPr>
                <w:rFonts w:ascii="仿宋_GB2312" w:eastAsia="仿宋_GB2312" w:hint="eastAsia"/>
                <w:szCs w:val="21"/>
              </w:rPr>
              <w:t>万元</w:t>
            </w:r>
          </w:p>
        </w:tc>
      </w:tr>
      <w:tr w:rsidR="00EE16D8" w14:paraId="588DAFB7" w14:textId="77777777" w:rsidTr="00D81E2C">
        <w:trPr>
          <w:trHeight w:val="799"/>
          <w:jc w:val="center"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9E92F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3692D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/>
                <w:szCs w:val="21"/>
              </w:rPr>
              <w:t>2023年沂源县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西里镇</w:t>
            </w:r>
            <w:r>
              <w:rPr>
                <w:rFonts w:ascii="仿宋_GB2312" w:eastAsia="仿宋_GB2312" w:hAnsi="仿宋_GB2312" w:cs="仿宋_GB2312"/>
                <w:szCs w:val="21"/>
              </w:rPr>
              <w:t>辛庄村草莓大棚建设项目</w:t>
            </w:r>
          </w:p>
        </w:tc>
        <w:tc>
          <w:tcPr>
            <w:tcW w:w="3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69731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 w:rsidRPr="0071395E">
              <w:rPr>
                <w:rFonts w:ascii="仿宋_GB2312" w:eastAsia="仿宋_GB2312" w:hint="eastAsia"/>
                <w:szCs w:val="21"/>
              </w:rPr>
              <w:t>新建农业大橱</w:t>
            </w:r>
            <w:r w:rsidRPr="0071395E">
              <w:rPr>
                <w:rFonts w:ascii="仿宋_GB2312" w:eastAsia="仿宋_GB2312"/>
                <w:szCs w:val="21"/>
              </w:rPr>
              <w:t>6个，4#棚：长57.4米、宽16.1米一个，5#棚：长63米、宽16.1米一个，6#、7#</w:t>
            </w:r>
            <w:proofErr w:type="gramStart"/>
            <w:r w:rsidRPr="0071395E">
              <w:rPr>
                <w:rFonts w:ascii="仿宋_GB2312" w:eastAsia="仿宋_GB2312"/>
                <w:szCs w:val="21"/>
              </w:rPr>
              <w:t>棚长66米</w:t>
            </w:r>
            <w:proofErr w:type="gramEnd"/>
            <w:r w:rsidRPr="0071395E">
              <w:rPr>
                <w:rFonts w:ascii="仿宋_GB2312" w:eastAsia="仿宋_GB2312"/>
                <w:szCs w:val="21"/>
              </w:rPr>
              <w:t>、宽15米两个，8#、9#</w:t>
            </w:r>
            <w:proofErr w:type="gramStart"/>
            <w:r w:rsidRPr="0071395E">
              <w:rPr>
                <w:rFonts w:ascii="仿宋_GB2312" w:eastAsia="仿宋_GB2312"/>
                <w:szCs w:val="21"/>
              </w:rPr>
              <w:t>糊长55米</w:t>
            </w:r>
            <w:proofErr w:type="gramEnd"/>
            <w:r w:rsidRPr="0071395E">
              <w:rPr>
                <w:rFonts w:ascii="仿宋_GB2312" w:eastAsia="仿宋_GB2312"/>
                <w:szCs w:val="21"/>
              </w:rPr>
              <w:t>、宽14米两个，棚内配套完善水、电、灌溉等基础设施</w:t>
            </w:r>
            <w:r>
              <w:rPr>
                <w:rFonts w:ascii="仿宋_GB2312" w:eastAsia="仿宋_GB2312" w:hint="eastAsia"/>
                <w:szCs w:val="21"/>
              </w:rPr>
              <w:t>。</w:t>
            </w:r>
          </w:p>
        </w:tc>
        <w:tc>
          <w:tcPr>
            <w:tcW w:w="4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3142C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实际完成投资</w:t>
            </w:r>
            <w:r w:rsidRPr="0071395E">
              <w:rPr>
                <w:rFonts w:ascii="仿宋_GB2312" w:eastAsia="仿宋_GB2312"/>
                <w:szCs w:val="21"/>
              </w:rPr>
              <w:t>1328073.46元，其中</w:t>
            </w:r>
            <w:r>
              <w:rPr>
                <w:rFonts w:ascii="仿宋_GB2312" w:eastAsia="仿宋_GB2312" w:hint="eastAsia"/>
                <w:szCs w:val="21"/>
              </w:rPr>
              <w:t>上级</w:t>
            </w:r>
            <w:r w:rsidRPr="0071395E">
              <w:rPr>
                <w:rFonts w:ascii="仿宋_GB2312" w:eastAsia="仿宋_GB2312"/>
                <w:szCs w:val="21"/>
              </w:rPr>
              <w:t>财政资金92万元</w:t>
            </w:r>
            <w:r>
              <w:rPr>
                <w:rFonts w:ascii="仿宋_GB2312" w:eastAsia="仿宋_GB2312" w:hint="eastAsia"/>
                <w:szCs w:val="21"/>
              </w:rPr>
              <w:t>。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已支付60万元。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9A438" w14:textId="77777777" w:rsidR="00EE16D8" w:rsidRDefault="00EE16D8" w:rsidP="00D81E2C">
            <w:pPr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承包增加村集体收入8</w:t>
            </w:r>
            <w:r>
              <w:rPr>
                <w:rFonts w:ascii="仿宋_GB2312" w:eastAsia="仿宋_GB2312" w:hAnsi="仿宋_GB2312" w:cs="仿宋_GB2312"/>
                <w:szCs w:val="21"/>
              </w:rPr>
              <w:t>.15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万元，促进就业和增收。</w:t>
            </w:r>
          </w:p>
        </w:tc>
      </w:tr>
    </w:tbl>
    <w:p w14:paraId="4E9AE23D" w14:textId="77777777" w:rsidR="00EE16D8" w:rsidRDefault="00EE16D8" w:rsidP="00EE16D8"/>
    <w:p w14:paraId="1F46860C" w14:textId="77777777" w:rsidR="00000000" w:rsidRPr="00EE16D8" w:rsidRDefault="00000000"/>
    <w:sectPr w:rsidR="00BC4FB3" w:rsidRPr="00EE16D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3" w:usb1="080E0000" w:usb2="00000010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6D8"/>
    <w:rsid w:val="001E48EE"/>
    <w:rsid w:val="00640C56"/>
    <w:rsid w:val="00EE1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8FA9A8"/>
  <w15:chartTrackingRefBased/>
  <w15:docId w15:val="{C27513D0-B19F-4449-86FF-A7F25153A0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3"/>
    <w:qFormat/>
    <w:rsid w:val="00EE16D8"/>
    <w:pPr>
      <w:widowControl w:val="0"/>
      <w:jc w:val="both"/>
    </w:pPr>
    <w:rPr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E16D8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EE16D8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标题 3 字符"/>
    <w:basedOn w:val="a0"/>
    <w:link w:val="3"/>
    <w:uiPriority w:val="9"/>
    <w:semiHidden/>
    <w:rsid w:val="00EE16D8"/>
    <w:rPr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328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海平 陈</dc:creator>
  <cp:keywords/>
  <dc:description/>
  <cp:lastModifiedBy>海平 陈</cp:lastModifiedBy>
  <cp:revision>1</cp:revision>
  <dcterms:created xsi:type="dcterms:W3CDTF">2023-12-22T02:00:00Z</dcterms:created>
  <dcterms:modified xsi:type="dcterms:W3CDTF">2023-12-22T02:00:00Z</dcterms:modified>
</cp:coreProperties>
</file>