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80" w:rightFromText="180" w:vertAnchor="text" w:horzAnchor="margin" w:tblpY="1081"/>
        <w:tblW w:w="14001" w:type="dxa"/>
        <w:tblLayout w:type="fixed"/>
        <w:tblLook w:val="04A0" w:firstRow="1" w:lastRow="0" w:firstColumn="1" w:lastColumn="0" w:noHBand="0" w:noVBand="1"/>
      </w:tblPr>
      <w:tblGrid>
        <w:gridCol w:w="548"/>
        <w:gridCol w:w="867"/>
        <w:gridCol w:w="711"/>
        <w:gridCol w:w="704"/>
        <w:gridCol w:w="709"/>
        <w:gridCol w:w="709"/>
        <w:gridCol w:w="1134"/>
        <w:gridCol w:w="2268"/>
        <w:gridCol w:w="1276"/>
        <w:gridCol w:w="708"/>
        <w:gridCol w:w="1843"/>
        <w:gridCol w:w="2524"/>
      </w:tblGrid>
      <w:tr w:rsidR="00E92D8D" w14:paraId="6CB7E1FF" w14:textId="77777777" w:rsidTr="008D1139">
        <w:trPr>
          <w:trHeight w:val="1520"/>
        </w:trPr>
        <w:tc>
          <w:tcPr>
            <w:tcW w:w="548" w:type="dxa"/>
            <w:vAlign w:val="center"/>
          </w:tcPr>
          <w:p w14:paraId="787B0DD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序号</w:t>
            </w:r>
          </w:p>
        </w:tc>
        <w:tc>
          <w:tcPr>
            <w:tcW w:w="867" w:type="dxa"/>
            <w:vAlign w:val="center"/>
          </w:tcPr>
          <w:p w14:paraId="23CF787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项目名称</w:t>
            </w:r>
          </w:p>
        </w:tc>
        <w:tc>
          <w:tcPr>
            <w:tcW w:w="711" w:type="dxa"/>
            <w:vAlign w:val="center"/>
          </w:tcPr>
          <w:p w14:paraId="694DCC24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项目单位</w:t>
            </w:r>
          </w:p>
        </w:tc>
        <w:tc>
          <w:tcPr>
            <w:tcW w:w="704" w:type="dxa"/>
            <w:vAlign w:val="center"/>
          </w:tcPr>
          <w:p w14:paraId="689D6987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项目类别</w:t>
            </w:r>
          </w:p>
        </w:tc>
        <w:tc>
          <w:tcPr>
            <w:tcW w:w="709" w:type="dxa"/>
            <w:vAlign w:val="center"/>
          </w:tcPr>
          <w:p w14:paraId="79E641D2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建设性质</w:t>
            </w:r>
          </w:p>
        </w:tc>
        <w:tc>
          <w:tcPr>
            <w:tcW w:w="709" w:type="dxa"/>
            <w:vAlign w:val="center"/>
          </w:tcPr>
          <w:p w14:paraId="11781711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实施地点</w:t>
            </w:r>
          </w:p>
        </w:tc>
        <w:tc>
          <w:tcPr>
            <w:tcW w:w="1134" w:type="dxa"/>
            <w:vAlign w:val="center"/>
          </w:tcPr>
          <w:p w14:paraId="4719B1BB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实施期限</w:t>
            </w:r>
          </w:p>
        </w:tc>
        <w:tc>
          <w:tcPr>
            <w:tcW w:w="2268" w:type="dxa"/>
            <w:vAlign w:val="center"/>
          </w:tcPr>
          <w:p w14:paraId="3FC42282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建设任务</w:t>
            </w:r>
          </w:p>
        </w:tc>
        <w:tc>
          <w:tcPr>
            <w:tcW w:w="1276" w:type="dxa"/>
            <w:vAlign w:val="center"/>
          </w:tcPr>
          <w:p w14:paraId="626CAB51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资金规模和筹资方式</w:t>
            </w:r>
          </w:p>
        </w:tc>
        <w:tc>
          <w:tcPr>
            <w:tcW w:w="708" w:type="dxa"/>
            <w:vAlign w:val="center"/>
          </w:tcPr>
          <w:p w14:paraId="7DF5374F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受益对象</w:t>
            </w:r>
          </w:p>
        </w:tc>
        <w:tc>
          <w:tcPr>
            <w:tcW w:w="1843" w:type="dxa"/>
            <w:vAlign w:val="center"/>
          </w:tcPr>
          <w:p w14:paraId="4357DFB0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绩效目标</w:t>
            </w:r>
          </w:p>
        </w:tc>
        <w:tc>
          <w:tcPr>
            <w:tcW w:w="2524" w:type="dxa"/>
            <w:vAlign w:val="center"/>
          </w:tcPr>
          <w:p w14:paraId="1D2D44DF" w14:textId="77777777" w:rsidR="00E92D8D" w:rsidRDefault="00E92D8D" w:rsidP="00E92D8D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联农带农机制</w:t>
            </w:r>
          </w:p>
        </w:tc>
      </w:tr>
      <w:tr w:rsidR="008D1139" w14:paraId="539B97A7" w14:textId="77777777" w:rsidTr="008D1139">
        <w:trPr>
          <w:trHeight w:val="2555"/>
        </w:trPr>
        <w:tc>
          <w:tcPr>
            <w:tcW w:w="548" w:type="dxa"/>
            <w:vAlign w:val="center"/>
          </w:tcPr>
          <w:p w14:paraId="6565DC4F" w14:textId="77777777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 w14:paraId="0FC1B977" w14:textId="2C61E51B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2024年沂源县西里镇柳枝峪村衔接资金基础设施建设项目</w:t>
            </w:r>
          </w:p>
        </w:tc>
        <w:tc>
          <w:tcPr>
            <w:tcW w:w="711" w:type="dxa"/>
            <w:vAlign w:val="center"/>
          </w:tcPr>
          <w:p w14:paraId="15F4B9E3" w14:textId="58D574A3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704" w:type="dxa"/>
            <w:vAlign w:val="center"/>
          </w:tcPr>
          <w:p w14:paraId="688C0105" w14:textId="63A4AA8D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基础设施</w:t>
            </w:r>
          </w:p>
        </w:tc>
        <w:tc>
          <w:tcPr>
            <w:tcW w:w="709" w:type="dxa"/>
            <w:vAlign w:val="center"/>
          </w:tcPr>
          <w:p w14:paraId="5E100890" w14:textId="77777777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709" w:type="dxa"/>
            <w:vAlign w:val="center"/>
          </w:tcPr>
          <w:p w14:paraId="28255DCC" w14:textId="265290F5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1134" w:type="dxa"/>
            <w:vAlign w:val="center"/>
          </w:tcPr>
          <w:p w14:paraId="3C8C1AA6" w14:textId="6AF6E438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024.04-2024.12</w:t>
            </w:r>
          </w:p>
        </w:tc>
        <w:tc>
          <w:tcPr>
            <w:tcW w:w="2268" w:type="dxa"/>
            <w:vAlign w:val="center"/>
          </w:tcPr>
          <w:p w14:paraId="65E72D57" w14:textId="0E0C96C1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针对2022-2023年已实施肉牛养殖小区项目，完善养殖小区配套道路建设，硬化混凝土道路3700米，宽5米，厚度0.18米，修筑路肩3700米，建设高位水池150立方米。</w:t>
            </w:r>
          </w:p>
        </w:tc>
        <w:tc>
          <w:tcPr>
            <w:tcW w:w="1276" w:type="dxa"/>
            <w:vAlign w:val="center"/>
          </w:tcPr>
          <w:p w14:paraId="70C3570B" w14:textId="4B2C7ADB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/>
                <w:szCs w:val="21"/>
              </w:rPr>
              <w:t>220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/>
                <w:szCs w:val="21"/>
              </w:rPr>
              <w:t>200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</w:t>
            </w:r>
          </w:p>
        </w:tc>
        <w:tc>
          <w:tcPr>
            <w:tcW w:w="708" w:type="dxa"/>
            <w:vAlign w:val="center"/>
          </w:tcPr>
          <w:p w14:paraId="10EF252E" w14:textId="1C65494E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543</w:t>
            </w:r>
          </w:p>
        </w:tc>
        <w:tc>
          <w:tcPr>
            <w:tcW w:w="1843" w:type="dxa"/>
            <w:vAlign w:val="center"/>
          </w:tcPr>
          <w:p w14:paraId="417203A4" w14:textId="77777777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项目建成后，一方面可以推动村集体增收，一部分可以帮扶困难群体。村集体增收增加以后才能保证村基础设施建设，提升村民的幸福感。</w:t>
            </w:r>
          </w:p>
        </w:tc>
        <w:tc>
          <w:tcPr>
            <w:tcW w:w="2524" w:type="dxa"/>
          </w:tcPr>
          <w:p w14:paraId="4E0291AE" w14:textId="6AE361E9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通过召开会议，公示公开，增加群众参与度，项目实施后将有效</w:t>
            </w:r>
            <w:r>
              <w:rPr>
                <w:rFonts w:hint="eastAsia"/>
              </w:rPr>
              <w:t>改善养殖小区道路设施条件</w:t>
            </w:r>
            <w:r w:rsidRPr="00965708">
              <w:rPr>
                <w:rFonts w:hint="eastAsia"/>
              </w:rPr>
              <w:t>，带动产业</w:t>
            </w:r>
            <w:r>
              <w:rPr>
                <w:rFonts w:hint="eastAsia"/>
              </w:rPr>
              <w:t>升级增效</w:t>
            </w:r>
            <w:r w:rsidRPr="00965708">
              <w:rPr>
                <w:rFonts w:hint="eastAsia"/>
              </w:rPr>
              <w:t>，促进助力村内发展振兴。</w:t>
            </w:r>
          </w:p>
        </w:tc>
      </w:tr>
      <w:tr w:rsidR="008D1139" w14:paraId="4444CB2E" w14:textId="77777777" w:rsidTr="008D1139">
        <w:trPr>
          <w:trHeight w:val="2270"/>
        </w:trPr>
        <w:tc>
          <w:tcPr>
            <w:tcW w:w="548" w:type="dxa"/>
            <w:vAlign w:val="center"/>
          </w:tcPr>
          <w:p w14:paraId="1315BA89" w14:textId="1C51CA9B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</w:p>
        </w:tc>
        <w:tc>
          <w:tcPr>
            <w:tcW w:w="867" w:type="dxa"/>
            <w:vAlign w:val="center"/>
          </w:tcPr>
          <w:p w14:paraId="43A1DD94" w14:textId="67FEC079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2024年沂源县西里镇辛庄村衔接资金产业发展项目</w:t>
            </w:r>
          </w:p>
        </w:tc>
        <w:tc>
          <w:tcPr>
            <w:tcW w:w="711" w:type="dxa"/>
            <w:vAlign w:val="center"/>
          </w:tcPr>
          <w:p w14:paraId="33BE5F5E" w14:textId="5E03F4DC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辛庄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704" w:type="dxa"/>
            <w:vAlign w:val="center"/>
          </w:tcPr>
          <w:p w14:paraId="295D6281" w14:textId="77777777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产业发展</w:t>
            </w:r>
          </w:p>
        </w:tc>
        <w:tc>
          <w:tcPr>
            <w:tcW w:w="709" w:type="dxa"/>
            <w:vAlign w:val="center"/>
          </w:tcPr>
          <w:p w14:paraId="7E98C208" w14:textId="77777777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新建</w:t>
            </w:r>
          </w:p>
        </w:tc>
        <w:tc>
          <w:tcPr>
            <w:tcW w:w="709" w:type="dxa"/>
            <w:vAlign w:val="center"/>
          </w:tcPr>
          <w:p w14:paraId="45589E93" w14:textId="6A67AC86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辛庄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1134" w:type="dxa"/>
            <w:vAlign w:val="center"/>
          </w:tcPr>
          <w:p w14:paraId="73C83601" w14:textId="3DAE238C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024.04-2024.12</w:t>
            </w:r>
          </w:p>
        </w:tc>
        <w:tc>
          <w:tcPr>
            <w:tcW w:w="2268" w:type="dxa"/>
            <w:vAlign w:val="center"/>
          </w:tcPr>
          <w:p w14:paraId="62CCC4F0" w14:textId="64DAABBF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int="eastAsia"/>
                <w:color w:val="000000"/>
              </w:rPr>
              <w:t>建设高标准大棚5个，每个60米*15米；附属管理房5间90平方米、分拣车间100平方米；道路硬化3500平方米，高位水池150立方米。</w:t>
            </w:r>
          </w:p>
        </w:tc>
        <w:tc>
          <w:tcPr>
            <w:tcW w:w="1276" w:type="dxa"/>
            <w:vAlign w:val="center"/>
          </w:tcPr>
          <w:p w14:paraId="64AC1FB3" w14:textId="17AE7AAC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40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万元，其中申请财政扶持</w:t>
            </w:r>
            <w:r>
              <w:rPr>
                <w:rFonts w:asciiTheme="minorEastAsia" w:hAnsiTheme="minorEastAsia" w:cstheme="minorEastAsia" w:hint="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万元，自筹</w:t>
            </w:r>
            <w:r>
              <w:rPr>
                <w:rFonts w:asciiTheme="minorEastAsia" w:hAnsiTheme="minorEastAsia" w:cstheme="minorEastAsia"/>
                <w:szCs w:val="21"/>
              </w:rPr>
              <w:t>20</w:t>
            </w:r>
            <w:r>
              <w:rPr>
                <w:rFonts w:asciiTheme="minorEastAsia" w:hAnsiTheme="minorEastAsia" w:cstheme="minorEastAsia" w:hint="eastAsia"/>
                <w:szCs w:val="21"/>
              </w:rPr>
              <w:t>万元。</w:t>
            </w:r>
          </w:p>
        </w:tc>
        <w:tc>
          <w:tcPr>
            <w:tcW w:w="708" w:type="dxa"/>
            <w:vAlign w:val="center"/>
          </w:tcPr>
          <w:p w14:paraId="3A49012D" w14:textId="74B9F83E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78</w:t>
            </w:r>
          </w:p>
        </w:tc>
        <w:tc>
          <w:tcPr>
            <w:tcW w:w="1843" w:type="dxa"/>
            <w:vAlign w:val="center"/>
          </w:tcPr>
          <w:p w14:paraId="1DBEEB73" w14:textId="1BA4E537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项目建成后，可以有效增加村集体收入，提高公共服务能力，同时帮扶困难群体</w:t>
            </w:r>
          </w:p>
        </w:tc>
        <w:tc>
          <w:tcPr>
            <w:tcW w:w="2524" w:type="dxa"/>
          </w:tcPr>
          <w:p w14:paraId="405B54EC" w14:textId="77777777" w:rsidR="008D1139" w:rsidRPr="00965708" w:rsidRDefault="008D1139" w:rsidP="008D1139">
            <w:pPr>
              <w:widowControl/>
              <w:jc w:val="left"/>
            </w:pPr>
            <w:r w:rsidRPr="00965708">
              <w:rPr>
                <w:rFonts w:hint="eastAsia"/>
              </w:rPr>
              <w:t>通过村会议研究通过，对项目建设内容、项目绩效等情况主动公示公开，广泛宣传发动，接受监督。</w:t>
            </w:r>
          </w:p>
          <w:p w14:paraId="0AD5B9C7" w14:textId="1AF4FBBD" w:rsidR="008D1139" w:rsidRDefault="008D1139" w:rsidP="008D1139">
            <w:pPr>
              <w:spacing w:line="30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 w:rsidRPr="00965708">
              <w:rPr>
                <w:rFonts w:hint="eastAsia"/>
              </w:rPr>
              <w:t>该项目覆盖西里镇</w:t>
            </w:r>
            <w:r>
              <w:rPr>
                <w:rFonts w:hint="eastAsia"/>
              </w:rPr>
              <w:t>辛庄</w:t>
            </w:r>
            <w:r w:rsidRPr="00965708">
              <w:rPr>
                <w:rFonts w:hint="eastAsia"/>
              </w:rPr>
              <w:t>村，可增加村集体收入，带动就业，覆盖村内农户</w:t>
            </w:r>
          </w:p>
        </w:tc>
      </w:tr>
    </w:tbl>
    <w:p w14:paraId="21E11325" w14:textId="5000AABB" w:rsidR="003A6BFF" w:rsidRDefault="003A6BFF" w:rsidP="003A6BFF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纳入</w:t>
      </w:r>
      <w:r w:rsidR="00FC7E7C">
        <w:rPr>
          <w:rFonts w:ascii="方正小标宋简体" w:eastAsia="方正小标宋简体" w:hAnsi="方正小标宋简体" w:cs="方正小标宋简体"/>
          <w:sz w:val="44"/>
          <w:szCs w:val="44"/>
        </w:rPr>
        <w:t>202</w:t>
      </w:r>
      <w:r w:rsidR="000A5B34">
        <w:rPr>
          <w:rFonts w:ascii="方正小标宋简体" w:eastAsia="方正小标宋简体" w:hAnsi="方正小标宋简体" w:cs="方正小标宋简体"/>
          <w:sz w:val="44"/>
          <w:szCs w:val="44"/>
        </w:rPr>
        <w:t>4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年度巩固拓展脱贫攻坚成果和乡村振兴项目库项目清单</w:t>
      </w:r>
    </w:p>
    <w:p w14:paraId="5B6757E2" w14:textId="77777777" w:rsidR="00474C3E" w:rsidRDefault="00474C3E"/>
    <w:sectPr w:rsidR="00474C3E" w:rsidSect="00E92D8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B80AE" w14:textId="77777777" w:rsidR="002A017F" w:rsidRDefault="002A017F" w:rsidP="00E92D8D">
      <w:r>
        <w:separator/>
      </w:r>
    </w:p>
  </w:endnote>
  <w:endnote w:type="continuationSeparator" w:id="0">
    <w:p w14:paraId="3E8BA2F1" w14:textId="77777777" w:rsidR="002A017F" w:rsidRDefault="002A017F" w:rsidP="00E92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3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DE2C7" w14:textId="77777777" w:rsidR="002A017F" w:rsidRDefault="002A017F" w:rsidP="00E92D8D">
      <w:r>
        <w:separator/>
      </w:r>
    </w:p>
  </w:footnote>
  <w:footnote w:type="continuationSeparator" w:id="0">
    <w:p w14:paraId="1FAE3B86" w14:textId="77777777" w:rsidR="002A017F" w:rsidRDefault="002A017F" w:rsidP="00E92D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BFF"/>
    <w:rsid w:val="000A5B34"/>
    <w:rsid w:val="001E48EE"/>
    <w:rsid w:val="002A017F"/>
    <w:rsid w:val="00325B73"/>
    <w:rsid w:val="003A6BFF"/>
    <w:rsid w:val="00421740"/>
    <w:rsid w:val="00474C3E"/>
    <w:rsid w:val="00565BC6"/>
    <w:rsid w:val="00640C56"/>
    <w:rsid w:val="006A364D"/>
    <w:rsid w:val="008D1139"/>
    <w:rsid w:val="00E92D8D"/>
    <w:rsid w:val="00FC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84F17A"/>
  <w15:chartTrackingRefBased/>
  <w15:docId w15:val="{97F165FF-1276-4E5C-98CE-FAE476E19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3"/>
    <w:qFormat/>
    <w:rsid w:val="003A6BFF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6BFF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3A6BF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link w:val="3"/>
    <w:uiPriority w:val="9"/>
    <w:semiHidden/>
    <w:rsid w:val="003A6BFF"/>
    <w:rPr>
      <w:b/>
      <w:bCs/>
      <w:sz w:val="32"/>
      <w:szCs w:val="32"/>
    </w:rPr>
  </w:style>
  <w:style w:type="paragraph" w:styleId="a4">
    <w:name w:val="header"/>
    <w:basedOn w:val="a"/>
    <w:link w:val="a5"/>
    <w:uiPriority w:val="99"/>
    <w:unhideWhenUsed/>
    <w:rsid w:val="00E92D8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E92D8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E92D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E92D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104</Words>
  <Characters>599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海平 陈</dc:creator>
  <cp:keywords/>
  <dc:description/>
  <cp:lastModifiedBy>海平 陈</cp:lastModifiedBy>
  <cp:revision>3</cp:revision>
  <dcterms:created xsi:type="dcterms:W3CDTF">2023-12-22T01:32:00Z</dcterms:created>
  <dcterms:modified xsi:type="dcterms:W3CDTF">2023-12-22T01:51:00Z</dcterms:modified>
</cp:coreProperties>
</file>