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6"/>
        <w:tblpPr w:leftFromText="180" w:rightFromText="180" w:vertAnchor="text" w:horzAnchor="margin" w:tblpY="1081"/>
        <w:tblW w:w="1400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8"/>
        <w:gridCol w:w="867"/>
        <w:gridCol w:w="711"/>
        <w:gridCol w:w="704"/>
        <w:gridCol w:w="709"/>
        <w:gridCol w:w="709"/>
        <w:gridCol w:w="1134"/>
        <w:gridCol w:w="2268"/>
        <w:gridCol w:w="1276"/>
        <w:gridCol w:w="708"/>
        <w:gridCol w:w="1843"/>
        <w:gridCol w:w="252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0" w:hRule="atLeast"/>
        </w:trPr>
        <w:tc>
          <w:tcPr>
            <w:tcW w:w="548" w:type="dxa"/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1"/>
              </w:rPr>
              <w:t>序号</w:t>
            </w:r>
          </w:p>
        </w:tc>
        <w:tc>
          <w:tcPr>
            <w:tcW w:w="867" w:type="dxa"/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1"/>
              </w:rPr>
              <w:t>项目名称</w:t>
            </w:r>
          </w:p>
        </w:tc>
        <w:tc>
          <w:tcPr>
            <w:tcW w:w="711" w:type="dxa"/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1"/>
              </w:rPr>
              <w:t>项目单位</w:t>
            </w:r>
          </w:p>
        </w:tc>
        <w:tc>
          <w:tcPr>
            <w:tcW w:w="704" w:type="dxa"/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1"/>
              </w:rPr>
              <w:t>项目类别</w:t>
            </w:r>
          </w:p>
        </w:tc>
        <w:tc>
          <w:tcPr>
            <w:tcW w:w="709" w:type="dxa"/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1"/>
              </w:rPr>
              <w:t>建设性质</w:t>
            </w:r>
          </w:p>
        </w:tc>
        <w:tc>
          <w:tcPr>
            <w:tcW w:w="709" w:type="dxa"/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1"/>
              </w:rPr>
              <w:t>实施地点</w:t>
            </w: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1"/>
              </w:rPr>
              <w:t>实施期限</w:t>
            </w:r>
          </w:p>
        </w:tc>
        <w:tc>
          <w:tcPr>
            <w:tcW w:w="2268" w:type="dxa"/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1"/>
              </w:rPr>
              <w:t>建设任务</w:t>
            </w:r>
          </w:p>
        </w:tc>
        <w:tc>
          <w:tcPr>
            <w:tcW w:w="1276" w:type="dxa"/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1"/>
              </w:rPr>
              <w:t>资金规模和筹资方式</w:t>
            </w:r>
          </w:p>
        </w:tc>
        <w:tc>
          <w:tcPr>
            <w:tcW w:w="708" w:type="dxa"/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1"/>
              </w:rPr>
              <w:t>受益对象</w:t>
            </w:r>
          </w:p>
        </w:tc>
        <w:tc>
          <w:tcPr>
            <w:tcW w:w="1843" w:type="dxa"/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1"/>
              </w:rPr>
              <w:t>绩效目标</w:t>
            </w:r>
          </w:p>
        </w:tc>
        <w:tc>
          <w:tcPr>
            <w:tcW w:w="2524" w:type="dxa"/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1"/>
              </w:rPr>
              <w:t>联农带农机制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5" w:hRule="atLeast"/>
        </w:trPr>
        <w:tc>
          <w:tcPr>
            <w:tcW w:w="548" w:type="dxa"/>
            <w:vAlign w:val="center"/>
          </w:tcPr>
          <w:p>
            <w:pPr>
              <w:spacing w:line="300" w:lineRule="exact"/>
              <w:jc w:val="center"/>
              <w:rPr>
                <w:rFonts w:eastAsia="宋体" w:asciiTheme="minorEastAsia" w:hAnsiTheme="minorEastAsia" w:cstheme="minorEastAsia"/>
                <w:kern w:val="0"/>
                <w:sz w:val="2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1"/>
              </w:rPr>
              <w:t>1</w:t>
            </w:r>
          </w:p>
        </w:tc>
        <w:tc>
          <w:tcPr>
            <w:tcW w:w="867" w:type="dxa"/>
            <w:vAlign w:val="center"/>
          </w:tcPr>
          <w:p>
            <w:pPr>
              <w:spacing w:line="300" w:lineRule="exact"/>
              <w:jc w:val="center"/>
              <w:rPr>
                <w:rFonts w:eastAsia="宋体" w:asciiTheme="minorEastAsia" w:hAnsiTheme="minorEastAsia" w:cstheme="minorEastAsia"/>
                <w:kern w:val="0"/>
                <w:sz w:val="20"/>
                <w:szCs w:val="21"/>
              </w:rPr>
            </w:pPr>
            <w:r>
              <w:rPr>
                <w:rFonts w:hint="eastAsia" w:ascii="仿宋_GB2312" w:hAnsi="Times New Roman" w:eastAsia="仿宋_GB2312" w:cs="Times New Roman"/>
                <w:color w:val="000000"/>
                <w:kern w:val="0"/>
                <w:sz w:val="20"/>
              </w:rPr>
              <w:t>2024年沂源县西里镇柳枝峪村衔接资金基础设施建设项目</w:t>
            </w:r>
          </w:p>
        </w:tc>
        <w:tc>
          <w:tcPr>
            <w:tcW w:w="711" w:type="dxa"/>
            <w:vAlign w:val="center"/>
          </w:tcPr>
          <w:p>
            <w:pPr>
              <w:spacing w:line="300" w:lineRule="exact"/>
              <w:jc w:val="center"/>
              <w:rPr>
                <w:rFonts w:eastAsia="宋体" w:asciiTheme="minorEastAsia" w:hAnsiTheme="minorEastAsia" w:cstheme="minorEastAsia"/>
                <w:kern w:val="0"/>
                <w:sz w:val="20"/>
                <w:szCs w:val="21"/>
              </w:rPr>
            </w:pPr>
            <w:r>
              <w:rPr>
                <w:rFonts w:ascii="仿宋_GB2312" w:hAnsi="仿宋_GB2312" w:eastAsia="仿宋_GB2312" w:cs="仿宋_GB2312"/>
                <w:kern w:val="0"/>
                <w:sz w:val="20"/>
                <w:szCs w:val="21"/>
              </w:rPr>
              <w:t>沂源县西里镇</w:t>
            </w: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1"/>
              </w:rPr>
              <w:t>柳枝峪</w:t>
            </w:r>
            <w:r>
              <w:rPr>
                <w:rFonts w:ascii="仿宋_GB2312" w:hAnsi="仿宋_GB2312" w:eastAsia="仿宋_GB2312" w:cs="仿宋_GB2312"/>
                <w:kern w:val="0"/>
                <w:sz w:val="20"/>
                <w:szCs w:val="21"/>
              </w:rPr>
              <w:t>村</w:t>
            </w:r>
          </w:p>
        </w:tc>
        <w:tc>
          <w:tcPr>
            <w:tcW w:w="704" w:type="dxa"/>
            <w:vAlign w:val="center"/>
          </w:tcPr>
          <w:p>
            <w:pPr>
              <w:spacing w:line="300" w:lineRule="exact"/>
              <w:jc w:val="center"/>
              <w:rPr>
                <w:rFonts w:eastAsia="宋体" w:asciiTheme="minorEastAsia" w:hAnsiTheme="minorEastAsia" w:cstheme="minorEastAsia"/>
                <w:kern w:val="0"/>
                <w:sz w:val="20"/>
                <w:szCs w:val="21"/>
              </w:rPr>
            </w:pPr>
            <w:r>
              <w:rPr>
                <w:rFonts w:hint="eastAsia" w:eastAsia="宋体" w:asciiTheme="minorEastAsia" w:hAnsiTheme="minorEastAsia" w:cstheme="minorEastAsia"/>
                <w:kern w:val="0"/>
                <w:sz w:val="20"/>
                <w:szCs w:val="21"/>
              </w:rPr>
              <w:t>基础设施</w:t>
            </w:r>
          </w:p>
        </w:tc>
        <w:tc>
          <w:tcPr>
            <w:tcW w:w="709" w:type="dxa"/>
            <w:vAlign w:val="center"/>
          </w:tcPr>
          <w:p>
            <w:pPr>
              <w:spacing w:line="300" w:lineRule="exact"/>
              <w:jc w:val="center"/>
              <w:rPr>
                <w:rFonts w:eastAsia="宋体" w:asciiTheme="minorEastAsia" w:hAnsiTheme="minorEastAsia" w:cstheme="minorEastAsia"/>
                <w:kern w:val="0"/>
                <w:sz w:val="20"/>
                <w:szCs w:val="21"/>
              </w:rPr>
            </w:pPr>
            <w:r>
              <w:rPr>
                <w:rFonts w:hint="eastAsia" w:eastAsia="宋体" w:asciiTheme="minorEastAsia" w:hAnsiTheme="minorEastAsia" w:cstheme="minorEastAsia"/>
                <w:kern w:val="0"/>
                <w:sz w:val="20"/>
                <w:szCs w:val="21"/>
              </w:rPr>
              <w:t>新建</w:t>
            </w:r>
          </w:p>
        </w:tc>
        <w:tc>
          <w:tcPr>
            <w:tcW w:w="709" w:type="dxa"/>
            <w:vAlign w:val="center"/>
          </w:tcPr>
          <w:p>
            <w:pPr>
              <w:spacing w:line="300" w:lineRule="exact"/>
              <w:jc w:val="center"/>
              <w:rPr>
                <w:rFonts w:eastAsia="宋体" w:asciiTheme="minorEastAsia" w:hAnsiTheme="minorEastAsia" w:cstheme="minorEastAsia"/>
                <w:kern w:val="0"/>
                <w:sz w:val="20"/>
                <w:szCs w:val="21"/>
              </w:rPr>
            </w:pPr>
            <w:r>
              <w:rPr>
                <w:rFonts w:ascii="仿宋_GB2312" w:hAnsi="仿宋_GB2312" w:eastAsia="仿宋_GB2312" w:cs="仿宋_GB2312"/>
                <w:kern w:val="0"/>
                <w:sz w:val="20"/>
                <w:szCs w:val="21"/>
              </w:rPr>
              <w:t>沂源县西里镇</w:t>
            </w: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1"/>
              </w:rPr>
              <w:t>柳枝峪</w:t>
            </w:r>
            <w:r>
              <w:rPr>
                <w:rFonts w:ascii="仿宋_GB2312" w:hAnsi="仿宋_GB2312" w:eastAsia="仿宋_GB2312" w:cs="仿宋_GB2312"/>
                <w:kern w:val="0"/>
                <w:sz w:val="20"/>
                <w:szCs w:val="21"/>
              </w:rPr>
              <w:t>村</w:t>
            </w: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center"/>
              <w:rPr>
                <w:rFonts w:eastAsia="宋体" w:asciiTheme="minorEastAsia" w:hAnsiTheme="minorEastAsia" w:cstheme="minorEastAsia"/>
                <w:kern w:val="0"/>
                <w:sz w:val="2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1"/>
              </w:rPr>
              <w:t>2</w:t>
            </w:r>
            <w:r>
              <w:rPr>
                <w:rFonts w:ascii="仿宋_GB2312" w:hAnsi="仿宋_GB2312" w:eastAsia="仿宋_GB2312" w:cs="仿宋_GB2312"/>
                <w:kern w:val="0"/>
                <w:sz w:val="20"/>
                <w:szCs w:val="21"/>
              </w:rPr>
              <w:t>024.04-2024.12</w:t>
            </w:r>
          </w:p>
        </w:tc>
        <w:tc>
          <w:tcPr>
            <w:tcW w:w="2268" w:type="dxa"/>
            <w:vAlign w:val="center"/>
          </w:tcPr>
          <w:p>
            <w:pPr>
              <w:spacing w:line="300" w:lineRule="exact"/>
              <w:jc w:val="center"/>
              <w:rPr>
                <w:rFonts w:hint="default" w:eastAsia="宋体" w:asciiTheme="minorEastAsia" w:hAnsiTheme="minorEastAsia" w:cstheme="minorEastAsia"/>
                <w:kern w:val="0"/>
                <w:sz w:val="20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000000"/>
                <w:kern w:val="0"/>
                <w:sz w:val="20"/>
                <w:lang w:val="en-US" w:eastAsia="zh-CN"/>
              </w:rPr>
              <w:t>在柳枝峪村修建混凝土道路，新建蓄水池及配套工程</w:t>
            </w:r>
          </w:p>
        </w:tc>
        <w:tc>
          <w:tcPr>
            <w:tcW w:w="1276" w:type="dxa"/>
            <w:vAlign w:val="center"/>
          </w:tcPr>
          <w:p>
            <w:pPr>
              <w:spacing w:line="300" w:lineRule="exact"/>
              <w:jc w:val="center"/>
              <w:rPr>
                <w:rFonts w:eastAsia="宋体" w:asciiTheme="minorEastAsia" w:hAnsiTheme="minorEastAsia" w:cstheme="minorEastAsia"/>
                <w:kern w:val="0"/>
                <w:sz w:val="20"/>
                <w:szCs w:val="21"/>
              </w:rPr>
            </w:pPr>
            <w:r>
              <w:rPr>
                <w:rFonts w:hint="eastAsia" w:eastAsia="宋体" w:asciiTheme="minorEastAsia" w:hAnsiTheme="minorEastAsia" w:cstheme="minorEastAsia"/>
                <w:kern w:val="0"/>
                <w:sz w:val="20"/>
                <w:szCs w:val="21"/>
                <w:lang w:val="en-US" w:eastAsia="zh-CN"/>
              </w:rPr>
              <w:t>200</w:t>
            </w:r>
            <w:r>
              <w:rPr>
                <w:rFonts w:hint="eastAsia" w:eastAsia="宋体" w:asciiTheme="minorEastAsia" w:hAnsiTheme="minorEastAsia" w:cstheme="minorEastAsia"/>
                <w:kern w:val="0"/>
                <w:sz w:val="20"/>
                <w:szCs w:val="21"/>
              </w:rPr>
              <w:t>万元，其中申请财政扶持</w:t>
            </w:r>
            <w:r>
              <w:rPr>
                <w:rFonts w:hint="eastAsia" w:eastAsia="宋体" w:asciiTheme="minorEastAsia" w:hAnsiTheme="minorEastAsia" w:cstheme="minorEastAsia"/>
                <w:kern w:val="0"/>
                <w:sz w:val="20"/>
                <w:szCs w:val="21"/>
                <w:lang w:val="en-US" w:eastAsia="zh-CN"/>
              </w:rPr>
              <w:t>133</w:t>
            </w:r>
            <w:r>
              <w:rPr>
                <w:rFonts w:hint="eastAsia" w:eastAsia="宋体" w:asciiTheme="minorEastAsia" w:hAnsiTheme="minorEastAsia" w:cstheme="minorEastAsia"/>
                <w:kern w:val="0"/>
                <w:sz w:val="20"/>
                <w:szCs w:val="21"/>
              </w:rPr>
              <w:t>万元，自筹</w:t>
            </w:r>
            <w:r>
              <w:rPr>
                <w:rFonts w:hint="eastAsia" w:eastAsia="宋体" w:asciiTheme="minorEastAsia" w:hAnsiTheme="minorEastAsia" w:cstheme="minorEastAsia"/>
                <w:kern w:val="0"/>
                <w:sz w:val="20"/>
                <w:szCs w:val="21"/>
                <w:lang w:val="en-US" w:eastAsia="zh-CN"/>
              </w:rPr>
              <w:t>67</w:t>
            </w:r>
            <w:r>
              <w:rPr>
                <w:rFonts w:hint="eastAsia" w:eastAsia="宋体" w:asciiTheme="minorEastAsia" w:hAnsiTheme="minorEastAsia" w:cstheme="minorEastAsia"/>
                <w:kern w:val="0"/>
                <w:sz w:val="20"/>
                <w:szCs w:val="21"/>
              </w:rPr>
              <w:t>万元</w:t>
            </w:r>
          </w:p>
        </w:tc>
        <w:tc>
          <w:tcPr>
            <w:tcW w:w="708" w:type="dxa"/>
            <w:vAlign w:val="center"/>
          </w:tcPr>
          <w:p>
            <w:pPr>
              <w:spacing w:line="300" w:lineRule="exact"/>
              <w:jc w:val="center"/>
              <w:rPr>
                <w:rFonts w:eastAsia="宋体" w:asciiTheme="minorEastAsia" w:hAnsiTheme="minorEastAsia" w:cstheme="minorEastAsia"/>
                <w:kern w:val="0"/>
                <w:sz w:val="2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1"/>
              </w:rPr>
              <w:t>1</w:t>
            </w:r>
            <w:r>
              <w:rPr>
                <w:rFonts w:ascii="仿宋_GB2312" w:hAnsi="仿宋_GB2312" w:eastAsia="仿宋_GB2312" w:cs="仿宋_GB2312"/>
                <w:kern w:val="0"/>
                <w:sz w:val="20"/>
                <w:szCs w:val="21"/>
              </w:rPr>
              <w:t>543</w:t>
            </w:r>
          </w:p>
        </w:tc>
        <w:tc>
          <w:tcPr>
            <w:tcW w:w="1843" w:type="dxa"/>
            <w:vAlign w:val="center"/>
          </w:tcPr>
          <w:p>
            <w:pPr>
              <w:spacing w:line="300" w:lineRule="exact"/>
              <w:jc w:val="center"/>
              <w:rPr>
                <w:rFonts w:eastAsia="宋体" w:asciiTheme="minorEastAsia" w:hAnsiTheme="minorEastAsia" w:cstheme="minorEastAsia"/>
                <w:kern w:val="0"/>
                <w:sz w:val="2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1"/>
              </w:rPr>
              <w:t>项目建成后，一方面可以推动村集体增收，一部分可以帮扶困难群体。村集体增收增加以后才能保证村基础设施建设，提升村民的幸福感。</w:t>
            </w:r>
          </w:p>
        </w:tc>
        <w:tc>
          <w:tcPr>
            <w:tcW w:w="2524" w:type="dxa"/>
          </w:tcPr>
          <w:p>
            <w:pPr>
              <w:spacing w:line="300" w:lineRule="exact"/>
              <w:jc w:val="center"/>
              <w:rPr>
                <w:rFonts w:eastAsia="宋体" w:asciiTheme="minorEastAsia" w:hAnsiTheme="minorEastAsia" w:cstheme="minorEastAsia"/>
                <w:kern w:val="0"/>
                <w:sz w:val="20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</w:rPr>
              <w:t>通过召开会议，公示公开，增加群众参与度，项目实施后将有效改善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lang w:val="en-US" w:eastAsia="zh-CN"/>
              </w:rPr>
              <w:t>村内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</w:rPr>
              <w:t>道路设施条件，促进助力村内发展振兴。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0" w:hRule="atLeast"/>
        </w:trPr>
        <w:tc>
          <w:tcPr>
            <w:tcW w:w="548" w:type="dxa"/>
            <w:vAlign w:val="center"/>
          </w:tcPr>
          <w:p>
            <w:pPr>
              <w:spacing w:line="300" w:lineRule="exact"/>
              <w:jc w:val="center"/>
              <w:rPr>
                <w:rFonts w:eastAsia="宋体" w:asciiTheme="minorEastAsia" w:hAnsiTheme="minorEastAsia" w:cstheme="minorEastAsia"/>
                <w:kern w:val="0"/>
                <w:sz w:val="20"/>
                <w:szCs w:val="21"/>
              </w:rPr>
            </w:pPr>
            <w:r>
              <w:rPr>
                <w:rFonts w:hint="eastAsia" w:eastAsia="宋体" w:asciiTheme="minorEastAsia" w:hAnsiTheme="minorEastAsia" w:cstheme="minorEastAsia"/>
                <w:kern w:val="0"/>
                <w:sz w:val="20"/>
                <w:szCs w:val="21"/>
              </w:rPr>
              <w:t>2</w:t>
            </w:r>
          </w:p>
        </w:tc>
        <w:tc>
          <w:tcPr>
            <w:tcW w:w="867" w:type="dxa"/>
            <w:vAlign w:val="center"/>
          </w:tcPr>
          <w:p>
            <w:pPr>
              <w:spacing w:line="300" w:lineRule="exact"/>
              <w:jc w:val="center"/>
              <w:rPr>
                <w:rFonts w:eastAsia="宋体" w:asciiTheme="minorEastAsia" w:hAnsiTheme="minorEastAsia" w:cstheme="minorEastAsia"/>
                <w:kern w:val="0"/>
                <w:sz w:val="20"/>
                <w:szCs w:val="21"/>
              </w:rPr>
            </w:pPr>
            <w:r>
              <w:rPr>
                <w:rFonts w:hint="eastAsia" w:ascii="仿宋_GB2312" w:hAnsi="Times New Roman" w:eastAsia="仿宋_GB2312" w:cs="Times New Roman"/>
                <w:color w:val="000000"/>
                <w:kern w:val="0"/>
                <w:sz w:val="20"/>
              </w:rPr>
              <w:t>2024年沂源县西里镇辛庄村衔接资金产业发展项目</w:t>
            </w:r>
          </w:p>
        </w:tc>
        <w:tc>
          <w:tcPr>
            <w:tcW w:w="711" w:type="dxa"/>
            <w:vAlign w:val="center"/>
          </w:tcPr>
          <w:p>
            <w:pPr>
              <w:spacing w:line="300" w:lineRule="exact"/>
              <w:jc w:val="center"/>
              <w:rPr>
                <w:rFonts w:eastAsia="宋体" w:asciiTheme="minorEastAsia" w:hAnsiTheme="minorEastAsia" w:cstheme="minorEastAsia"/>
                <w:kern w:val="0"/>
                <w:sz w:val="20"/>
                <w:szCs w:val="21"/>
              </w:rPr>
            </w:pPr>
            <w:r>
              <w:rPr>
                <w:rFonts w:ascii="仿宋_GB2312" w:hAnsi="仿宋_GB2312" w:eastAsia="仿宋_GB2312" w:cs="仿宋_GB2312"/>
                <w:kern w:val="0"/>
                <w:sz w:val="20"/>
                <w:szCs w:val="21"/>
              </w:rPr>
              <w:t>沂源县西里镇辛庄村</w:t>
            </w:r>
          </w:p>
        </w:tc>
        <w:tc>
          <w:tcPr>
            <w:tcW w:w="704" w:type="dxa"/>
            <w:vAlign w:val="center"/>
          </w:tcPr>
          <w:p>
            <w:pPr>
              <w:spacing w:line="300" w:lineRule="exact"/>
              <w:jc w:val="center"/>
              <w:rPr>
                <w:rFonts w:eastAsia="宋体" w:asciiTheme="minorEastAsia" w:hAnsiTheme="minorEastAsia" w:cstheme="minorEastAsia"/>
                <w:kern w:val="0"/>
                <w:sz w:val="20"/>
                <w:szCs w:val="21"/>
              </w:rPr>
            </w:pPr>
            <w:r>
              <w:rPr>
                <w:rFonts w:hint="eastAsia" w:eastAsia="宋体" w:asciiTheme="minorEastAsia" w:hAnsiTheme="minorEastAsia" w:cstheme="minorEastAsia"/>
                <w:kern w:val="0"/>
                <w:sz w:val="20"/>
                <w:szCs w:val="21"/>
              </w:rPr>
              <w:t>产业发展</w:t>
            </w:r>
          </w:p>
        </w:tc>
        <w:tc>
          <w:tcPr>
            <w:tcW w:w="709" w:type="dxa"/>
            <w:vAlign w:val="center"/>
          </w:tcPr>
          <w:p>
            <w:pPr>
              <w:spacing w:line="300" w:lineRule="exact"/>
              <w:jc w:val="center"/>
              <w:rPr>
                <w:rFonts w:eastAsia="宋体" w:asciiTheme="minorEastAsia" w:hAnsiTheme="minorEastAsia" w:cstheme="minorEastAsia"/>
                <w:kern w:val="0"/>
                <w:sz w:val="20"/>
                <w:szCs w:val="21"/>
              </w:rPr>
            </w:pPr>
            <w:r>
              <w:rPr>
                <w:rFonts w:hint="eastAsia" w:eastAsia="宋体" w:asciiTheme="minorEastAsia" w:hAnsiTheme="minorEastAsia" w:cstheme="minorEastAsia"/>
                <w:kern w:val="0"/>
                <w:sz w:val="20"/>
                <w:szCs w:val="21"/>
              </w:rPr>
              <w:t>新建</w:t>
            </w:r>
          </w:p>
        </w:tc>
        <w:tc>
          <w:tcPr>
            <w:tcW w:w="709" w:type="dxa"/>
            <w:vAlign w:val="center"/>
          </w:tcPr>
          <w:p>
            <w:pPr>
              <w:spacing w:line="300" w:lineRule="exact"/>
              <w:jc w:val="center"/>
              <w:rPr>
                <w:rFonts w:eastAsia="宋体" w:asciiTheme="minorEastAsia" w:hAnsiTheme="minorEastAsia" w:cstheme="minorEastAsia"/>
                <w:kern w:val="0"/>
                <w:sz w:val="20"/>
                <w:szCs w:val="21"/>
              </w:rPr>
            </w:pPr>
            <w:r>
              <w:rPr>
                <w:rFonts w:ascii="仿宋_GB2312" w:hAnsi="仿宋_GB2312" w:eastAsia="仿宋_GB2312" w:cs="仿宋_GB2312"/>
                <w:kern w:val="0"/>
                <w:sz w:val="20"/>
                <w:szCs w:val="21"/>
              </w:rPr>
              <w:t>沂源县西里镇辛庄村</w:t>
            </w: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center"/>
              <w:rPr>
                <w:rFonts w:eastAsia="宋体" w:asciiTheme="minorEastAsia" w:hAnsiTheme="minorEastAsia" w:cstheme="minorEastAsia"/>
                <w:kern w:val="0"/>
                <w:sz w:val="2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1"/>
              </w:rPr>
              <w:t>2</w:t>
            </w:r>
            <w:r>
              <w:rPr>
                <w:rFonts w:ascii="仿宋_GB2312" w:hAnsi="仿宋_GB2312" w:eastAsia="仿宋_GB2312" w:cs="仿宋_GB2312"/>
                <w:kern w:val="0"/>
                <w:sz w:val="20"/>
                <w:szCs w:val="21"/>
              </w:rPr>
              <w:t>024.04-2024.12</w:t>
            </w:r>
          </w:p>
        </w:tc>
        <w:tc>
          <w:tcPr>
            <w:tcW w:w="2268" w:type="dxa"/>
            <w:vAlign w:val="center"/>
          </w:tcPr>
          <w:p>
            <w:pPr>
              <w:spacing w:line="300" w:lineRule="exact"/>
              <w:jc w:val="center"/>
              <w:rPr>
                <w:rFonts w:hint="default" w:eastAsia="宋体" w:asciiTheme="minorEastAsia" w:hAnsiTheme="minorEastAsia" w:cstheme="minorEastAsia"/>
                <w:kern w:val="0"/>
                <w:sz w:val="20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000000"/>
                <w:kern w:val="0"/>
                <w:sz w:val="20"/>
                <w:lang w:val="en-US" w:eastAsia="zh-CN"/>
              </w:rPr>
              <w:t>建设草莓大棚3处，配套基础设施</w:t>
            </w:r>
          </w:p>
        </w:tc>
        <w:tc>
          <w:tcPr>
            <w:tcW w:w="1276" w:type="dxa"/>
            <w:vAlign w:val="center"/>
          </w:tcPr>
          <w:p>
            <w:pPr>
              <w:spacing w:line="300" w:lineRule="exact"/>
              <w:jc w:val="center"/>
              <w:rPr>
                <w:rFonts w:eastAsia="宋体" w:asciiTheme="minorEastAsia" w:hAnsiTheme="minorEastAsia" w:cstheme="minorEastAsia"/>
                <w:kern w:val="0"/>
                <w:sz w:val="20"/>
                <w:szCs w:val="21"/>
              </w:rPr>
            </w:pPr>
            <w:r>
              <w:rPr>
                <w:rFonts w:hint="eastAsia" w:eastAsia="宋体" w:asciiTheme="minorEastAsia" w:hAnsiTheme="minorEastAsia" w:cstheme="minorEastAsia"/>
                <w:kern w:val="0"/>
                <w:sz w:val="20"/>
                <w:szCs w:val="21"/>
                <w:lang w:val="en-US" w:eastAsia="zh-CN"/>
              </w:rPr>
              <w:t>75</w:t>
            </w:r>
            <w:r>
              <w:rPr>
                <w:rFonts w:hint="eastAsia" w:eastAsia="宋体" w:asciiTheme="minorEastAsia" w:hAnsiTheme="minorEastAsia" w:cstheme="minorEastAsia"/>
                <w:kern w:val="0"/>
                <w:sz w:val="20"/>
                <w:szCs w:val="21"/>
              </w:rPr>
              <w:t>万元，其中申请财政扶持</w:t>
            </w:r>
            <w:r>
              <w:rPr>
                <w:rFonts w:hint="eastAsia" w:eastAsia="宋体" w:asciiTheme="minorEastAsia" w:hAnsiTheme="minorEastAsia" w:cstheme="minorEastAsia"/>
                <w:kern w:val="0"/>
                <w:sz w:val="20"/>
                <w:szCs w:val="21"/>
                <w:lang w:val="en-US" w:eastAsia="zh-CN"/>
              </w:rPr>
              <w:t>60</w:t>
            </w:r>
            <w:r>
              <w:rPr>
                <w:rFonts w:hint="eastAsia" w:eastAsia="宋体" w:asciiTheme="minorEastAsia" w:hAnsiTheme="minorEastAsia" w:cstheme="minorEastAsia"/>
                <w:kern w:val="0"/>
                <w:sz w:val="20"/>
                <w:szCs w:val="21"/>
              </w:rPr>
              <w:t>万元，自筹</w:t>
            </w:r>
            <w:r>
              <w:rPr>
                <w:rFonts w:hint="eastAsia" w:eastAsia="宋体" w:asciiTheme="minorEastAsia" w:hAnsiTheme="minorEastAsia" w:cstheme="minorEastAsia"/>
                <w:kern w:val="0"/>
                <w:sz w:val="20"/>
                <w:szCs w:val="21"/>
                <w:lang w:val="en-US" w:eastAsia="zh-CN"/>
              </w:rPr>
              <w:t>15</w:t>
            </w:r>
            <w:r>
              <w:rPr>
                <w:rFonts w:hint="eastAsia" w:eastAsia="宋体" w:asciiTheme="minorEastAsia" w:hAnsiTheme="minorEastAsia" w:cstheme="minorEastAsia"/>
                <w:kern w:val="0"/>
                <w:sz w:val="20"/>
                <w:szCs w:val="21"/>
              </w:rPr>
              <w:t>万元。</w:t>
            </w:r>
          </w:p>
        </w:tc>
        <w:tc>
          <w:tcPr>
            <w:tcW w:w="708" w:type="dxa"/>
            <w:vAlign w:val="center"/>
          </w:tcPr>
          <w:p>
            <w:pPr>
              <w:spacing w:line="300" w:lineRule="exact"/>
              <w:jc w:val="center"/>
              <w:rPr>
                <w:rFonts w:eastAsia="宋体" w:asciiTheme="minorEastAsia" w:hAnsiTheme="minorEastAsia" w:cstheme="minorEastAsia"/>
                <w:kern w:val="0"/>
                <w:sz w:val="2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1"/>
              </w:rPr>
              <w:t>8</w:t>
            </w:r>
            <w:r>
              <w:rPr>
                <w:rFonts w:ascii="仿宋_GB2312" w:hAnsi="仿宋_GB2312" w:eastAsia="仿宋_GB2312" w:cs="仿宋_GB2312"/>
                <w:kern w:val="0"/>
                <w:sz w:val="20"/>
                <w:szCs w:val="21"/>
              </w:rPr>
              <w:t>78</w:t>
            </w:r>
          </w:p>
        </w:tc>
        <w:tc>
          <w:tcPr>
            <w:tcW w:w="1843" w:type="dxa"/>
            <w:vAlign w:val="center"/>
          </w:tcPr>
          <w:p>
            <w:pPr>
              <w:spacing w:line="300" w:lineRule="exact"/>
              <w:jc w:val="center"/>
              <w:rPr>
                <w:rFonts w:eastAsia="宋体" w:asciiTheme="minorEastAsia" w:hAnsiTheme="minorEastAsia" w:cstheme="minorEastAsia"/>
                <w:kern w:val="0"/>
                <w:sz w:val="2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0"/>
                <w:szCs w:val="21"/>
              </w:rPr>
              <w:t>项目建成后，可以有效增加村集体收入，提高公共服务能力，同时帮扶困难群体</w:t>
            </w:r>
          </w:p>
        </w:tc>
        <w:tc>
          <w:tcPr>
            <w:tcW w:w="2524" w:type="dxa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</w:rPr>
              <w:t>通过村会议研究通过，对项目建设内容、项目绩效等情况主动公示公开，广泛宣传发动，接受监督。</w:t>
            </w:r>
          </w:p>
          <w:p>
            <w:pPr>
              <w:spacing w:line="300" w:lineRule="exact"/>
              <w:jc w:val="center"/>
              <w:rPr>
                <w:rFonts w:eastAsia="宋体" w:asciiTheme="minorEastAsia" w:hAnsiTheme="minorEastAsia" w:cstheme="minorEastAsia"/>
                <w:kern w:val="0"/>
                <w:sz w:val="20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</w:rPr>
              <w:t>该项目覆盖西里镇辛庄村，可增加村集体收入，带动就业，覆盖村内农户</w:t>
            </w:r>
            <w:bookmarkStart w:id="0" w:name="_GoBack"/>
            <w:bookmarkEnd w:id="0"/>
          </w:p>
        </w:tc>
      </w:tr>
    </w:tbl>
    <w:p>
      <w:pPr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纳入</w:t>
      </w:r>
      <w:r>
        <w:rPr>
          <w:rFonts w:ascii="方正小标宋简体" w:hAnsi="方正小标宋简体" w:eastAsia="方正小标宋简体" w:cs="方正小标宋简体"/>
          <w:sz w:val="44"/>
          <w:szCs w:val="44"/>
        </w:rPr>
        <w:t>2024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年度巩固拓展脱贫攻坚成果和乡村振兴项目库项目清单</w:t>
      </w:r>
    </w:p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DEwNDBmOTA2ZWQ5NDNlMTEzZDNhZWI5OWI1MjNjMjQifQ=="/>
  </w:docVars>
  <w:rsids>
    <w:rsidRoot w:val="003A6BFF"/>
    <w:rsid w:val="000A5B34"/>
    <w:rsid w:val="001E48EE"/>
    <w:rsid w:val="002A017F"/>
    <w:rsid w:val="00325B73"/>
    <w:rsid w:val="003A6BFF"/>
    <w:rsid w:val="00421740"/>
    <w:rsid w:val="00474C3E"/>
    <w:rsid w:val="00565BC6"/>
    <w:rsid w:val="00640C56"/>
    <w:rsid w:val="006A364D"/>
    <w:rsid w:val="008D1139"/>
    <w:rsid w:val="00E92D8D"/>
    <w:rsid w:val="00FC7E7C"/>
    <w:rsid w:val="0B775E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link w:val="8"/>
    <w:semiHidden/>
    <w:unhideWhenUsed/>
    <w:qFormat/>
    <w:uiPriority w:val="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0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0"/>
    <w:rPr>
      <w:rFonts w:ascii="Times New Roman" w:hAnsi="Times New Roman" w:eastAsia="宋体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标题 3 字符"/>
    <w:basedOn w:val="7"/>
    <w:link w:val="2"/>
    <w:semiHidden/>
    <w:uiPriority w:val="9"/>
    <w:rPr>
      <w:b/>
      <w:bCs/>
      <w:sz w:val="32"/>
      <w:szCs w:val="32"/>
    </w:rPr>
  </w:style>
  <w:style w:type="character" w:customStyle="1" w:styleId="9">
    <w:name w:val="页眉 字符"/>
    <w:basedOn w:val="7"/>
    <w:link w:val="4"/>
    <w:uiPriority w:val="99"/>
    <w:rPr>
      <w:sz w:val="18"/>
      <w:szCs w:val="18"/>
    </w:rPr>
  </w:style>
  <w:style w:type="character" w:customStyle="1" w:styleId="10">
    <w:name w:val="页脚 字符"/>
    <w:basedOn w:val="7"/>
    <w:link w:val="3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579</Words>
  <Characters>661</Characters>
  <Lines>4</Lines>
  <Paragraphs>1</Paragraphs>
  <TotalTime>13</TotalTime>
  <ScaleCrop>false</ScaleCrop>
  <LinksUpToDate>false</LinksUpToDate>
  <CharactersWithSpaces>661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2023-12-22T01:32:00Z</dcterms:created>
  <dc:creator>海平 陈</dc:creator>
  <cp:lastModifiedBy>heavywinter</cp:lastModifiedBy>
  <cp:lastPrinted>2024-07-15T07:27:38Z</cp:lastPrinted>
  <dcterms:modified xsi:type="dcterms:W3CDTF">2024-07-15T07:27:42Z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EF3E7BAF53754B51947C0CECCB84DE3E_12</vt:lpwstr>
  </property>
</Properties>
</file>