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5A025D">
      <w:pPr>
        <w:spacing w:line="560" w:lineRule="exact"/>
        <w:rPr>
          <w:rFonts w:ascii="Times New Roman" w:hAnsi="Times New Roman" w:eastAsia="黑体" w:cs="Times New Roman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kern w:val="0"/>
          <w:sz w:val="32"/>
          <w:szCs w:val="32"/>
        </w:rPr>
        <w:t>附件2</w:t>
      </w:r>
    </w:p>
    <w:p w14:paraId="29015B55">
      <w:pPr>
        <w:spacing w:before="312" w:beforeLines="100" w:after="312" w:afterLines="100"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kern w:val="0"/>
          <w:sz w:val="44"/>
          <w:szCs w:val="44"/>
        </w:rPr>
        <w:t>沂源县8条城乡道路起止点调整</w:t>
      </w:r>
      <w:r>
        <w:rPr>
          <w:rFonts w:hint="eastAsia" w:ascii="Times New Roman" w:hAnsi="Times New Roman" w:eastAsia="方正小标宋简体" w:cs="Times New Roman"/>
          <w:kern w:val="0"/>
          <w:sz w:val="44"/>
          <w:szCs w:val="44"/>
        </w:rPr>
        <w:t>情况</w:t>
      </w:r>
      <w:r>
        <w:rPr>
          <w:rFonts w:ascii="Times New Roman" w:hAnsi="Times New Roman" w:eastAsia="方正小标宋简体" w:cs="Times New Roman"/>
          <w:kern w:val="0"/>
          <w:sz w:val="44"/>
          <w:szCs w:val="44"/>
        </w:rPr>
        <w:t>一览表</w:t>
      </w:r>
    </w:p>
    <w:tbl>
      <w:tblPr>
        <w:tblStyle w:val="6"/>
        <w:tblW w:w="145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28" w:type="dxa"/>
          <w:left w:w="23" w:type="dxa"/>
          <w:bottom w:w="28" w:type="dxa"/>
          <w:right w:w="23" w:type="dxa"/>
        </w:tblCellMar>
      </w:tblPr>
      <w:tblGrid>
        <w:gridCol w:w="546"/>
        <w:gridCol w:w="1465"/>
        <w:gridCol w:w="4096"/>
        <w:gridCol w:w="5596"/>
        <w:gridCol w:w="1305"/>
        <w:gridCol w:w="1537"/>
      </w:tblGrid>
      <w:tr w14:paraId="3E45D8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24" w:hRule="atLeast"/>
          <w:jc w:val="center"/>
        </w:trPr>
        <w:tc>
          <w:tcPr>
            <w:tcW w:w="546" w:type="dxa"/>
            <w:vAlign w:val="center"/>
          </w:tcPr>
          <w:p w14:paraId="5B998A71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序号</w:t>
            </w:r>
          </w:p>
        </w:tc>
        <w:tc>
          <w:tcPr>
            <w:tcW w:w="1465" w:type="dxa"/>
            <w:vAlign w:val="center"/>
          </w:tcPr>
          <w:p w14:paraId="54AB7CED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道路名称</w:t>
            </w:r>
          </w:p>
        </w:tc>
        <w:tc>
          <w:tcPr>
            <w:tcW w:w="4096" w:type="dxa"/>
            <w:vAlign w:val="center"/>
          </w:tcPr>
          <w:p w14:paraId="6F21BC89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原起止点</w:t>
            </w:r>
          </w:p>
        </w:tc>
        <w:tc>
          <w:tcPr>
            <w:tcW w:w="5596" w:type="dxa"/>
            <w:shd w:val="clear" w:color="auto" w:fill="auto"/>
            <w:vAlign w:val="center"/>
          </w:tcPr>
          <w:p w14:paraId="4BAFCEE9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新起止点</w:t>
            </w:r>
          </w:p>
        </w:tc>
        <w:tc>
          <w:tcPr>
            <w:tcW w:w="1305" w:type="dxa"/>
            <w:shd w:val="clear" w:color="auto" w:fill="auto"/>
            <w:vAlign w:val="center"/>
          </w:tcPr>
          <w:p w14:paraId="0BC0AE23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走向</w:t>
            </w:r>
          </w:p>
        </w:tc>
        <w:tc>
          <w:tcPr>
            <w:tcW w:w="1537" w:type="dxa"/>
            <w:vAlign w:val="center"/>
          </w:tcPr>
          <w:p w14:paraId="425D5CCF">
            <w:pPr>
              <w:spacing w:line="260" w:lineRule="exact"/>
              <w:jc w:val="center"/>
              <w:rPr>
                <w:rFonts w:ascii="Times New Roman" w:hAnsi="Times New Roman" w:eastAsia="黑体" w:cs="Times New Roman"/>
                <w:sz w:val="22"/>
                <w:szCs w:val="22"/>
              </w:rPr>
            </w:pPr>
            <w:r>
              <w:rPr>
                <w:rFonts w:ascii="Times New Roman" w:hAnsi="Times New Roman" w:eastAsia="黑体" w:cs="Times New Roman"/>
                <w:sz w:val="22"/>
                <w:szCs w:val="22"/>
              </w:rPr>
              <w:t>所在区域</w:t>
            </w:r>
          </w:p>
        </w:tc>
      </w:tr>
      <w:tr w14:paraId="3050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7421EE14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1</w:t>
            </w:r>
          </w:p>
        </w:tc>
        <w:tc>
          <w:tcPr>
            <w:tcW w:w="1465" w:type="dxa"/>
            <w:vAlign w:val="center"/>
          </w:tcPr>
          <w:p w14:paraId="78EEC5B3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华源路</w:t>
            </w:r>
          </w:p>
        </w:tc>
        <w:tc>
          <w:tcPr>
            <w:tcW w:w="4096" w:type="dxa"/>
            <w:vAlign w:val="center"/>
          </w:tcPr>
          <w:p w14:paraId="27D43208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北起人民路，南接高速路连接线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1380FC47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南起沂源高速路连接线与沂河西路交叉口，北至山东绿兰莎啤酒有限公司（新厂区）西北与鲁山西路交叉口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5BF12187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南北</w:t>
            </w:r>
          </w:p>
        </w:tc>
        <w:tc>
          <w:tcPr>
            <w:tcW w:w="1537" w:type="dxa"/>
            <w:vAlign w:val="center"/>
          </w:tcPr>
          <w:p w14:paraId="51516F56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南麻街道</w:t>
            </w:r>
          </w:p>
        </w:tc>
      </w:tr>
      <w:tr w14:paraId="57360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1AA6BD90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2</w:t>
            </w:r>
          </w:p>
        </w:tc>
        <w:tc>
          <w:tcPr>
            <w:tcW w:w="1465" w:type="dxa"/>
            <w:vAlign w:val="center"/>
          </w:tcPr>
          <w:p w14:paraId="34DA6919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鲁山西路</w:t>
            </w:r>
          </w:p>
        </w:tc>
        <w:tc>
          <w:tcPr>
            <w:tcW w:w="4096" w:type="dxa"/>
            <w:vAlign w:val="center"/>
          </w:tcPr>
          <w:p w14:paraId="13C60191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东起螳螂河西路，西至华源路（原华源路）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4637BDC9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东起螳螂河西路，西至山东绿兰莎啤酒有限公司（新厂区）西北与华源路交叉口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269EDB78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东西</w:t>
            </w:r>
          </w:p>
        </w:tc>
        <w:tc>
          <w:tcPr>
            <w:tcW w:w="1537" w:type="dxa"/>
            <w:vAlign w:val="center"/>
          </w:tcPr>
          <w:p w14:paraId="70C8E8F3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南麻街道</w:t>
            </w:r>
          </w:p>
        </w:tc>
      </w:tr>
      <w:tr w14:paraId="06ADC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00BFE719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3</w:t>
            </w:r>
          </w:p>
        </w:tc>
        <w:tc>
          <w:tcPr>
            <w:tcW w:w="1465" w:type="dxa"/>
            <w:vAlign w:val="center"/>
          </w:tcPr>
          <w:p w14:paraId="0DC245BD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振兴西路</w:t>
            </w:r>
          </w:p>
        </w:tc>
        <w:tc>
          <w:tcPr>
            <w:tcW w:w="4096" w:type="dxa"/>
            <w:vAlign w:val="center"/>
          </w:tcPr>
          <w:p w14:paraId="41B38527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东起螳螂河西路，西至华源路（原华源路）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69B0416B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东起螳螂河西路，西至山东绿兰莎啤酒有限公司（新厂区）西南与华源路交叉口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584E4D1E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东西</w:t>
            </w:r>
          </w:p>
        </w:tc>
        <w:tc>
          <w:tcPr>
            <w:tcW w:w="1537" w:type="dxa"/>
            <w:vAlign w:val="center"/>
          </w:tcPr>
          <w:p w14:paraId="3DB8E6B7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bookmarkStart w:id="0" w:name="OLE_LINK90"/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南麻街道</w:t>
            </w:r>
            <w:bookmarkEnd w:id="0"/>
          </w:p>
        </w:tc>
      </w:tr>
      <w:tr w14:paraId="46780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5C630D23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4</w:t>
            </w:r>
          </w:p>
        </w:tc>
        <w:tc>
          <w:tcPr>
            <w:tcW w:w="1465" w:type="dxa"/>
            <w:vAlign w:val="center"/>
          </w:tcPr>
          <w:p w14:paraId="4089AB07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荆山西路</w:t>
            </w:r>
          </w:p>
        </w:tc>
        <w:tc>
          <w:tcPr>
            <w:tcW w:w="4096" w:type="dxa"/>
            <w:vAlign w:val="center"/>
          </w:tcPr>
          <w:p w14:paraId="521383C1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东起螳螂河西路，西至华源路（原华源路）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3D51954D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东起螳螂河西路，经华源路，西至天湖连接线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4FB3224D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东西</w:t>
            </w:r>
          </w:p>
        </w:tc>
        <w:tc>
          <w:tcPr>
            <w:tcW w:w="1537" w:type="dxa"/>
            <w:vAlign w:val="center"/>
          </w:tcPr>
          <w:p w14:paraId="1B3E73F1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南麻街道</w:t>
            </w:r>
          </w:p>
        </w:tc>
      </w:tr>
      <w:tr w14:paraId="503867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3DCD1804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5</w:t>
            </w:r>
          </w:p>
        </w:tc>
        <w:tc>
          <w:tcPr>
            <w:tcW w:w="1465" w:type="dxa"/>
            <w:vAlign w:val="center"/>
          </w:tcPr>
          <w:p w14:paraId="5F37F078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南麻大街</w:t>
            </w:r>
          </w:p>
        </w:tc>
        <w:tc>
          <w:tcPr>
            <w:tcW w:w="4096" w:type="dxa"/>
            <w:vAlign w:val="center"/>
          </w:tcPr>
          <w:p w14:paraId="2947F599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南起沂河西路，北至鲁山西路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0BCC347E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南起沂河西路，经鲁山西路，北至鱼台大桥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63760759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南北</w:t>
            </w:r>
          </w:p>
        </w:tc>
        <w:tc>
          <w:tcPr>
            <w:tcW w:w="1537" w:type="dxa"/>
            <w:vAlign w:val="center"/>
          </w:tcPr>
          <w:p w14:paraId="62E02F46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南麻街道</w:t>
            </w:r>
          </w:p>
        </w:tc>
      </w:tr>
      <w:tr w14:paraId="52795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7E0CA521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6</w:t>
            </w:r>
          </w:p>
        </w:tc>
        <w:tc>
          <w:tcPr>
            <w:tcW w:w="1465" w:type="dxa"/>
            <w:vAlign w:val="center"/>
          </w:tcPr>
          <w:p w14:paraId="2E5303CD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瑞阳路</w:t>
            </w:r>
          </w:p>
        </w:tc>
        <w:tc>
          <w:tcPr>
            <w:tcW w:w="4096" w:type="dxa"/>
            <w:vAlign w:val="center"/>
          </w:tcPr>
          <w:p w14:paraId="5ED97F0B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bookmarkStart w:id="1" w:name="OLE_LINK104"/>
            <w:bookmarkStart w:id="2" w:name="OLE_LINK105"/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南起南外环路（现沂河路）</w:t>
            </w:r>
            <w:bookmarkEnd w:id="1"/>
            <w:bookmarkEnd w:id="2"/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，北至北外环路（现人民路）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401E0CFC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南起沂河路，北至沂邳线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1E468B89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南北</w:t>
            </w:r>
          </w:p>
        </w:tc>
        <w:tc>
          <w:tcPr>
            <w:tcW w:w="1537" w:type="dxa"/>
            <w:vAlign w:val="center"/>
          </w:tcPr>
          <w:p w14:paraId="59714327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历山街道</w:t>
            </w:r>
          </w:p>
        </w:tc>
      </w:tr>
      <w:tr w14:paraId="09D95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10B4FC79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7</w:t>
            </w:r>
          </w:p>
        </w:tc>
        <w:tc>
          <w:tcPr>
            <w:tcW w:w="1465" w:type="dxa"/>
            <w:vAlign w:val="center"/>
          </w:tcPr>
          <w:p w14:paraId="1BD00A7C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万祥山路</w:t>
            </w:r>
          </w:p>
        </w:tc>
        <w:tc>
          <w:tcPr>
            <w:tcW w:w="4096" w:type="dxa"/>
            <w:vAlign w:val="center"/>
          </w:tcPr>
          <w:p w14:paraId="2403CAC8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西起东门桥，东至万祥山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6DD0A708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北起大泉村到毫山村路口，南到东门桥，东至万祥山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2D5CAC48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南北－东西</w:t>
            </w:r>
          </w:p>
        </w:tc>
        <w:tc>
          <w:tcPr>
            <w:tcW w:w="1537" w:type="dxa"/>
            <w:vAlign w:val="center"/>
          </w:tcPr>
          <w:p w14:paraId="1B2CED74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石桥镇大泉村</w:t>
            </w:r>
          </w:p>
        </w:tc>
      </w:tr>
      <w:tr w14:paraId="068F2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28" w:type="dxa"/>
            <w:left w:w="23" w:type="dxa"/>
            <w:bottom w:w="28" w:type="dxa"/>
            <w:right w:w="23" w:type="dxa"/>
          </w:tblCellMar>
        </w:tblPrEx>
        <w:trPr>
          <w:trHeight w:val="590" w:hRule="atLeast"/>
          <w:jc w:val="center"/>
        </w:trPr>
        <w:tc>
          <w:tcPr>
            <w:tcW w:w="546" w:type="dxa"/>
            <w:vAlign w:val="center"/>
          </w:tcPr>
          <w:p w14:paraId="610107ED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8</w:t>
            </w:r>
          </w:p>
        </w:tc>
        <w:tc>
          <w:tcPr>
            <w:tcW w:w="1465" w:type="dxa"/>
            <w:vAlign w:val="center"/>
          </w:tcPr>
          <w:p w14:paraId="2BB35ED2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大泉路</w:t>
            </w:r>
          </w:p>
        </w:tc>
        <w:tc>
          <w:tcPr>
            <w:tcW w:w="4096" w:type="dxa"/>
            <w:vAlign w:val="center"/>
          </w:tcPr>
          <w:p w14:paraId="2042A8C9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西起石香路东大桥，东至大泉村东门桥以北渡槽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5596" w:type="dxa"/>
            <w:vAlign w:val="center"/>
          </w:tcPr>
          <w:p w14:paraId="45107421">
            <w:pPr>
              <w:spacing w:line="260" w:lineRule="exact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西起石香路东大桥，东至大泉村东门桥</w:t>
            </w:r>
            <w:r>
              <w:rPr>
                <w:rFonts w:hint="eastAsia" w:ascii="Times New Roman" w:hAnsi="Times New Roman" w:eastAsia="仿宋_GB2312" w:cs="Times New Roman"/>
                <w:sz w:val="22"/>
                <w:szCs w:val="22"/>
              </w:rPr>
              <w:t>。</w:t>
            </w:r>
          </w:p>
        </w:tc>
        <w:tc>
          <w:tcPr>
            <w:tcW w:w="1305" w:type="dxa"/>
            <w:vAlign w:val="center"/>
          </w:tcPr>
          <w:p w14:paraId="16D7E5B6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东西</w:t>
            </w:r>
          </w:p>
        </w:tc>
        <w:tc>
          <w:tcPr>
            <w:tcW w:w="1537" w:type="dxa"/>
            <w:vAlign w:val="center"/>
          </w:tcPr>
          <w:p w14:paraId="46286639">
            <w:pPr>
              <w:spacing w:line="260" w:lineRule="exact"/>
              <w:jc w:val="center"/>
              <w:rPr>
                <w:rFonts w:ascii="Times New Roman" w:hAnsi="Times New Roman" w:eastAsia="仿宋_GB2312" w:cs="Times New Roman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sz w:val="22"/>
                <w:szCs w:val="22"/>
              </w:rPr>
              <w:t>石桥镇大泉村</w:t>
            </w:r>
          </w:p>
        </w:tc>
      </w:tr>
    </w:tbl>
    <w:p w14:paraId="44FE1AFC">
      <w:pPr>
        <w:spacing w:line="560" w:lineRule="exact"/>
        <w:rPr>
          <w:rFonts w:ascii="Times New Roman" w:hAnsi="Times New Roman" w:cs="Times New Roman"/>
        </w:rPr>
      </w:pPr>
    </w:p>
    <w:p w14:paraId="12BAF388">
      <w:pPr>
        <w:spacing w:line="560" w:lineRule="exact"/>
        <w:rPr>
          <w:rFonts w:ascii="Times New Roman" w:hAnsi="Times New Roman" w:cs="Times New Roman"/>
        </w:rPr>
        <w:sectPr>
          <w:footerReference r:id="rId3" w:type="default"/>
          <w:pgSz w:w="16838" w:h="11906" w:orient="landscape"/>
          <w:pgMar w:top="1474" w:right="1417" w:bottom="1474" w:left="1417" w:header="851" w:footer="1276" w:gutter="0"/>
          <w:cols w:space="0" w:num="1"/>
          <w:docGrid w:type="lines" w:linePitch="312" w:charSpace="0"/>
        </w:sectPr>
      </w:pPr>
    </w:p>
    <w:p w14:paraId="2556B3BE"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A235163-944C-44CF-B0AD-C68879FABA0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480AD1F-FC43-4E59-B09D-C7930FEC82C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55258B2B-67E5-442A-BE4A-B2C055012955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831596FF-4CCF-4B10-AC9F-3F67CD33BD7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CC3B4E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DAB9AF">
                          <w:pPr>
                            <w:pStyle w:val="4"/>
                            <w:ind w:left="210" w:leftChars="100" w:right="210" w:rightChars="100"/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cstheme="minorEastAsia"/>
                              <w:sz w:val="28"/>
                              <w:szCs w:val="28"/>
                            </w:rPr>
                            <w:t>91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4DAB9AF">
                    <w:pPr>
                      <w:pStyle w:val="4"/>
                      <w:ind w:left="210" w:leftChars="100" w:right="210" w:rightChars="100"/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cstheme="minorEastAsia"/>
                        <w:sz w:val="28"/>
                        <w:szCs w:val="28"/>
                      </w:rPr>
                      <w:t>91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1A5B69"/>
    <w:rsid w:val="311A5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仿宋_GB2312"/>
      <w:sz w:val="32"/>
    </w:rPr>
  </w:style>
  <w:style w:type="paragraph" w:styleId="3">
    <w:name w:val="Body Text First Indent"/>
    <w:basedOn w:val="1"/>
    <w:qFormat/>
    <w:uiPriority w:val="0"/>
    <w:pPr>
      <w:ind w:firstLine="420" w:firstLineChars="1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2025-12-26T08:53:00Z</dcterms:created>
  <dc:creator>Darren</dc:creator>
  <cp:lastModifiedBy>Darren</cp:lastModifiedBy>
  <dcterms:modified xsi:type="dcterms:W3CDTF">2025-12-26T08:54:01Z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1850427D4EFD47D39479365B085B3F9B_11</vt:lpwstr>
  </property>
  <property fmtid="{D5CDD505-2E9C-101B-9397-08002B2CF9AE}" pid="4" name="KSOTemplateDocerSaveRecord">
    <vt:lpwstr>eyJoZGlkIjoiMjg3ZjAyMDg1OGQ5ODY4NmE5NjlkNzRmYmM5NjEwYTgiLCJ1c2VySWQiOiIyMDI3OTg5NDcifQ==</vt:lpwstr>
  </property>
</Properties>
</file>