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ascii="微软雅黑" w:hAnsi="微软雅黑" w:eastAsia="微软雅黑" w:cs="微软雅黑"/>
          <w:i w:val="0"/>
          <w:iCs w:val="0"/>
          <w:caps w:val="0"/>
          <w:color w:val="000000"/>
          <w:spacing w:val="0"/>
          <w:sz w:val="27"/>
          <w:szCs w:val="27"/>
        </w:rPr>
      </w:pPr>
      <w:r>
        <w:rPr>
          <w:rFonts w:ascii="仿宋_GB2312" w:hAnsi="Times New Roman" w:eastAsia="仿宋_GB2312" w:cs="仿宋_GB2312"/>
          <w:i w:val="0"/>
          <w:iCs w:val="0"/>
          <w:caps w:val="0"/>
          <w:color w:val="000000"/>
          <w:spacing w:val="0"/>
          <w:sz w:val="32"/>
          <w:szCs w:val="32"/>
          <w:shd w:val="clear" w:fill="FFFFFF"/>
        </w:rPr>
        <w:t>《沂源县中庄镇政府信息公开指南》（以下简称《指南》）由中庄镇人民政府根据《中华人民共和国政府信息公开条例》编制。需要获得中庄镇信息公开服务的公民、法人或者其他组织，建议阅读本《指南》。本《指南》根据需要及时更新。</w:t>
      </w:r>
      <w:r>
        <w:rPr>
          <w:rFonts w:hint="default" w:ascii="Times New Roman" w:hAnsi="Times New Roman" w:eastAsia="微软雅黑"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3"/>
        <w:textAlignment w:val="auto"/>
        <w:rPr>
          <w:rFonts w:hint="eastAsia" w:ascii="微软雅黑" w:hAnsi="微软雅黑" w:eastAsia="微软雅黑" w:cs="微软雅黑"/>
          <w:b w:val="0"/>
          <w:bCs w:val="0"/>
          <w:i w:val="0"/>
          <w:iCs w:val="0"/>
          <w:caps w:val="0"/>
          <w:color w:val="000000"/>
          <w:spacing w:val="0"/>
          <w:sz w:val="27"/>
          <w:szCs w:val="27"/>
        </w:rPr>
      </w:pPr>
      <w:r>
        <w:rPr>
          <w:rStyle w:val="6"/>
          <w:rFonts w:ascii="黑体" w:hAnsi="宋体" w:eastAsia="黑体" w:cs="黑体"/>
          <w:b w:val="0"/>
          <w:bCs w:val="0"/>
          <w:i w:val="0"/>
          <w:iCs w:val="0"/>
          <w:caps w:val="0"/>
          <w:color w:val="000000"/>
          <w:spacing w:val="0"/>
          <w:sz w:val="32"/>
          <w:szCs w:val="32"/>
          <w:shd w:val="clear" w:fill="FFFFFF"/>
        </w:rPr>
        <w:t>一、信息分类和编排体系</w:t>
      </w:r>
      <w:r>
        <w:rPr>
          <w:rStyle w:val="6"/>
          <w:rFonts w:hint="eastAsia" w:ascii="黑体" w:hAnsi="宋体" w:eastAsia="黑体" w:cs="黑体"/>
          <w:b w:val="0"/>
          <w:bCs w:val="0"/>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中庄镇人民政府在职责范围内负责主动或依申请公开下列各类政府信息：</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ascii="楷体" w:hAnsi="楷体" w:eastAsia="楷体" w:cs="楷体"/>
          <w:i w:val="0"/>
          <w:iCs w:val="0"/>
          <w:caps w:val="0"/>
          <w:color w:val="000000"/>
          <w:spacing w:val="0"/>
          <w:sz w:val="32"/>
          <w:szCs w:val="32"/>
          <w:shd w:val="clear" w:fill="FFFFFF"/>
        </w:rPr>
        <w:t>（一）机构职能</w:t>
      </w:r>
      <w:r>
        <w:rPr>
          <w:rFonts w:hint="eastAsia" w:ascii="楷体" w:hAnsi="楷体" w:eastAsia="楷体" w:cs="楷体"/>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主要包括：机构设置及主要职能情况、机构领导及分工情况、内设机构及职能情况、下（直）属单位设置及职能情况等。</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（二）政策法规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主要包括：发布的规范性文件及其他行政文件；政策解读等。</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（三）规划计划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主要包括：国民经济和社会发展规划、专项规划、区域规划等；部门阶段性工作计划、工作重点安排等。</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（四）业务工作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各项行政许可的事项、依据、条件、数量、程序、期限以及申请行政许可需要提交的全部材料目录及办理情况；行政事业性收费的项目、依据、标准；政府集中采购项目的目录、标准及实施情况；重大建设项目的批准和实施情况；环境保护、公共卫生、安全生产、食品药品、产品质量的监督检查情况；扶贫、教育、医疗、社会保障、促进就业等方面的政策、措施及实施情况；突发公共事件的应急预案、预警信息及应对情况等。</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（五）统计数据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主要包括：财政预算、决算报告；国民经济和社会发展统计信息；专项统计报告；年鉴等。</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（六）其他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主要包括：部门重要会议、活动情况；人事任免事项；本机关职责范围内依法应当公开的其他信息。</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3"/>
        <w:textAlignment w:val="auto"/>
        <w:rPr>
          <w:rStyle w:val="6"/>
          <w:rFonts w:hint="eastAsia" w:ascii="黑体" w:hAnsi="宋体" w:eastAsia="黑体" w:cs="黑体"/>
          <w:b w:val="0"/>
          <w:bCs w:val="0"/>
          <w:i w:val="0"/>
          <w:iCs w:val="0"/>
          <w:caps w:val="0"/>
          <w:color w:val="000000"/>
          <w:spacing w:val="0"/>
          <w:sz w:val="32"/>
          <w:szCs w:val="32"/>
          <w:shd w:val="clear" w:fill="FFFFFF"/>
        </w:rPr>
      </w:pPr>
      <w:r>
        <w:rPr>
          <w:rStyle w:val="6"/>
          <w:rFonts w:hint="default" w:ascii="黑体" w:hAnsi="宋体" w:eastAsia="黑体" w:cs="黑体"/>
          <w:b w:val="0"/>
          <w:bCs w:val="0"/>
          <w:i w:val="0"/>
          <w:iCs w:val="0"/>
          <w:caps w:val="0"/>
          <w:color w:val="000000"/>
          <w:spacing w:val="0"/>
          <w:sz w:val="32"/>
          <w:szCs w:val="32"/>
          <w:shd w:val="clear" w:fill="FFFFFF"/>
        </w:rPr>
        <w:t> </w:t>
      </w:r>
      <w:r>
        <w:rPr>
          <w:rStyle w:val="6"/>
          <w:rFonts w:hint="eastAsia" w:ascii="黑体" w:hAnsi="宋体" w:eastAsia="黑体" w:cs="黑体"/>
          <w:b w:val="0"/>
          <w:bCs w:val="0"/>
          <w:i w:val="0"/>
          <w:iCs w:val="0"/>
          <w:caps w:val="0"/>
          <w:color w:val="000000"/>
          <w:spacing w:val="0"/>
          <w:sz w:val="32"/>
          <w:szCs w:val="32"/>
          <w:shd w:val="clear" w:fill="FFFFFF"/>
        </w:rPr>
        <w:t>二、获取形式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（一）主动公开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本机关主动公开的政府信息范围详见《政府信息公开目录》。</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 公开形式</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2"/>
          <w:szCs w:val="32"/>
          <w:shd w:val="clear" w:fill="FFFFFF"/>
        </w:rPr>
        <w:t> </w:t>
      </w:r>
      <w:r>
        <w:rPr>
          <w:rFonts w:hint="eastAsia" w:ascii="仿宋_GB2312" w:hAnsi="微软雅黑" w:eastAsia="仿宋_GB2312" w:cs="仿宋_GB2312"/>
          <w:i w:val="0"/>
          <w:iCs w:val="0"/>
          <w:caps w:val="0"/>
          <w:color w:val="000000"/>
          <w:spacing w:val="0"/>
          <w:sz w:val="32"/>
          <w:szCs w:val="32"/>
          <w:shd w:val="clear" w:fill="FFFFFF"/>
        </w:rPr>
        <w:t>本机关主要通过县政府网站公开政府信息。县政府网站网址为 </w:t>
      </w:r>
      <w:r>
        <w:rPr>
          <w:rFonts w:hint="default" w:ascii="Times New Roman" w:hAnsi="Times New Roman" w:eastAsia="仿宋_GB2312" w:cs="Times New Roman"/>
          <w:i w:val="0"/>
          <w:iCs w:val="0"/>
          <w:caps w:val="0"/>
          <w:color w:val="000000"/>
          <w:spacing w:val="0"/>
          <w:sz w:val="32"/>
          <w:szCs w:val="32"/>
          <w:shd w:val="clear" w:fill="FFFFFF"/>
        </w:rPr>
        <w:t>http://www.yiyuan.gov.cn/gongkai/site_yyxzzzrmzf/</w:t>
      </w:r>
      <w:r>
        <w:rPr>
          <w:rFonts w:hint="eastAsia" w:ascii="仿宋_GB2312" w:hAnsi="微软雅黑"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本机关还通过政府公报、新闻发布会以及报纸、广播、电视等公共媒体和微博微信及其他互联网政务新媒体主动公开政府信息。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 公开时限</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本机关主动公开的政府信息，自政府信息形成或者变更之日20个工作日内予以公开。法律、法规对政府信息公开的期限另有规定的，从其规定。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left"/>
        <w:textAlignment w:val="auto"/>
        <w:rPr>
          <w:rFonts w:hint="eastAsia" w:ascii="微软雅黑" w:hAnsi="微软雅黑" w:eastAsia="微软雅黑" w:cs="微软雅黑"/>
          <w:i w:val="0"/>
          <w:iCs w:val="0"/>
          <w:caps w:val="0"/>
          <w:color w:val="000000"/>
          <w:spacing w:val="0"/>
          <w:sz w:val="27"/>
          <w:szCs w:val="27"/>
        </w:rPr>
      </w:pPr>
      <w:r>
        <w:rPr>
          <w:rFonts w:hint="eastAsia" w:ascii="楷体" w:hAnsi="楷体" w:eastAsia="楷体" w:cs="楷体"/>
          <w:i w:val="0"/>
          <w:iCs w:val="0"/>
          <w:caps w:val="0"/>
          <w:color w:val="000000"/>
          <w:spacing w:val="0"/>
          <w:sz w:val="32"/>
          <w:szCs w:val="32"/>
          <w:shd w:val="clear" w:fill="FFFFFF"/>
        </w:rPr>
        <w:t>（二）依申请公开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shd w:val="clear" w:fill="FFFFFF"/>
        </w:rPr>
        <w:t>公民、法人或者其他组织可以向本机关申请获取主动公开以外的政府信息。</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32"/>
          <w:szCs w:val="32"/>
        </w:rPr>
      </w:pPr>
      <w:r>
        <w:rPr>
          <w:rFonts w:hint="eastAsia" w:ascii="仿宋_GB2312" w:hAnsi="微软雅黑" w:eastAsia="仿宋_GB2312" w:cs="仿宋_GB2312"/>
          <w:i w:val="0"/>
          <w:iCs w:val="0"/>
          <w:caps w:val="0"/>
          <w:color w:val="000000"/>
          <w:spacing w:val="0"/>
          <w:sz w:val="32"/>
          <w:szCs w:val="32"/>
          <w:shd w:val="clear" w:fill="FFFFFF"/>
        </w:rPr>
        <w:t>本机关（见《指南》第三条）负责受理公民、法人或者其他组织提交的政府信息公开申请，在职责范围内受理公民、法人或者其他组织提交的政府信息公开申请。</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 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 </w:t>
      </w:r>
      <w:r>
        <w:rPr>
          <w:rFonts w:hint="default" w:ascii="Times New Roman" w:hAnsi="Times New Roman" w:eastAsia="仿宋_GB2312" w:cs="Times New Roman"/>
          <w:i w:val="0"/>
          <w:iCs w:val="0"/>
          <w:caps w:val="0"/>
          <w:color w:val="000000"/>
          <w:spacing w:val="0"/>
          <w:sz w:val="32"/>
          <w:szCs w:val="32"/>
          <w:shd w:val="clear" w:fill="FFFFFF"/>
        </w:rPr>
        <w:t>1</w:t>
      </w:r>
      <w:r>
        <w:rPr>
          <w:rFonts w:hint="eastAsia" w:ascii="仿宋_GB2312" w:hAnsi="微软雅黑" w:eastAsia="仿宋_GB2312" w:cs="仿宋_GB2312"/>
          <w:i w:val="0"/>
          <w:iCs w:val="0"/>
          <w:caps w:val="0"/>
          <w:color w:val="000000"/>
          <w:spacing w:val="0"/>
          <w:sz w:val="32"/>
          <w:szCs w:val="32"/>
          <w:shd w:val="clear" w:fill="FFFFFF"/>
        </w:rPr>
        <w:t>、书面提交申请。向本机关申请获取政府信息，应当书面填写《沂源县政府信息公开申请表》（以下简称《申请表》）。《申请表》可以从县政府网站下载、打印，复制有效。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申请人对申请获取信息的描述应尽量详尽、明确；若有可能，请提供该信息的标题、发布时间、文号或者其他有助于确定信息内容的提示。</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申请人可向本机关当面递交《申请表》，也可通过信函方式寄送《申请表》，寄送时请在信封左下角注明“政府信息公开申请”字样。</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2、通过政府网站提交申请。县政府网站（www.yiyuan.gov.cn)开通有政府信息公开申请网上提交渠道，受理向本单位提交的政府信息公开申请。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2"/>
          <w:szCs w:val="32"/>
          <w:shd w:val="clear" w:fill="FFFFFF"/>
        </w:rPr>
        <w:t>3</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依申请公开政府信息需提供有效身份证明。</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本机关不受理通过电话方式提出的申请，但申请人可以通过电话咨询相应的服务业务。</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 申请处理</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本机关收到公民、法人或者其他组织提出的政府信息公开申请后，根据需要，可能会通过相应方式对申请人身份进行核对。</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本机关收到申请后，将从形式上对申请的要件是否完备进行审查，对于要件不完备的申请予以退回，要求申请人补正信息。</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对申请人提出的政府信息公开申请，本单位将根据不同情况分别作出答复。</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本机关办理申请人政府信息公开申请时，能够当场答复的，将当场答复；不能当场答复的，自收到申请之日起</w:t>
      </w:r>
      <w:r>
        <w:rPr>
          <w:rFonts w:hint="default" w:ascii="Times New Roman" w:hAnsi="Times New Roman" w:eastAsia="仿宋_GB2312" w:cs="Times New Roman"/>
          <w:i w:val="0"/>
          <w:iCs w:val="0"/>
          <w:caps w:val="0"/>
          <w:color w:val="000000"/>
          <w:spacing w:val="0"/>
          <w:sz w:val="32"/>
          <w:szCs w:val="32"/>
          <w:shd w:val="clear" w:fill="FFFFFF"/>
        </w:rPr>
        <w:t>20</w:t>
      </w:r>
      <w:r>
        <w:rPr>
          <w:rFonts w:hint="eastAsia" w:ascii="仿宋_GB2312" w:hAnsi="微软雅黑" w:eastAsia="仿宋_GB2312" w:cs="仿宋_GB2312"/>
          <w:i w:val="0"/>
          <w:iCs w:val="0"/>
          <w:caps w:val="0"/>
          <w:color w:val="000000"/>
          <w:spacing w:val="0"/>
          <w:sz w:val="32"/>
          <w:szCs w:val="32"/>
          <w:shd w:val="clear" w:fill="FFFFFF"/>
        </w:rPr>
        <w:t>个工作日内予以答复；确需延长答复期限的，延长答复时间不超过</w:t>
      </w:r>
      <w:r>
        <w:rPr>
          <w:rFonts w:hint="default" w:ascii="Times New Roman" w:hAnsi="Times New Roman" w:eastAsia="仿宋_GB2312" w:cs="Times New Roman"/>
          <w:i w:val="0"/>
          <w:iCs w:val="0"/>
          <w:caps w:val="0"/>
          <w:color w:val="000000"/>
          <w:spacing w:val="0"/>
          <w:sz w:val="32"/>
          <w:szCs w:val="32"/>
          <w:shd w:val="clear" w:fill="FFFFFF"/>
        </w:rPr>
        <w:t>20</w:t>
      </w:r>
      <w:r>
        <w:rPr>
          <w:rFonts w:hint="eastAsia" w:ascii="仿宋_GB2312" w:hAnsi="微软雅黑" w:eastAsia="仿宋_GB2312" w:cs="仿宋_GB2312"/>
          <w:i w:val="0"/>
          <w:iCs w:val="0"/>
          <w:caps w:val="0"/>
          <w:color w:val="000000"/>
          <w:spacing w:val="0"/>
          <w:sz w:val="32"/>
          <w:szCs w:val="32"/>
          <w:shd w:val="clear" w:fill="FFFFFF"/>
        </w:rPr>
        <w:t>个工作日，并告知申请人。政府信息涉及第三方权益的，应当征求第三方的意见，征求第三方意见所需时间不计算在期限内。</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本机关根据掌握该信息的实际状态进行提供，不对信息进行加工、统计、研究、分析或者其他处理。</w:t>
      </w:r>
      <w:r>
        <w:rPr>
          <w:rFonts w:hint="default" w:ascii="Times New Roman" w:hAnsi="Times New Roman" w:eastAsia="仿宋_GB2312" w:cs="Times New Roman"/>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2"/>
          <w:szCs w:val="32"/>
          <w:shd w:val="clear" w:fill="FFFFFF"/>
        </w:rPr>
        <w:t> 4</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收费标准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eastAsia" w:ascii="仿宋_GB2312" w:hAnsi="微软雅黑" w:eastAsia="仿宋_GB2312" w:cs="仿宋_GB2312"/>
          <w:i w:val="0"/>
          <w:iCs w:val="0"/>
          <w:caps w:val="0"/>
          <w:color w:val="000000"/>
          <w:spacing w:val="0"/>
          <w:sz w:val="32"/>
          <w:szCs w:val="32"/>
          <w:shd w:val="clear" w:fill="FFFFFF"/>
        </w:rPr>
        <w:t>具体标准按照《国务院办 公厅关于印发〈政府信息公开信息处理费管理办法〉的通知》（国办函〔</w:t>
      </w:r>
      <w:r>
        <w:rPr>
          <w:rFonts w:hint="default" w:ascii="Times New Roman" w:hAnsi="Times New Roman" w:eastAsia="仿宋_GB2312" w:cs="Times New Roman"/>
          <w:i w:val="0"/>
          <w:iCs w:val="0"/>
          <w:caps w:val="0"/>
          <w:color w:val="000000"/>
          <w:spacing w:val="0"/>
          <w:sz w:val="32"/>
          <w:szCs w:val="32"/>
          <w:shd w:val="clear" w:fill="FFFFFF"/>
        </w:rPr>
        <w:t>2020</w:t>
      </w:r>
      <w:r>
        <w:rPr>
          <w:rFonts w:hint="eastAsia" w:ascii="仿宋_GB2312" w:hAnsi="微软雅黑"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109</w:t>
      </w:r>
      <w:r>
        <w:rPr>
          <w:rFonts w:hint="eastAsia" w:ascii="仿宋_GB2312" w:hAnsi="微软雅黑" w:eastAsia="仿宋_GB2312" w:cs="仿宋_GB2312"/>
          <w:i w:val="0"/>
          <w:iCs w:val="0"/>
          <w:caps w:val="0"/>
          <w:color w:val="000000"/>
          <w:spacing w:val="0"/>
          <w:sz w:val="32"/>
          <w:szCs w:val="32"/>
          <w:shd w:val="clear" w:fill="FFFFFF"/>
        </w:rPr>
        <w:t>号）和《山东省人民政府办公厅关于做好政府信息公开信息处理费管理工作有关事项的通知》（鲁政办字〔</w:t>
      </w:r>
      <w:r>
        <w:rPr>
          <w:rFonts w:hint="default" w:ascii="Times New Roman" w:hAnsi="Times New Roman" w:eastAsia="仿宋_GB2312" w:cs="Times New Roman"/>
          <w:i w:val="0"/>
          <w:iCs w:val="0"/>
          <w:caps w:val="0"/>
          <w:color w:val="000000"/>
          <w:spacing w:val="0"/>
          <w:sz w:val="32"/>
          <w:szCs w:val="32"/>
          <w:shd w:val="clear" w:fill="FFFFFF"/>
        </w:rPr>
        <w:t>2020</w:t>
      </w:r>
      <w:r>
        <w:rPr>
          <w:rFonts w:hint="eastAsia" w:ascii="仿宋_GB2312" w:hAnsi="微软雅黑" w:eastAsia="仿宋_GB2312" w:cs="仿宋_GB2312"/>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rPr>
        <w:t>179</w:t>
      </w:r>
      <w:r>
        <w:rPr>
          <w:rFonts w:hint="eastAsia" w:ascii="仿宋_GB2312" w:hAnsi="微软雅黑" w:eastAsia="仿宋_GB2312" w:cs="仿宋_GB2312"/>
          <w:i w:val="0"/>
          <w:iCs w:val="0"/>
          <w:caps w:val="0"/>
          <w:color w:val="000000"/>
          <w:spacing w:val="0"/>
          <w:sz w:val="32"/>
          <w:szCs w:val="32"/>
          <w:shd w:val="clear" w:fill="FFFFFF"/>
        </w:rPr>
        <w:t>号）有关规定执行。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仿宋_GB2312" w:cs="Times New Roman"/>
          <w:i w:val="0"/>
          <w:iCs w:val="0"/>
          <w:caps w:val="0"/>
          <w:color w:val="000000"/>
          <w:spacing w:val="0"/>
          <w:sz w:val="32"/>
          <w:szCs w:val="32"/>
          <w:shd w:val="clear" w:fill="FFFFFF"/>
        </w:rPr>
        <w:t>5</w:t>
      </w:r>
      <w:r>
        <w:rPr>
          <w:rFonts w:hint="eastAsia" w:ascii="Times New Roman" w:hAnsi="Times New Roman" w:eastAsia="仿宋_GB2312" w:cs="Times New Roman"/>
          <w:i w:val="0"/>
          <w:iCs w:val="0"/>
          <w:caps w:val="0"/>
          <w:color w:val="000000"/>
          <w:spacing w:val="0"/>
          <w:sz w:val="32"/>
          <w:szCs w:val="32"/>
          <w:shd w:val="clear" w:fill="FFFFFF"/>
          <w:lang w:eastAsia="zh-CN"/>
        </w:rPr>
        <w:t>、</w:t>
      </w:r>
      <w:r>
        <w:rPr>
          <w:rFonts w:hint="eastAsia" w:ascii="仿宋_GB2312" w:hAnsi="微软雅黑" w:eastAsia="仿宋_GB2312" w:cs="仿宋_GB2312"/>
          <w:i w:val="0"/>
          <w:iCs w:val="0"/>
          <w:caps w:val="0"/>
          <w:color w:val="000000"/>
          <w:spacing w:val="0"/>
          <w:sz w:val="32"/>
          <w:szCs w:val="32"/>
          <w:shd w:val="clear" w:fill="FFFFFF"/>
        </w:rPr>
        <w:t>中庄镇政府信息公开申请受理机构为：中庄镇党政办公室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办公地址：中庄镇南崔路51号　　</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联系电话：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0533-3480017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传　　真：3480013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电子信箱：zh3480017@zb.shandong.cn（此邮箱仅供沟通联系使用，不接受政府信息公开申请）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微软雅黑" w:hAnsi="微软雅黑" w:eastAsia="微软雅黑" w:cs="微软雅黑"/>
          <w:i w:val="0"/>
          <w:iCs w:val="0"/>
          <w:caps w:val="0"/>
          <w:color w:val="000000"/>
          <w:spacing w:val="0"/>
          <w:sz w:val="27"/>
          <w:szCs w:val="27"/>
        </w:rPr>
      </w:pPr>
      <w:r>
        <w:rPr>
          <w:rStyle w:val="6"/>
          <w:rFonts w:hint="eastAsia" w:ascii="黑体" w:hAnsi="宋体" w:eastAsia="黑体" w:cs="黑体"/>
          <w:b w:val="0"/>
          <w:bCs w:val="0"/>
          <w:i w:val="0"/>
          <w:iCs w:val="0"/>
          <w:caps w:val="0"/>
          <w:color w:val="000000"/>
          <w:spacing w:val="0"/>
          <w:sz w:val="32"/>
          <w:szCs w:val="32"/>
          <w:shd w:val="clear" w:fill="FFFFFF"/>
        </w:rPr>
        <w:t>三、政府信息公开工作机构</w:t>
      </w:r>
      <w:r>
        <w:rPr>
          <w:rFonts w:hint="eastAsia" w:ascii="黑体" w:hAnsi="宋体" w:eastAsia="黑体" w:cs="黑体"/>
          <w:i w:val="0"/>
          <w:iCs w:val="0"/>
          <w:caps w:val="0"/>
          <w:color w:val="000000"/>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中庄镇政府信息公开工作主管部门为：中庄镇党政办公室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办公地址：中庄镇南崔路51号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邮政编码：256109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联系电话：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0533-3480017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传　　真：3480013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电子信箱：zh3480017@zb.shandong.cn（此邮箱仅供沟通联系使用，不接受政府信息公开申请）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textAlignment w:val="auto"/>
        <w:rPr>
          <w:rStyle w:val="6"/>
          <w:rFonts w:hint="eastAsia" w:ascii="黑体" w:hAnsi="宋体" w:eastAsia="黑体" w:cs="黑体"/>
          <w:b w:val="0"/>
          <w:bCs w:val="0"/>
          <w:i w:val="0"/>
          <w:iCs w:val="0"/>
          <w:caps w:val="0"/>
          <w:color w:val="000000"/>
          <w:spacing w:val="0"/>
          <w:sz w:val="32"/>
          <w:szCs w:val="32"/>
          <w:shd w:val="clear" w:fill="FFFFFF"/>
        </w:rPr>
      </w:pPr>
      <w:r>
        <w:rPr>
          <w:rStyle w:val="6"/>
          <w:rFonts w:hint="eastAsia" w:ascii="黑体" w:hAnsi="宋体" w:eastAsia="黑体" w:cs="黑体"/>
          <w:b w:val="0"/>
          <w:bCs w:val="0"/>
          <w:i w:val="0"/>
          <w:iCs w:val="0"/>
          <w:caps w:val="0"/>
          <w:color w:val="000000"/>
          <w:spacing w:val="0"/>
          <w:sz w:val="32"/>
          <w:szCs w:val="32"/>
          <w:shd w:val="clear" w:fill="FFFFFF"/>
        </w:rPr>
        <w:t>四、监督和救济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公民、法人或者其他组织认为本机关提供的与其自身相关的政府信息记录不准确的，可以提出更正申请，并提供证据材料。本机关将根据申请作出相应处理，并告知申请人。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公民、法人或者其他组织认为本机关未依法履行政府信息公开义务的，可以向县政府信息公开机构投诉举报。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公民、法人或其他组织也可以向上级行政机关、监察机关或者政府信息公开工作主管部门举报。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公民、法人或者其他组织认为本机关在政府信息公开工作中的具体行政行为侵犯其合法权益的，可以依法申请行政复议或提起行政诉讼。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投诉、举报受理机构：沂源县人民政府办公室</w:t>
      </w:r>
      <w:r>
        <w:rPr>
          <w:rFonts w:hint="eastAsia" w:ascii="仿宋_GB2312" w:hAnsi="仿宋_GB2312" w:eastAsia="仿宋_GB2312" w:cs="仿宋_GB2312"/>
          <w:i w:val="0"/>
          <w:iCs w:val="0"/>
          <w:caps w:val="0"/>
          <w:color w:val="000000"/>
          <w:spacing w:val="0"/>
          <w:sz w:val="32"/>
          <w:szCs w:val="32"/>
          <w:shd w:val="clear" w:fill="FFFFFF"/>
        </w:rPr>
        <w:br w:type="textWrapping"/>
      </w:r>
      <w:r>
        <w:rPr>
          <w:rFonts w:hint="eastAsia" w:ascii="仿宋_GB2312" w:hAnsi="仿宋_GB2312" w:eastAsia="仿宋_GB2312" w:cs="仿宋_GB2312"/>
          <w:i w:val="0"/>
          <w:iCs w:val="0"/>
          <w:caps w:val="0"/>
          <w:color w:val="000000"/>
          <w:spacing w:val="0"/>
          <w:sz w:val="32"/>
          <w:szCs w:val="32"/>
          <w:shd w:val="clear" w:fill="FFFFFF"/>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联系电话：</w:t>
      </w:r>
      <w:r>
        <w:rPr>
          <w:rFonts w:hint="eastAsia" w:ascii="仿宋_GB2312" w:hAnsi="仿宋_GB2312" w:eastAsia="仿宋_GB2312" w:cs="仿宋_GB2312"/>
          <w:i w:val="0"/>
          <w:iCs w:val="0"/>
          <w:caps w:val="0"/>
          <w:color w:val="000000"/>
          <w:spacing w:val="0"/>
          <w:sz w:val="32"/>
          <w:szCs w:val="32"/>
          <w:shd w:val="clear" w:fill="FFFFFF"/>
        </w:rPr>
        <w:t>0533-3228369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传　　真：3241418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行政复议受理机构：沂源县人民政府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办公地址:山东省淄博市沂源县振兴路61号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联系电话</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0533-3228369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电子信箱：yyxdsjzx@zb.shandong.cn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行政诉讼受理机构：沂源县人民法院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办公地址：山东省淄博市沂源县鲁山路89号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办公时间：8：30-12：00  13：30-17：00（工作日）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邮政编码：256100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联系电话：0533-3259239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附件：1、</w:t>
      </w:r>
      <w:r>
        <w:rPr>
          <w:rFonts w:hint="eastAsia" w:ascii="仿宋_GB2312" w:hAnsi="微软雅黑" w:eastAsia="仿宋_GB2312" w:cs="仿宋_GB2312"/>
          <w:i w:val="0"/>
          <w:iCs w:val="0"/>
          <w:caps w:val="0"/>
          <w:color w:val="000000"/>
          <w:spacing w:val="0"/>
          <w:sz w:val="32"/>
          <w:szCs w:val="32"/>
          <w:shd w:val="clear" w:fill="FFFFFF"/>
        </w:rPr>
        <w:fldChar w:fldCharType="begin"/>
      </w:r>
      <w:r>
        <w:rPr>
          <w:rFonts w:hint="eastAsia" w:ascii="仿宋_GB2312" w:hAnsi="微软雅黑" w:eastAsia="仿宋_GB2312" w:cs="仿宋_GB2312"/>
          <w:i w:val="0"/>
          <w:iCs w:val="0"/>
          <w:caps w:val="0"/>
          <w:color w:val="000000"/>
          <w:spacing w:val="0"/>
          <w:sz w:val="32"/>
          <w:szCs w:val="32"/>
          <w:shd w:val="clear" w:fill="FFFFFF"/>
        </w:rPr>
        <w:instrText xml:space="preserve"> HYPERLINK "http://www.yiyuan.gov.cn/resources/public/20210226/60385cec55025d5df3e62899.doc" \o "沂源县政府信息公开申请表.doc" \t "http://www.yiyuan.gov.cn/gongkai/site_yyxzzzrmzf/_blank" </w:instrText>
      </w:r>
      <w:r>
        <w:rPr>
          <w:rFonts w:hint="eastAsia" w:ascii="仿宋_GB2312" w:hAnsi="微软雅黑" w:eastAsia="仿宋_GB2312" w:cs="仿宋_GB2312"/>
          <w:i w:val="0"/>
          <w:iCs w:val="0"/>
          <w:caps w:val="0"/>
          <w:color w:val="000000"/>
          <w:spacing w:val="0"/>
          <w:sz w:val="32"/>
          <w:szCs w:val="32"/>
          <w:shd w:val="clear" w:fill="FFFFFF"/>
        </w:rPr>
        <w:fldChar w:fldCharType="separate"/>
      </w:r>
      <w:r>
        <w:rPr>
          <w:rFonts w:hint="eastAsia" w:ascii="仿宋_GB2312" w:hAnsi="微软雅黑" w:eastAsia="仿宋_GB2312" w:cs="仿宋_GB2312"/>
          <w:i w:val="0"/>
          <w:iCs w:val="0"/>
          <w:caps w:val="0"/>
          <w:color w:val="000000"/>
          <w:spacing w:val="0"/>
          <w:sz w:val="32"/>
          <w:szCs w:val="32"/>
          <w:shd w:val="clear" w:fill="FFFFFF"/>
        </w:rPr>
        <w:t>沂源县政府信息公开申请表.doc</w:t>
      </w:r>
      <w:r>
        <w:rPr>
          <w:rFonts w:hint="eastAsia" w:ascii="仿宋_GB2312" w:hAnsi="微软雅黑" w:eastAsia="仿宋_GB2312" w:cs="仿宋_GB2312"/>
          <w:i w:val="0"/>
          <w:iCs w:val="0"/>
          <w:caps w:val="0"/>
          <w:color w:val="000000"/>
          <w:spacing w:val="0"/>
          <w:sz w:val="32"/>
          <w:szCs w:val="32"/>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both"/>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   2、</w:t>
      </w:r>
      <w:r>
        <w:rPr>
          <w:rFonts w:hint="eastAsia" w:ascii="仿宋_GB2312" w:hAnsi="微软雅黑" w:eastAsia="仿宋_GB2312" w:cs="仿宋_GB2312"/>
          <w:i w:val="0"/>
          <w:iCs w:val="0"/>
          <w:caps w:val="0"/>
          <w:color w:val="000000"/>
          <w:spacing w:val="0"/>
          <w:sz w:val="32"/>
          <w:szCs w:val="32"/>
          <w:shd w:val="clear" w:fill="FFFFFF"/>
        </w:rPr>
        <w:fldChar w:fldCharType="begin"/>
      </w:r>
      <w:r>
        <w:rPr>
          <w:rFonts w:hint="eastAsia" w:ascii="仿宋_GB2312" w:hAnsi="微软雅黑" w:eastAsia="仿宋_GB2312" w:cs="仿宋_GB2312"/>
          <w:i w:val="0"/>
          <w:iCs w:val="0"/>
          <w:caps w:val="0"/>
          <w:color w:val="000000"/>
          <w:spacing w:val="0"/>
          <w:sz w:val="32"/>
          <w:szCs w:val="32"/>
          <w:shd w:val="clear" w:fill="FFFFFF"/>
        </w:rPr>
        <w:instrText xml:space="preserve"> HYPERLINK "http://www.yiyuan.gov.cn/resources/public/20210226/60385d0455025d5df3e6289b.doc" \o "沂源县政府信息公开流程图.doc" \t "http://www.yiyuan.gov.cn/gongkai/site_yyxzzzrmzf/_blank" </w:instrText>
      </w:r>
      <w:r>
        <w:rPr>
          <w:rFonts w:hint="eastAsia" w:ascii="仿宋_GB2312" w:hAnsi="微软雅黑" w:eastAsia="仿宋_GB2312" w:cs="仿宋_GB2312"/>
          <w:i w:val="0"/>
          <w:iCs w:val="0"/>
          <w:caps w:val="0"/>
          <w:color w:val="000000"/>
          <w:spacing w:val="0"/>
          <w:sz w:val="32"/>
          <w:szCs w:val="32"/>
          <w:shd w:val="clear" w:fill="FFFFFF"/>
        </w:rPr>
        <w:fldChar w:fldCharType="separate"/>
      </w:r>
      <w:r>
        <w:rPr>
          <w:rFonts w:hint="eastAsia" w:ascii="仿宋_GB2312" w:hAnsi="微软雅黑" w:eastAsia="仿宋_GB2312" w:cs="仿宋_GB2312"/>
          <w:i w:val="0"/>
          <w:iCs w:val="0"/>
          <w:caps w:val="0"/>
          <w:color w:val="000000"/>
          <w:spacing w:val="0"/>
          <w:sz w:val="32"/>
          <w:szCs w:val="32"/>
          <w:shd w:val="clear" w:fill="FFFFFF"/>
        </w:rPr>
        <w:t>沂源县政府信息公开流程图.doc</w:t>
      </w:r>
      <w:r>
        <w:rPr>
          <w:rFonts w:hint="eastAsia" w:ascii="仿宋_GB2312" w:hAnsi="微软雅黑" w:eastAsia="仿宋_GB2312" w:cs="仿宋_GB2312"/>
          <w:i w:val="0"/>
          <w:iCs w:val="0"/>
          <w:caps w:val="0"/>
          <w:color w:val="000000"/>
          <w:spacing w:val="0"/>
          <w:sz w:val="32"/>
          <w:szCs w:val="32"/>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1"/>
          <w:szCs w:val="2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0"/>
        <w:textAlignment w:val="auto"/>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right"/>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 中庄镇人民政府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jc w:val="right"/>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202</w:t>
      </w:r>
      <w:r>
        <w:rPr>
          <w:rFonts w:hint="eastAsia" w:ascii="仿宋_GB2312" w:hAnsi="微软雅黑" w:eastAsia="仿宋_GB2312" w:cs="仿宋_GB2312"/>
          <w:i w:val="0"/>
          <w:iCs w:val="0"/>
          <w:caps w:val="0"/>
          <w:color w:val="000000"/>
          <w:spacing w:val="0"/>
          <w:sz w:val="32"/>
          <w:szCs w:val="32"/>
          <w:shd w:val="clear" w:fill="FFFFFF"/>
          <w:lang w:val="en-US" w:eastAsia="zh-CN"/>
        </w:rPr>
        <w:t>3</w:t>
      </w:r>
      <w:r>
        <w:rPr>
          <w:rFonts w:hint="eastAsia" w:ascii="仿宋_GB2312" w:hAnsi="微软雅黑" w:eastAsia="仿宋_GB2312" w:cs="仿宋_GB2312"/>
          <w:i w:val="0"/>
          <w:iCs w:val="0"/>
          <w:caps w:val="0"/>
          <w:color w:val="000000"/>
          <w:spacing w:val="0"/>
          <w:sz w:val="32"/>
          <w:szCs w:val="32"/>
          <w:shd w:val="clear" w:fill="FFFFFF"/>
        </w:rPr>
        <w:t>年1月25日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000000"/>
          <w:spacing w:val="0"/>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Style w:val="6"/>
          <w:rFonts w:hint="eastAsia" w:asciiTheme="minorEastAsia" w:hAnsiTheme="minorEastAsia" w:eastAsiaTheme="minorEastAsia" w:cstheme="minorEastAsia"/>
          <w:b w:val="0"/>
          <w:bCs w:val="0"/>
          <w:i w:val="0"/>
          <w:iCs w:val="0"/>
          <w:caps w:val="0"/>
          <w:color w:val="000000"/>
          <w:spacing w:val="0"/>
          <w:sz w:val="32"/>
          <w:szCs w:val="32"/>
          <w:shd w:val="clear" w:fill="FFFFFF"/>
        </w:rPr>
      </w:pPr>
      <w:r>
        <w:rPr>
          <w:rStyle w:val="6"/>
          <w:rFonts w:hint="eastAsia" w:asciiTheme="minorEastAsia" w:hAnsiTheme="minorEastAsia" w:eastAsiaTheme="minorEastAsia" w:cstheme="minorEastAsia"/>
          <w:b w:val="0"/>
          <w:bCs w:val="0"/>
          <w:i w:val="0"/>
          <w:iCs w:val="0"/>
          <w:caps w:val="0"/>
          <w:color w:val="000000"/>
          <w:spacing w:val="0"/>
          <w:sz w:val="32"/>
          <w:szCs w:val="32"/>
          <w:shd w:val="clear" w:fill="FFFFFF"/>
          <w:lang w:val="en-US" w:eastAsia="zh-CN"/>
        </w:rPr>
        <w:t>附件1</w:t>
      </w:r>
      <w:r>
        <w:rPr>
          <w:rStyle w:val="6"/>
          <w:rFonts w:hint="eastAsia" w:asciiTheme="minorEastAsia" w:hAnsiTheme="minorEastAsia" w:cstheme="minorEastAsia"/>
          <w:b w:val="0"/>
          <w:bCs w:val="0"/>
          <w:i w:val="0"/>
          <w:iCs w:val="0"/>
          <w:caps w:val="0"/>
          <w:color w:val="000000"/>
          <w:spacing w:val="0"/>
          <w:sz w:val="32"/>
          <w:szCs w:val="32"/>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Style w:val="6"/>
          <w:rFonts w:hint="eastAsia" w:ascii="华文中宋" w:hAnsi="华文中宋" w:eastAsia="华文中宋" w:cs="华文中宋"/>
          <w:b/>
          <w:bCs/>
          <w:i w:val="0"/>
          <w:iCs w:val="0"/>
          <w:caps w:val="0"/>
          <w:color w:val="000000"/>
          <w:spacing w:val="0"/>
          <w:sz w:val="30"/>
          <w:szCs w:val="30"/>
          <w:shd w:val="clear" w:fill="FFFFFF"/>
        </w:rPr>
      </w:pPr>
      <w:r>
        <w:rPr>
          <w:rStyle w:val="6"/>
          <w:rFonts w:ascii="华文中宋" w:hAnsi="华文中宋" w:eastAsia="华文中宋" w:cs="华文中宋"/>
          <w:b/>
          <w:bCs/>
          <w:i w:val="0"/>
          <w:iCs w:val="0"/>
          <w:caps w:val="0"/>
          <w:color w:val="000000"/>
          <w:spacing w:val="0"/>
          <w:sz w:val="30"/>
          <w:szCs w:val="30"/>
          <w:shd w:val="clear" w:fill="FFFFFF"/>
        </w:rPr>
        <w:t>沂源县政府信息公开申请表</w:t>
      </w:r>
    </w:p>
    <w:tbl>
      <w:tblPr>
        <w:tblStyle w:val="4"/>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127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9"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被申请单位</w:t>
            </w:r>
          </w:p>
        </w:tc>
        <w:tc>
          <w:tcPr>
            <w:tcW w:w="6731" w:type="dxa"/>
            <w:gridSpan w:val="5"/>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申请人信息</w:t>
            </w: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公民</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姓    名</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工作单位</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证件名称</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证件号码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通信地址</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联系电话</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邮政编码</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电子邮箱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restart"/>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法人或者其他组织</w:t>
            </w: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名    称</w:t>
            </w:r>
          </w:p>
        </w:tc>
        <w:tc>
          <w:tcPr>
            <w:tcW w:w="2445" w:type="dxa"/>
            <w:gridSpan w:val="2"/>
            <w:noWrap w:val="0"/>
            <w:vAlign w:val="center"/>
          </w:tcPr>
          <w:p>
            <w:pPr>
              <w:jc w:val="center"/>
              <w:rPr>
                <w:rFonts w:hint="eastAsia" w:ascii="仿宋_GB2312" w:hAnsi="宋体" w:eastAsia="仿宋_GB2312"/>
                <w:spacing w:val="-20"/>
                <w:szCs w:val="21"/>
              </w:rPr>
            </w:pPr>
          </w:p>
        </w:tc>
        <w:tc>
          <w:tcPr>
            <w:tcW w:w="1276" w:type="dxa"/>
            <w:noWrap w:val="0"/>
            <w:vAlign w:val="center"/>
          </w:tcPr>
          <w:p>
            <w:pPr>
              <w:jc w:val="center"/>
              <w:rPr>
                <w:rFonts w:hint="eastAsia" w:ascii="仿宋_GB2312" w:hAnsi="宋体" w:eastAsia="仿宋_GB2312"/>
                <w:szCs w:val="21"/>
              </w:rPr>
            </w:pPr>
            <w:r>
              <w:rPr>
                <w:rFonts w:hint="eastAsia" w:ascii="仿宋_GB2312" w:hAnsi="宋体" w:eastAsia="仿宋_GB2312"/>
                <w:spacing w:val="-20"/>
                <w:szCs w:val="21"/>
              </w:rPr>
              <w:t>组织机构代码</w:t>
            </w:r>
          </w:p>
        </w:tc>
        <w:tc>
          <w:tcPr>
            <w:tcW w:w="153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营业执照</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法人代表</w:t>
            </w:r>
          </w:p>
        </w:tc>
        <w:tc>
          <w:tcPr>
            <w:tcW w:w="1134" w:type="dxa"/>
            <w:noWrap w:val="0"/>
            <w:vAlign w:val="center"/>
          </w:tcPr>
          <w:p>
            <w:pPr>
              <w:jc w:val="center"/>
              <w:rPr>
                <w:rFonts w:hint="eastAsia" w:ascii="仿宋_GB2312" w:hAnsi="宋体" w:eastAsia="仿宋_GB2312"/>
                <w:szCs w:val="21"/>
              </w:rPr>
            </w:pPr>
          </w:p>
        </w:tc>
        <w:tc>
          <w:tcPr>
            <w:tcW w:w="1311"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w:t>
            </w:r>
          </w:p>
        </w:tc>
        <w:tc>
          <w:tcPr>
            <w:tcW w:w="2806" w:type="dxa"/>
            <w:gridSpan w:val="2"/>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联系人电话</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717" w:type="dxa"/>
            <w:vMerge w:val="continue"/>
            <w:noWrap w:val="0"/>
            <w:vAlign w:val="center"/>
          </w:tcPr>
          <w:p>
            <w:pPr>
              <w:jc w:val="center"/>
              <w:rPr>
                <w:rFonts w:hint="eastAsia" w:ascii="仿宋_GB2312" w:hAnsi="宋体" w:eastAsia="仿宋_GB2312"/>
                <w:szCs w:val="21"/>
              </w:rPr>
            </w:pPr>
          </w:p>
        </w:tc>
        <w:tc>
          <w:tcPr>
            <w:tcW w:w="1480" w:type="dxa"/>
            <w:noWrap w:val="0"/>
            <w:vAlign w:val="center"/>
          </w:tcPr>
          <w:p>
            <w:pPr>
              <w:jc w:val="center"/>
              <w:rPr>
                <w:rFonts w:hint="eastAsia" w:ascii="仿宋_GB2312" w:hAnsi="宋体" w:eastAsia="仿宋_GB2312"/>
                <w:szCs w:val="21"/>
              </w:rPr>
            </w:pPr>
            <w:r>
              <w:rPr>
                <w:rFonts w:hint="eastAsia" w:ascii="仿宋_GB2312" w:hAnsi="宋体" w:eastAsia="仿宋_GB2312"/>
                <w:szCs w:val="21"/>
              </w:rPr>
              <w:t>联系人邮箱</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申请人签名或者盖章</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ind w:firstLine="210" w:firstLineChars="100"/>
              <w:jc w:val="center"/>
              <w:rPr>
                <w:rFonts w:hint="eastAsia" w:ascii="仿宋_GB2312" w:hAnsi="宋体" w:eastAsia="仿宋_GB2312"/>
                <w:szCs w:val="21"/>
              </w:rPr>
            </w:pPr>
          </w:p>
        </w:tc>
        <w:tc>
          <w:tcPr>
            <w:tcW w:w="2197" w:type="dxa"/>
            <w:gridSpan w:val="2"/>
            <w:noWrap w:val="0"/>
            <w:vAlign w:val="center"/>
          </w:tcPr>
          <w:p>
            <w:pPr>
              <w:jc w:val="center"/>
              <w:rPr>
                <w:rFonts w:hint="eastAsia" w:ascii="仿宋_GB2312" w:hAnsi="宋体" w:eastAsia="仿宋_GB2312"/>
                <w:szCs w:val="21"/>
              </w:rPr>
            </w:pPr>
            <w:r>
              <w:rPr>
                <w:rFonts w:hint="eastAsia" w:ascii="仿宋_GB2312" w:hAnsi="宋体" w:eastAsia="仿宋_GB2312"/>
                <w:szCs w:val="21"/>
              </w:rPr>
              <w:t>申请时间</w:t>
            </w:r>
          </w:p>
        </w:tc>
        <w:tc>
          <w:tcPr>
            <w:tcW w:w="5251" w:type="dxa"/>
            <w:gridSpan w:val="4"/>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所需信息情况</w:t>
            </w:r>
          </w:p>
        </w:tc>
        <w:tc>
          <w:tcPr>
            <w:tcW w:w="717"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所需信息内容描述</w:t>
            </w:r>
          </w:p>
        </w:tc>
        <w:tc>
          <w:tcPr>
            <w:tcW w:w="6731" w:type="dxa"/>
            <w:gridSpan w:val="5"/>
            <w:noWrap w:val="0"/>
            <w:vAlign w:val="center"/>
          </w:tcPr>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7448" w:type="dxa"/>
            <w:gridSpan w:val="6"/>
            <w:noWrap w:val="0"/>
            <w:vAlign w:val="center"/>
          </w:tcPr>
          <w:p>
            <w:pPr>
              <w:jc w:val="center"/>
              <w:rPr>
                <w:rFonts w:hint="eastAsia" w:ascii="仿宋_GB2312" w:hAnsi="宋体" w:eastAsia="仿宋_GB2312"/>
                <w:b/>
                <w:bCs/>
                <w:color w:val="000000"/>
                <w:szCs w:val="21"/>
              </w:rPr>
            </w:pPr>
            <w:r>
              <w:rPr>
                <w:rFonts w:hint="eastAsia" w:ascii="仿宋_GB2312" w:hAnsi="宋体" w:eastAsia="仿宋_GB2312"/>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ind w:leftChars="-68" w:right="-143" w:rightChars="-68" w:hanging="142" w:hangingChars="68"/>
              <w:jc w:val="center"/>
              <w:rPr>
                <w:rFonts w:hint="eastAsia" w:ascii="仿宋_GB2312" w:hAnsi="宋体" w:eastAsia="仿宋_GB2312"/>
                <w:color w:val="000000"/>
                <w:spacing w:val="-20"/>
                <w:szCs w:val="21"/>
              </w:rPr>
            </w:pPr>
            <w:r>
              <w:rPr>
                <w:rFonts w:hint="eastAsia" w:ascii="仿宋_GB2312" w:hAnsi="宋体" w:eastAsia="仿宋_GB2312"/>
                <w:color w:val="000000"/>
                <w:szCs w:val="21"/>
              </w:rPr>
              <w:t>所需信息的信息索取号</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所需信息的用途</w:t>
            </w:r>
          </w:p>
        </w:tc>
        <w:tc>
          <w:tcPr>
            <w:tcW w:w="5251" w:type="dxa"/>
            <w:gridSpan w:val="4"/>
            <w:noWrap w:val="0"/>
            <w:vAlign w:val="center"/>
          </w:tcPr>
          <w:p>
            <w:pPr>
              <w:jc w:val="cente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是否申请减免费用</w:t>
            </w:r>
          </w:p>
        </w:tc>
        <w:tc>
          <w:tcPr>
            <w:tcW w:w="2445"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信息的指定提供方式</w:t>
            </w:r>
          </w:p>
        </w:tc>
        <w:tc>
          <w:tcPr>
            <w:tcW w:w="2806"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noWrap w:val="0"/>
            <w:vAlign w:val="center"/>
          </w:tcPr>
          <w:p>
            <w:pPr>
              <w:jc w:val="center"/>
              <w:rPr>
                <w:rFonts w:hint="eastAsia" w:ascii="仿宋_GB2312" w:hAnsi="宋体" w:eastAsia="仿宋_GB2312"/>
                <w:color w:val="000000"/>
                <w:szCs w:val="21"/>
              </w:rPr>
            </w:pPr>
          </w:p>
        </w:tc>
        <w:tc>
          <w:tcPr>
            <w:tcW w:w="2197"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申请。</w:t>
            </w:r>
          </w:p>
          <w:p>
            <w:pPr>
              <w:ind w:firstLine="420" w:firstLineChars="200"/>
              <w:rPr>
                <w:rFonts w:hint="eastAsia" w:ascii="仿宋_GB2312" w:hAnsi="宋体" w:eastAsia="仿宋_GB2312"/>
                <w:color w:val="000000"/>
                <w:szCs w:val="21"/>
              </w:rPr>
            </w:pPr>
            <w:r>
              <w:rPr>
                <w:rFonts w:hint="eastAsia" w:ascii="仿宋_GB2312" w:hAnsi="宋体" w:eastAsia="仿宋_GB2312"/>
                <w:color w:val="000000"/>
                <w:szCs w:val="21"/>
              </w:rPr>
              <w:t>请提供相关证明</w:t>
            </w:r>
          </w:p>
          <w:p>
            <w:pPr>
              <w:rPr>
                <w:rFonts w:hint="eastAsia" w:ascii="仿宋_GB2312" w:hAnsi="宋体" w:eastAsia="仿宋_GB2312"/>
                <w:color w:val="000000"/>
                <w:szCs w:val="21"/>
              </w:rPr>
            </w:pPr>
            <w:r>
              <w:rPr>
                <w:rFonts w:hint="eastAsia" w:ascii="仿宋_GB2312" w:hAnsi="宋体" w:eastAsia="仿宋_GB2312"/>
                <w:color w:val="000000"/>
                <w:szCs w:val="21"/>
              </w:rPr>
              <w:t>□ 不</w:t>
            </w:r>
          </w:p>
          <w:p>
            <w:pPr>
              <w:rPr>
                <w:rFonts w:hint="eastAsia" w:ascii="仿宋_GB2312" w:hAnsi="宋体" w:eastAsia="仿宋_GB2312"/>
                <w:color w:val="000000"/>
                <w:szCs w:val="21"/>
              </w:rPr>
            </w:pPr>
            <w:r>
              <w:rPr>
                <w:rFonts w:hint="eastAsia" w:ascii="仿宋_GB2312" w:hAnsi="宋体" w:eastAsia="仿宋_GB2312"/>
                <w:color w:val="000000"/>
                <w:szCs w:val="21"/>
              </w:rPr>
              <w:t>(仅限公民申请)</w:t>
            </w:r>
          </w:p>
        </w:tc>
        <w:tc>
          <w:tcPr>
            <w:tcW w:w="2445"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纸面</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szCs w:val="21"/>
              </w:rPr>
            </w:pPr>
            <w:r>
              <w:rPr>
                <w:rFonts w:hint="eastAsia" w:ascii="仿宋_GB2312" w:hAnsi="宋体" w:eastAsia="仿宋_GB2312"/>
                <w:color w:val="000000"/>
                <w:szCs w:val="21"/>
              </w:rPr>
              <w:t>（可多选）</w:t>
            </w:r>
          </w:p>
          <w:p>
            <w:pPr>
              <w:rPr>
                <w:rFonts w:hint="eastAsia" w:ascii="仿宋_GB2312" w:hAnsi="宋体" w:eastAsia="仿宋_GB2312"/>
                <w:color w:val="000000"/>
                <w:szCs w:val="21"/>
              </w:rPr>
            </w:pPr>
          </w:p>
          <w:p>
            <w:pPr>
              <w:rPr>
                <w:rFonts w:hint="eastAsia" w:ascii="仿宋_GB2312" w:hAnsi="宋体" w:eastAsia="仿宋_GB2312"/>
                <w:color w:val="000000"/>
                <w:szCs w:val="21"/>
              </w:rPr>
            </w:pPr>
          </w:p>
          <w:p>
            <w:pPr>
              <w:rPr>
                <w:rFonts w:hint="eastAsia" w:ascii="仿宋_GB2312" w:hAnsi="宋体" w:eastAsia="仿宋_GB2312"/>
                <w:color w:val="000000"/>
                <w:szCs w:val="21"/>
              </w:rPr>
            </w:pPr>
          </w:p>
        </w:tc>
        <w:tc>
          <w:tcPr>
            <w:tcW w:w="2806" w:type="dxa"/>
            <w:gridSpan w:val="2"/>
            <w:noWrap w:val="0"/>
            <w:vAlign w:val="top"/>
          </w:tcPr>
          <w:p>
            <w:pPr>
              <w:rPr>
                <w:rFonts w:hint="eastAsia" w:ascii="仿宋_GB2312" w:hAnsi="宋体" w:eastAsia="仿宋_GB2312"/>
                <w:color w:val="00000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邮寄</w:t>
            </w:r>
          </w:p>
          <w:p>
            <w:pPr>
              <w:rPr>
                <w:rFonts w:hint="eastAsia" w:ascii="仿宋_GB2312" w:hAnsi="宋体" w:eastAsia="仿宋_GB2312"/>
                <w:color w:val="000000"/>
                <w:szCs w:val="21"/>
              </w:rPr>
            </w:pPr>
            <w:r>
              <w:rPr>
                <w:rFonts w:hint="eastAsia" w:ascii="仿宋_GB2312" w:hAnsi="宋体" w:eastAsia="仿宋_GB2312"/>
                <w:color w:val="000000"/>
                <w:szCs w:val="21"/>
              </w:rPr>
              <w:t>□ 电子邮件</w:t>
            </w:r>
          </w:p>
          <w:p>
            <w:pPr>
              <w:rPr>
                <w:rFonts w:hint="eastAsia" w:ascii="仿宋_GB2312" w:hAnsi="宋体" w:eastAsia="仿宋_GB2312"/>
                <w:color w:val="00000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kern w:val="0"/>
                <w:szCs w:val="21"/>
              </w:rPr>
              <w:t>传真</w:t>
            </w:r>
          </w:p>
          <w:p>
            <w:pPr>
              <w:rPr>
                <w:rFonts w:hint="eastAsia" w:ascii="仿宋_GB2312" w:hAnsi="宋体" w:eastAsia="仿宋_GB2312"/>
                <w:color w:val="000000"/>
                <w:spacing w:val="-20"/>
                <w:kern w:val="0"/>
                <w:szCs w:val="21"/>
              </w:rPr>
            </w:pPr>
            <w:r>
              <w:rPr>
                <w:rFonts w:hint="eastAsia" w:ascii="仿宋_GB2312" w:hAnsi="宋体" w:eastAsia="仿宋_GB2312"/>
                <w:color w:val="000000"/>
                <w:szCs w:val="21"/>
              </w:rPr>
              <w:t xml:space="preserve">□ </w:t>
            </w:r>
            <w:r>
              <w:rPr>
                <w:rFonts w:hint="eastAsia" w:ascii="仿宋_GB2312" w:hAnsi="宋体" w:eastAsia="仿宋_GB2312"/>
                <w:color w:val="000000"/>
                <w:spacing w:val="-20"/>
                <w:kern w:val="0"/>
                <w:szCs w:val="21"/>
              </w:rPr>
              <w:t>自行领取/当场阅读、抄录</w:t>
            </w:r>
          </w:p>
          <w:p>
            <w:pPr>
              <w:rPr>
                <w:rFonts w:hint="eastAsia" w:ascii="仿宋_GB2312" w:hAnsi="宋体" w:eastAsia="仿宋_GB2312"/>
                <w:color w:val="000000"/>
                <w:spacing w:val="-20"/>
                <w:kern w:val="0"/>
                <w:szCs w:val="21"/>
              </w:rPr>
            </w:pPr>
            <w:r>
              <w:rPr>
                <w:rFonts w:hint="eastAsia" w:ascii="仿宋_GB2312" w:hAnsi="宋体" w:eastAsia="仿宋_GB2312"/>
                <w:color w:val="000000"/>
                <w:spacing w:val="-20"/>
                <w:kern w:val="0"/>
                <w:szCs w:val="21"/>
              </w:rPr>
              <w:t>（可多选）</w:t>
            </w:r>
          </w:p>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noWrap w:val="0"/>
            <w:vAlign w:val="center"/>
          </w:tcPr>
          <w:p>
            <w:pPr>
              <w:jc w:val="center"/>
              <w:rPr>
                <w:rFonts w:hint="eastAsia" w:ascii="仿宋_GB2312" w:hAnsi="宋体" w:eastAsia="仿宋_GB2312"/>
                <w:szCs w:val="21"/>
              </w:rPr>
            </w:pPr>
          </w:p>
        </w:tc>
        <w:tc>
          <w:tcPr>
            <w:tcW w:w="7448" w:type="dxa"/>
            <w:gridSpan w:val="6"/>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注：若本机关无法按照指定方式提供所需信息，也可接受其它方式</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Style w:val="6"/>
          <w:rFonts w:hint="eastAsia" w:asciiTheme="minorEastAsia" w:hAnsiTheme="minorEastAsia" w:eastAsiaTheme="minorEastAsia" w:cstheme="minorEastAsia"/>
          <w:b w:val="0"/>
          <w:bCs w:val="0"/>
          <w:i w:val="0"/>
          <w:iCs w:val="0"/>
          <w:caps w:val="0"/>
          <w:color w:val="000000"/>
          <w:spacing w:val="0"/>
          <w:sz w:val="32"/>
          <w:szCs w:val="32"/>
          <w:shd w:val="clear" w:fill="FFFFFF"/>
          <w:lang w:val="en-US" w:eastAsia="zh-CN"/>
        </w:rPr>
      </w:pPr>
      <w:r>
        <w:rPr>
          <w:rStyle w:val="6"/>
          <w:rFonts w:hint="eastAsia" w:asciiTheme="minorEastAsia" w:hAnsiTheme="minorEastAsia" w:eastAsiaTheme="minorEastAsia" w:cstheme="minorEastAsia"/>
          <w:b w:val="0"/>
          <w:bCs w:val="0"/>
          <w:i w:val="0"/>
          <w:iCs w:val="0"/>
          <w:caps w:val="0"/>
          <w:color w:val="000000"/>
          <w:spacing w:val="0"/>
          <w:sz w:val="32"/>
          <w:szCs w:val="32"/>
          <w:shd w:val="clear" w:fill="FFFFFF"/>
          <w:lang w:val="en-US" w:eastAsia="zh-CN"/>
        </w:rPr>
        <w:t>附件2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center"/>
      </w:pPr>
      <w:r>
        <w:rPr>
          <w:rStyle w:val="6"/>
          <w:rFonts w:hint="eastAsia" w:ascii="方正小标宋简体" w:hAnsi="方正小标宋简体" w:eastAsia="方正小标宋简体" w:cs="方正小标宋简体"/>
          <w:b w:val="0"/>
          <w:bCs w:val="0"/>
          <w:i w:val="0"/>
          <w:iCs w:val="0"/>
          <w:caps w:val="0"/>
          <w:color w:val="000000"/>
          <w:spacing w:val="0"/>
          <w:sz w:val="32"/>
          <w:szCs w:val="32"/>
          <w:shd w:val="clear" w:fill="FFFFFF"/>
          <w:lang w:val="en-US" w:eastAsia="zh-CN"/>
        </w:rPr>
        <w:t>信息公开流程图</w:t>
      </w:r>
      <w:r>
        <w:rPr>
          <w:rFonts w:hint="eastAsia" w:ascii="微软雅黑" w:hAnsi="微软雅黑" w:eastAsia="微软雅黑" w:cs="微软雅黑"/>
          <w:i w:val="0"/>
          <w:iCs w:val="0"/>
          <w:caps w:val="0"/>
          <w:color w:val="000000"/>
          <w:spacing w:val="0"/>
          <w:sz w:val="21"/>
          <w:szCs w:val="21"/>
          <w:shd w:val="clear" w:fill="FFFFFF"/>
        </w:rPr>
        <w:drawing>
          <wp:inline distT="0" distB="0" distL="114300" distR="114300">
            <wp:extent cx="5480050" cy="6856730"/>
            <wp:effectExtent l="0" t="0" r="635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80050" cy="685673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000000"/>
          <w:spacing w:val="0"/>
          <w:sz w:val="27"/>
          <w:szCs w:val="27"/>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ZDNiNmJlYjU2NTA1MmVjMGQxYTk4ZmM5MTE3OWQifQ=="/>
  </w:docVars>
  <w:rsids>
    <w:rsidRoot w:val="00000000"/>
    <w:rsid w:val="0CC47EE3"/>
    <w:rsid w:val="0FA66E59"/>
    <w:rsid w:val="1237604D"/>
    <w:rsid w:val="13F42CBB"/>
    <w:rsid w:val="218730A3"/>
    <w:rsid w:val="234C38D6"/>
    <w:rsid w:val="28D320B3"/>
    <w:rsid w:val="31DA56F3"/>
    <w:rsid w:val="37E41059"/>
    <w:rsid w:val="45AA555F"/>
    <w:rsid w:val="498575B7"/>
    <w:rsid w:val="4D1F46E6"/>
    <w:rsid w:val="50A9799D"/>
    <w:rsid w:val="5C021228"/>
    <w:rsid w:val="5C9815A6"/>
    <w:rsid w:val="67EE0AE5"/>
    <w:rsid w:val="789E03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2631</Words>
  <Characters>2985</Characters>
  <Lines>0</Lines>
  <Paragraphs>0</Paragraphs>
  <TotalTime>3</TotalTime>
  <ScaleCrop>false</ScaleCrop>
  <LinksUpToDate>false</LinksUpToDate>
  <CharactersWithSpaces>3090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bangongshi06</dc:creator>
  <cp:lastModifiedBy>Administrator</cp:lastModifiedBy>
  <dcterms:modified xsi:type="dcterms:W3CDTF">2023-04-28T02:46:17Z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83751FE494684CC480270486A8005240_12</vt:lpwstr>
  </property>
</Properties>
</file>