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Style w:val="5"/>
          <w:rFonts w:ascii="微软雅黑" w:hAnsi="微软雅黑" w:eastAsia="微软雅黑" w:cs="微软雅黑"/>
          <w:spacing w:val="-20"/>
          <w:sz w:val="36"/>
          <w:szCs w:val="36"/>
        </w:rPr>
        <w:t>关于印发《沂源县自然资源局2021年度“双随机、一公开”抽查工作计划》的通知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>源自然资字〔2021〕24号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各镇（街道）林业站、国有林场：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为做好2021年度沂源县自然资源局“双随机、一公开”监管工作，提升监管的公平性、规范性和有效性，经征求意见，研究制定了《沂源县自然资源局2021年度“双随机、一公开”抽查工作计划》（以下简称《计划》），现印发给你们，并就有关事项通知如下：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一、目标任务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贯彻落实党中央、国务院“放管服”改革决策部署和省委省政府工作的内在要求，加快信用体系建设、减轻企业负担、优化营商环境，认真贯彻落实《山东省人民政府关于在市场监管领域全面推行部门联合“双随机、一公开”监管的实施意见，健全工作机制，统筹执法资源，在制定的时间节点内，有序的开展抽查工作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二、抽查时间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自2021年7月份开始至2021年12月底完成本年度的抽查计划。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三、抽查内容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本年度抽查计划内容包括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在建工程建设项目检查（对城乡规划实施情况的监测）、人工繁育国家重点保护野生动物范围、场地、设施检查、出售利用国家重点保护野生动物及其制品的检查、对林产品质量的行政检查</w:t>
      </w:r>
      <w:r>
        <w:rPr>
          <w:rFonts w:hint="eastAsia" w:ascii="微软雅黑" w:hAnsi="微软雅黑" w:eastAsia="微软雅黑" w:cs="微软雅黑"/>
          <w:sz w:val="24"/>
          <w:szCs w:val="24"/>
        </w:rPr>
        <w:t>等情况的抽查。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四、抽查流程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通过登录省政府“双随机、一公开”监管工作平台，按照“获取抽查对象名单→随机匹配检查人员→获取参与部门参加联合检查人员信息、确定检查组→牵头开展现场检查→20日内录入抽查结果及公示→抽查结果后续处理”的流程开展抽查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五、法律依据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按照《中华人民共和国行政处罚法》、《互联网上网服务场所管理条例》、《娱乐场所管理条例》、《中华人民共和国电影产业促进法》、《中华人民共和国旅游法》的要求，积极推行柔性监管方式。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六、工作要求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严格按照《抽查工作实施方案》、高度重视双随机一公开工作，切实加强我局双随机一公开抽查工作的组织领导和统筹协调。确保此项工作不走过场，注重实效。充分认识双随机一公开监管工作的重要性、紧迫性，加强执法人员管理，熟悉执法内容、执法程序和有关规定要求，进一步规范行政执法文书，切实把双随机抽查监管落到实处，进一步强化工作机制，严格执法，依法履职，要求工作人员对被抽取的市场主体实施检查时，不得妨碍市场主体正常的生产经营活动，不得索取或收受市场主体的财物，不得谋取其他利益，把执法权力关进“铁笼子”，进一步增强执法人员的责任意识，确保“双随机、一公开”抽查工作依法、有序、高效的推进。保证了检查结果的合法性、准确性和真实性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附件：《沂源县自然资源局2021年度“双随机、一公开”随机抽查事项清单》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96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沂源县自然资源局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2021年6月23日 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</w:p>
    <w:tbl>
      <w:tblPr>
        <w:tblW w:w="52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953"/>
        <w:gridCol w:w="1119"/>
        <w:gridCol w:w="817"/>
        <w:gridCol w:w="908"/>
        <w:gridCol w:w="1794"/>
        <w:gridCol w:w="1328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20"/>
              <w:jc w:val="center"/>
              <w:textAlignment w:val="center"/>
            </w:pPr>
            <w:r>
              <w:rPr>
                <w:rStyle w:val="5"/>
                <w:rFonts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沂源县自然资源局2021年度“双随机、一公开”</w:t>
            </w: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随机抽查事项清单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20"/>
              <w:jc w:val="center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抽查类别</w:t>
            </w: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抽查事项</w:t>
            </w:r>
          </w:p>
        </w:tc>
        <w:tc>
          <w:tcPr>
            <w:tcW w:w="4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检查对象</w:t>
            </w:r>
          </w:p>
        </w:tc>
        <w:tc>
          <w:tcPr>
            <w:tcW w:w="5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事项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0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抽查比例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及频次</w:t>
            </w:r>
          </w:p>
        </w:tc>
        <w:tc>
          <w:tcPr>
            <w:tcW w:w="7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检查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6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检查主体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6" w:hRule="atLeast"/>
        </w:trPr>
        <w:tc>
          <w:tcPr>
            <w:tcW w:w="3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在建工程建设项目检查（对城乡规划实施情况的监测）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在建工程建设项目检查（对城乡规划实施情况的监测）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在建工程建设项目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随机抽查，每季度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不少于1次。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1月—12月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390" w:type="pc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人工繁育国家重点保护野生动物单位（个人）检查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人工繁育国家重点保护野生动物范围、场地、设施检查。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取得人工繁育国家重点保护野生动物许可的单位和个人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随机抽查，每季度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不少于1次。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1月—12月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390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出售利用国家重点保护野生动物及其制品的检查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出售利用国家重点保护野生动物及其制品的检查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取得出售利用国家重点保护野生动物及其制品和许可的单位和个人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随机抽查，每季度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不少于1次。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1月—12月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90" w:type="pc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对林产品质量的行政检查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对林产品质量的行政检查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9"/>
                <w:sz w:val="24"/>
                <w:szCs w:val="24"/>
                <w:bdr w:val="none" w:color="auto" w:sz="0" w:space="0"/>
              </w:rPr>
              <w:t>林产品经营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随机抽查，每年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不少于1次。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8月—10月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沂源县自然资源局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B5A5E"/>
    <w:rsid w:val="26E81BCB"/>
    <w:rsid w:val="2AEC47C9"/>
    <w:rsid w:val="35EB5A5E"/>
    <w:rsid w:val="4A4237CA"/>
    <w:rsid w:val="5ED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2023-05-16T08:12:00Z</dcterms:created>
  <dc:creator>Administrator</dc:creator>
  <cp:lastModifiedBy>Administrator</cp:lastModifiedBy>
  <dcterms:modified xsi:type="dcterms:W3CDTF">2023-05-16T08:18:13Z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83E5912AD6024F9084238ABD5E04858A</vt:lpwstr>
  </property>
</Properties>
</file>