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bCs/>
          <w:i w:val="0"/>
          <w:iCs w:val="0"/>
          <w:caps w:val="0"/>
          <w:color w:val="000000"/>
          <w:spacing w:val="0"/>
          <w:bdr w:val="none" w:color="auto" w:sz="0" w:space="0"/>
        </w:rPr>
      </w:pPr>
      <w:r>
        <w:rPr>
          <w:rFonts w:hint="eastAsia" w:ascii="微软雅黑" w:hAnsi="微软雅黑" w:eastAsia="微软雅黑" w:cs="微软雅黑"/>
          <w:b/>
          <w:bCs/>
          <w:i w:val="0"/>
          <w:iCs w:val="0"/>
          <w:caps w:val="0"/>
          <w:color w:val="000000"/>
          <w:spacing w:val="0"/>
          <w:bdr w:val="none" w:color="auto" w:sz="0" w:space="0"/>
        </w:rPr>
        <w:t>沂源县张家坡镇人民政府</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bCs/>
          <w:i w:val="0"/>
          <w:iCs w:val="0"/>
          <w:caps w:val="0"/>
          <w:color w:val="000000"/>
          <w:spacing w:val="0"/>
        </w:rPr>
      </w:pPr>
      <w:r>
        <w:rPr>
          <w:rFonts w:hint="eastAsia" w:ascii="微软雅黑" w:hAnsi="微软雅黑" w:eastAsia="微软雅黑" w:cs="微软雅黑"/>
          <w:b/>
          <w:bCs/>
          <w:i w:val="0"/>
          <w:iCs w:val="0"/>
          <w:caps w:val="0"/>
          <w:color w:val="000000"/>
          <w:spacing w:val="0"/>
          <w:bdr w:val="none" w:color="auto" w:sz="0" w:space="0"/>
        </w:rPr>
        <w:t>2023年度政府信息公开指南（2023年2月修订）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ascii="仿宋_GB2312" w:hAnsi="微软雅黑" w:eastAsia="仿宋_GB2312" w:cs="仿宋_GB2312"/>
          <w:i w:val="0"/>
          <w:iCs w:val="0"/>
          <w:caps w:val="0"/>
          <w:color w:val="000000"/>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ascii="微软雅黑" w:hAnsi="微软雅黑" w:eastAsia="微软雅黑" w:cs="微软雅黑"/>
          <w:i w:val="0"/>
          <w:iCs w:val="0"/>
          <w:caps w:val="0"/>
          <w:color w:val="000000"/>
          <w:spacing w:val="0"/>
          <w:sz w:val="27"/>
          <w:szCs w:val="27"/>
        </w:rPr>
      </w:pPr>
      <w:r>
        <w:rPr>
          <w:rFonts w:ascii="仿宋_GB2312" w:hAnsi="微软雅黑" w:eastAsia="仿宋_GB2312" w:cs="仿宋_GB2312"/>
          <w:i w:val="0"/>
          <w:iCs w:val="0"/>
          <w:caps w:val="0"/>
          <w:color w:val="000000"/>
          <w:spacing w:val="0"/>
          <w:sz w:val="32"/>
          <w:szCs w:val="32"/>
          <w:bdr w:val="none" w:color="auto" w:sz="0" w:space="0"/>
          <w:shd w:val="clear" w:fill="FFFFFF"/>
        </w:rPr>
        <w:t>为了更好地提供政府信息公开服务，加强服务型政府建设，积极发挥政务公开对建设法治政府、创新政府、廉洁政府的促进作用，进一步加大政务公开力度，扩大政务公开范围提高政府工作的透明度，充分保障公民、法人和其他组织对政府工作的知情权、参与权和监督权。《沂源县</w:t>
      </w:r>
      <w:r>
        <w:rPr>
          <w:rFonts w:hint="eastAsia" w:ascii="仿宋_GB2312" w:hAnsi="微软雅黑" w:eastAsia="仿宋_GB2312" w:cs="仿宋_GB2312"/>
          <w:i w:val="0"/>
          <w:iCs w:val="0"/>
          <w:caps w:val="0"/>
          <w:color w:val="000000"/>
          <w:spacing w:val="0"/>
          <w:sz w:val="32"/>
          <w:szCs w:val="32"/>
          <w:bdr w:val="none" w:color="auto" w:sz="0" w:space="0"/>
          <w:shd w:val="clear" w:fill="FFFFFF"/>
        </w:rPr>
        <w:t>张家坡镇镇政府信息公开指南》（以下简称《指南》）由张家坡镇政府根据《中华人民共和国政府信息公开条例》文件精神，结合我镇实际编制。需要获得张家坡镇信息公开服务的公民、法人或者其他组织，建议阅读本《指南》。本《指南》根据需要及时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一、信息分类和编排体系</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张家坡镇政府在职责范围内负责主动或依申请公开下列各类政府信息：</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（一）机构职能</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主要包括：机构设置及主要职能情况、机构领导及分工情况、内设机构及职能情况、下（直）属单位设置及职能情况等。</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（二）政策法规</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主要包括：发布的规范性文件及其他行政文件；政策解读等。</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（三）规划计划</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主要包括：国民经济和社会发展规划、专项规划、区域规划等；部门阶段性工作计划、工作重点安排等。</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（四）业务工作</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主要包括：各项行政许可的事项、依据、条件、数量、程序、期限以及申请行政许可需要提交的全部材料目录及办理情况；行政事业性收费的项目、依据、标准；政府集中采购项目的目录、标准及实施情况；重大建设项目的批准和实施情况；环境保护、公共卫生、安全生产、食品药品、产品质量的监督检查情况；扶贫、教育、医疗、社会保障、促进就业等方面的政策、措施及实施情况；突发公共事件的应急预案、预警信息及应对情况等。</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（五）统计数据</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主要包括：财政预算、决算报告；国民经济和社会发展统计信息；专项统计报告；年鉴等。</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（六）其他</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主要包括：部门重要会议、活动情况；人事任免事项；本机关职责范围内依法应当公开的其他信息。</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二、获取形式</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（一）主动公开</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本机关主动公开的政府信息范围详见《政府信息公开目录》。</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_GB2312" w:hAnsi="微软雅黑" w:eastAsia="仿宋_GB2312" w:cs="仿宋_GB2312"/>
          <w:i w:val="0"/>
          <w:iCs w:val="0"/>
          <w:caps w:val="0"/>
          <w:color w:val="000000"/>
          <w:spacing w:val="0"/>
          <w:sz w:val="32"/>
          <w:szCs w:val="32"/>
          <w:bdr w:val="none" w:color="auto" w:sz="0" w:space="0"/>
          <w:shd w:val="clear" w:fill="FFFFFF"/>
        </w:rPr>
        <w:t>公开形式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1、本机关主要通过县政府网站公开政府信息。县政府网站网址为</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http://www.yiyuan.gov.cn</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2、“活力张家坡”（微信公众号：活力张家坡）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3、其他：报刊、广播、电视等。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4、同时在张家坡镇便民服务中心大厅设置政务公开专区。（沂源县张家坡镇政通路1号，办公时间：工作日8：30-12：00 </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  </w:t>
      </w:r>
      <w:r>
        <w:rPr>
          <w:rFonts w:hint="eastAsia" w:ascii="仿宋_GB2312" w:hAnsi="微软雅黑" w:eastAsia="仿宋_GB2312" w:cs="仿宋_GB2312"/>
          <w:i w:val="0"/>
          <w:iCs w:val="0"/>
          <w:caps w:val="0"/>
          <w:color w:val="000000"/>
          <w:spacing w:val="0"/>
          <w:sz w:val="32"/>
          <w:szCs w:val="32"/>
          <w:bdr w:val="none" w:color="auto" w:sz="0" w:space="0"/>
          <w:shd w:val="clear" w:fill="FFFFFF"/>
        </w:rPr>
        <w:t>13：30-17：00，联系电话：3360039）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_GB2312" w:hAnsi="微软雅黑" w:eastAsia="仿宋_GB2312" w:cs="仿宋_GB2312"/>
          <w:i w:val="0"/>
          <w:iCs w:val="0"/>
          <w:caps w:val="0"/>
          <w:color w:val="000000"/>
          <w:spacing w:val="0"/>
          <w:sz w:val="32"/>
          <w:szCs w:val="32"/>
          <w:bdr w:val="none" w:color="auto" w:sz="0" w:space="0"/>
          <w:shd w:val="clear" w:fill="FFFFFF"/>
        </w:rPr>
        <w:t>公开时限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本机关主动公开的政府信息，自政府信息形成或者变更之日</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w:t>
      </w:r>
      <w:r>
        <w:rPr>
          <w:rFonts w:hint="eastAsia" w:ascii="仿宋_GB2312" w:hAnsi="微软雅黑" w:eastAsia="仿宋_GB2312" w:cs="仿宋_GB2312"/>
          <w:i w:val="0"/>
          <w:iCs w:val="0"/>
          <w:caps w:val="0"/>
          <w:color w:val="000000"/>
          <w:spacing w:val="0"/>
          <w:sz w:val="32"/>
          <w:szCs w:val="32"/>
          <w:bdr w:val="none" w:color="auto" w:sz="0" w:space="0"/>
          <w:shd w:val="clear" w:fill="FFFFFF"/>
        </w:rPr>
        <w:t>个工作日内予以公开。法律、法规对政府信息公开的期限另有规定的，从其规定。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（二）依申请公开</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公民、法人或者其他组织可以向本机关申请获取主动公开以外的政府信息。</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本机关（见《指南》第三条）负责受理公民、法人或者其他组织提交的政府信息公开申请，在职责范围内受理公民、法人或者其他组织提交的政府信息公开申请。</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_GB2312" w:hAnsi="微软雅黑" w:eastAsia="仿宋_GB2312" w:cs="仿宋_GB2312"/>
          <w:i w:val="0"/>
          <w:iCs w:val="0"/>
          <w:caps w:val="0"/>
          <w:color w:val="000000"/>
          <w:spacing w:val="0"/>
          <w:sz w:val="32"/>
          <w:szCs w:val="32"/>
          <w:bdr w:val="none" w:color="auto" w:sz="0" w:space="0"/>
          <w:shd w:val="clear" w:fill="FFFFFF"/>
        </w:rPr>
        <w:t>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1</w:t>
      </w:r>
      <w:r>
        <w:rPr>
          <w:rFonts w:hint="eastAsia" w:ascii="仿宋_GB2312" w:hAnsi="微软雅黑" w:eastAsia="仿宋_GB2312" w:cs="仿宋_GB2312"/>
          <w:i w:val="0"/>
          <w:iCs w:val="0"/>
          <w:caps w:val="0"/>
          <w:color w:val="000000"/>
          <w:spacing w:val="0"/>
          <w:sz w:val="32"/>
          <w:szCs w:val="32"/>
          <w:bdr w:val="none" w:color="auto" w:sz="0" w:space="0"/>
          <w:shd w:val="clear" w:fill="FFFFFF"/>
        </w:rPr>
        <w:t>、书面提交申请。向本机关申请获取政府信息，应当书面填写《沂源县政府信息公开申请表》（以下简称《申请表》）。《申请表》可以从县政府网站下载、打印，复制有效。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申请人对申请获取信息的描述应尽量详尽、明确；若有可能，请提供该信息的标题、发布时间、文号或者其他有助于确定信息内容的提示。</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申请人可向本机关当面递交《申请表》，也可通过信函方式寄送《申请表》，寄送时请在信封左下角注明</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微软雅黑" w:eastAsia="仿宋_GB2312" w:cs="仿宋_GB2312"/>
          <w:i w:val="0"/>
          <w:iCs w:val="0"/>
          <w:caps w:val="0"/>
          <w:color w:val="000000"/>
          <w:spacing w:val="0"/>
          <w:sz w:val="32"/>
          <w:szCs w:val="32"/>
          <w:bdr w:val="none" w:color="auto" w:sz="0" w:space="0"/>
          <w:shd w:val="clear" w:fill="FFFFFF"/>
        </w:rPr>
        <w:t>政府信息公开申请</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微软雅黑" w:eastAsia="仿宋_GB2312" w:cs="仿宋_GB2312"/>
          <w:i w:val="0"/>
          <w:iCs w:val="0"/>
          <w:caps w:val="0"/>
          <w:color w:val="000000"/>
          <w:spacing w:val="0"/>
          <w:sz w:val="32"/>
          <w:szCs w:val="32"/>
          <w:bdr w:val="none" w:color="auto" w:sz="0" w:space="0"/>
          <w:shd w:val="clear" w:fill="FFFFFF"/>
        </w:rPr>
        <w:t>字样。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2</w:t>
      </w:r>
      <w:r>
        <w:rPr>
          <w:rFonts w:hint="eastAsia" w:ascii="仿宋_GB2312" w:hAnsi="微软雅黑" w:eastAsia="仿宋_GB2312" w:cs="仿宋_GB2312"/>
          <w:i w:val="0"/>
          <w:iCs w:val="0"/>
          <w:caps w:val="0"/>
          <w:color w:val="000000"/>
          <w:spacing w:val="0"/>
          <w:sz w:val="32"/>
          <w:szCs w:val="32"/>
          <w:bdr w:val="none" w:color="auto" w:sz="0" w:space="0"/>
          <w:shd w:val="clear" w:fill="FFFFFF"/>
        </w:rPr>
        <w:t>、通过政府网站提交申请。县政府网站（</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www.yiyuan.gov.cn)</w:t>
      </w:r>
      <w:r>
        <w:rPr>
          <w:rFonts w:hint="eastAsia" w:ascii="仿宋_GB2312" w:hAnsi="微软雅黑" w:eastAsia="仿宋_GB2312" w:cs="仿宋_GB2312"/>
          <w:i w:val="0"/>
          <w:iCs w:val="0"/>
          <w:caps w:val="0"/>
          <w:color w:val="000000"/>
          <w:spacing w:val="0"/>
          <w:sz w:val="32"/>
          <w:szCs w:val="32"/>
          <w:bdr w:val="none" w:color="auto" w:sz="0" w:space="0"/>
          <w:shd w:val="clear" w:fill="FFFFFF"/>
        </w:rPr>
        <w:t>开通有政府信息公开申请网上提交渠道，受理向本单位提交的政府信息公开申请。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3.</w:t>
      </w:r>
      <w:r>
        <w:rPr>
          <w:rFonts w:hint="eastAsia" w:ascii="仿宋_GB2312" w:hAnsi="微软雅黑" w:eastAsia="仿宋_GB2312" w:cs="仿宋_GB2312"/>
          <w:i w:val="0"/>
          <w:iCs w:val="0"/>
          <w:caps w:val="0"/>
          <w:color w:val="000000"/>
          <w:spacing w:val="0"/>
          <w:sz w:val="32"/>
          <w:szCs w:val="32"/>
          <w:bdr w:val="none" w:color="auto" w:sz="0" w:space="0"/>
          <w:shd w:val="clear" w:fill="FFFFFF"/>
        </w:rPr>
        <w:t>依申请公开政府信息需提供有效身份证明。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本机关不受理通过电话方式提出的申请，但申请人可以通过电话咨询相应的服务业务。</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_GB2312" w:hAnsi="微软雅黑" w:eastAsia="仿宋_GB2312" w:cs="仿宋_GB2312"/>
          <w:i w:val="0"/>
          <w:iCs w:val="0"/>
          <w:caps w:val="0"/>
          <w:color w:val="000000"/>
          <w:spacing w:val="0"/>
          <w:sz w:val="32"/>
          <w:szCs w:val="32"/>
          <w:bdr w:val="none" w:color="auto" w:sz="0" w:space="0"/>
          <w:shd w:val="clear" w:fill="FFFFFF"/>
        </w:rPr>
        <w:t>申请处理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本机关收到公民、法人或者其他组织提出的政府信息公开申请后，根据需要，可能会通过相应方式对申请人身份进行核对。</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本机关收到申请后，将从形式上对申请的要件是否完备进行审查，对于要件不完备的申请予以退回，要求申请人补正信息。</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对申请人提出的政府信息公开申请，本单位将根据不同情况分别作出答复。</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本机关办理申请人政府信息公开申请时，能够当场答复的，将当场答复；不能当场答复的，自收到申请之日起</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w:t>
      </w:r>
      <w:r>
        <w:rPr>
          <w:rFonts w:hint="eastAsia" w:ascii="仿宋_GB2312" w:hAnsi="微软雅黑" w:eastAsia="仿宋_GB2312" w:cs="仿宋_GB2312"/>
          <w:i w:val="0"/>
          <w:iCs w:val="0"/>
          <w:caps w:val="0"/>
          <w:color w:val="000000"/>
          <w:spacing w:val="0"/>
          <w:sz w:val="32"/>
          <w:szCs w:val="32"/>
          <w:bdr w:val="none" w:color="auto" w:sz="0" w:space="0"/>
          <w:shd w:val="clear" w:fill="FFFFFF"/>
        </w:rPr>
        <w:t>个工作日内予以答复；确需延长答复期限的，延长答复时间不超过</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w:t>
      </w:r>
      <w:r>
        <w:rPr>
          <w:rFonts w:hint="eastAsia" w:ascii="仿宋_GB2312" w:hAnsi="微软雅黑" w:eastAsia="仿宋_GB2312" w:cs="仿宋_GB2312"/>
          <w:i w:val="0"/>
          <w:iCs w:val="0"/>
          <w:caps w:val="0"/>
          <w:color w:val="000000"/>
          <w:spacing w:val="0"/>
          <w:sz w:val="32"/>
          <w:szCs w:val="32"/>
          <w:bdr w:val="none" w:color="auto" w:sz="0" w:space="0"/>
          <w:shd w:val="clear" w:fill="FFFFFF"/>
        </w:rPr>
        <w:t>个工作日，并告知申请人。政府信息涉及第三方权益的，应当征求第三方的意见，征求第三方意见所需时间不计算在期限内。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本机关根据掌握该信息的实际状态进行提供，不对信息进行加工、统计、研究、分析或者其他处理。</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4.</w:t>
      </w:r>
      <w:r>
        <w:rPr>
          <w:rFonts w:hint="eastAsia" w:ascii="仿宋_GB2312" w:hAnsi="微软雅黑" w:eastAsia="仿宋_GB2312" w:cs="仿宋_GB2312"/>
          <w:i w:val="0"/>
          <w:iCs w:val="0"/>
          <w:caps w:val="0"/>
          <w:color w:val="000000"/>
          <w:spacing w:val="0"/>
          <w:sz w:val="32"/>
          <w:szCs w:val="32"/>
          <w:bdr w:val="none" w:color="auto" w:sz="0" w:space="0"/>
          <w:shd w:val="clear" w:fill="FFFFFF"/>
        </w:rPr>
        <w:t>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具体标准按照《国务院办</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_GB2312" w:hAnsi="微软雅黑" w:eastAsia="仿宋_GB2312" w:cs="仿宋_GB2312"/>
          <w:i w:val="0"/>
          <w:iCs w:val="0"/>
          <w:caps w:val="0"/>
          <w:color w:val="000000"/>
          <w:spacing w:val="0"/>
          <w:sz w:val="32"/>
          <w:szCs w:val="32"/>
          <w:bdr w:val="none" w:color="auto" w:sz="0" w:space="0"/>
          <w:shd w:val="clear" w:fill="FFFFFF"/>
        </w:rPr>
        <w:t>公厅关于印发〈政府信息公开信息处理费管理办法〉的通知》（国办函〔</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2020</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109</w:t>
      </w:r>
      <w:r>
        <w:rPr>
          <w:rFonts w:hint="eastAsia" w:ascii="仿宋_GB2312" w:hAnsi="微软雅黑" w:eastAsia="仿宋_GB2312" w:cs="仿宋_GB2312"/>
          <w:i w:val="0"/>
          <w:iCs w:val="0"/>
          <w:caps w:val="0"/>
          <w:color w:val="000000"/>
          <w:spacing w:val="0"/>
          <w:sz w:val="32"/>
          <w:szCs w:val="32"/>
          <w:bdr w:val="none" w:color="auto" w:sz="0" w:space="0"/>
          <w:shd w:val="clear" w:fill="FFFFFF"/>
        </w:rPr>
        <w:t>号）和《山东省人民政府办公厅关于做好政府信息公开信息处理费管理工作有关事项的通知》（鲁政办字〔</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2020</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179</w:t>
      </w:r>
      <w:r>
        <w:rPr>
          <w:rFonts w:hint="eastAsia" w:ascii="仿宋_GB2312" w:hAnsi="微软雅黑" w:eastAsia="仿宋_GB2312" w:cs="仿宋_GB2312"/>
          <w:i w:val="0"/>
          <w:iCs w:val="0"/>
          <w:caps w:val="0"/>
          <w:color w:val="000000"/>
          <w:spacing w:val="0"/>
          <w:sz w:val="32"/>
          <w:szCs w:val="32"/>
          <w:bdr w:val="none" w:color="auto" w:sz="0" w:space="0"/>
          <w:shd w:val="clear" w:fill="FFFFFF"/>
        </w:rPr>
        <w:t>号）有关规定执行。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5. </w:t>
      </w:r>
      <w:r>
        <w:rPr>
          <w:rFonts w:hint="eastAsia" w:ascii="仿宋_GB2312" w:hAnsi="微软雅黑" w:eastAsia="仿宋_GB2312" w:cs="仿宋_GB2312"/>
          <w:i w:val="0"/>
          <w:iCs w:val="0"/>
          <w:caps w:val="0"/>
          <w:color w:val="000000"/>
          <w:spacing w:val="0"/>
          <w:sz w:val="32"/>
          <w:szCs w:val="32"/>
          <w:bdr w:val="none" w:color="auto" w:sz="0" w:space="0"/>
          <w:shd w:val="clear" w:fill="FFFFFF"/>
        </w:rPr>
        <w:t>张家坡镇政府信息公开申请受理机构为：张家坡镇党政办公室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办公地址：淄博市沂源县张家坡镇政通路</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w:t>
      </w:r>
      <w:r>
        <w:rPr>
          <w:rFonts w:hint="eastAsia" w:ascii="仿宋_GB2312" w:hAnsi="微软雅黑" w:eastAsia="仿宋_GB2312" w:cs="仿宋_GB2312"/>
          <w:i w:val="0"/>
          <w:iCs w:val="0"/>
          <w:caps w:val="0"/>
          <w:color w:val="000000"/>
          <w:spacing w:val="0"/>
          <w:sz w:val="32"/>
          <w:szCs w:val="32"/>
          <w:bdr w:val="none" w:color="auto" w:sz="0" w:space="0"/>
          <w:shd w:val="clear" w:fill="FFFFFF"/>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邮政编码：</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256113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办公时间：</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8:30-12:00      13:30-17:00</w:t>
      </w:r>
      <w:r>
        <w:rPr>
          <w:rFonts w:hint="eastAsia" w:ascii="仿宋_GB2312" w:hAnsi="微软雅黑" w:eastAsia="仿宋_GB2312" w:cs="仿宋_GB2312"/>
          <w:i w:val="0"/>
          <w:iCs w:val="0"/>
          <w:caps w:val="0"/>
          <w:color w:val="000000"/>
          <w:spacing w:val="0"/>
          <w:sz w:val="32"/>
          <w:szCs w:val="32"/>
          <w:bdr w:val="none" w:color="auto" w:sz="0" w:space="0"/>
          <w:shd w:val="clear" w:fill="FFFFFF"/>
        </w:rPr>
        <w:t>（工作日）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联系电话：</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0533-3360039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传　　真：</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0533-3361166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电子信箱：</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zjp3360039@zb.shandong.cn</w:t>
      </w:r>
      <w:r>
        <w:rPr>
          <w:rFonts w:hint="eastAsia" w:ascii="仿宋_GB2312" w:hAnsi="微软雅黑" w:eastAsia="仿宋_GB2312" w:cs="仿宋_GB2312"/>
          <w:i w:val="0"/>
          <w:iCs w:val="0"/>
          <w:caps w:val="0"/>
          <w:color w:val="000000"/>
          <w:spacing w:val="0"/>
          <w:sz w:val="32"/>
          <w:szCs w:val="32"/>
          <w:bdr w:val="none" w:color="auto" w:sz="0" w:space="0"/>
          <w:shd w:val="clear" w:fill="FFFFFF"/>
        </w:rPr>
        <w:t>（此邮箱仅供沟通联系使用，不接受政府信息公开申请）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三、政府信息公开工作机构</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办公地址：淄博市沂源县张家坡镇政通路</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w:t>
      </w:r>
      <w:r>
        <w:rPr>
          <w:rFonts w:hint="eastAsia" w:ascii="仿宋_GB2312" w:hAnsi="微软雅黑" w:eastAsia="仿宋_GB2312" w:cs="仿宋_GB2312"/>
          <w:i w:val="0"/>
          <w:iCs w:val="0"/>
          <w:caps w:val="0"/>
          <w:color w:val="000000"/>
          <w:spacing w:val="0"/>
          <w:sz w:val="32"/>
          <w:szCs w:val="32"/>
          <w:bdr w:val="none" w:color="auto" w:sz="0" w:space="0"/>
          <w:shd w:val="clear" w:fill="FFFFFF"/>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邮政编码：</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256113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办公时间：</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8:30-12:00      13:30-17:00</w:t>
      </w:r>
      <w:r>
        <w:rPr>
          <w:rFonts w:hint="eastAsia" w:ascii="仿宋_GB2312" w:hAnsi="微软雅黑" w:eastAsia="仿宋_GB2312" w:cs="仿宋_GB2312"/>
          <w:i w:val="0"/>
          <w:iCs w:val="0"/>
          <w:caps w:val="0"/>
          <w:color w:val="000000"/>
          <w:spacing w:val="0"/>
          <w:sz w:val="32"/>
          <w:szCs w:val="32"/>
          <w:bdr w:val="none" w:color="auto" w:sz="0" w:space="0"/>
          <w:shd w:val="clear" w:fill="FFFFFF"/>
        </w:rPr>
        <w:t>（工作日）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联系电话：</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0533-3360039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传　　真：</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0533-3361166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电子信箱：</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zjp3360039@zb.shandong.cn</w:t>
      </w:r>
      <w:r>
        <w:rPr>
          <w:rFonts w:hint="eastAsia" w:ascii="仿宋_GB2312" w:hAnsi="微软雅黑" w:eastAsia="仿宋_GB2312" w:cs="仿宋_GB2312"/>
          <w:i w:val="0"/>
          <w:iCs w:val="0"/>
          <w:caps w:val="0"/>
          <w:color w:val="000000"/>
          <w:spacing w:val="0"/>
          <w:sz w:val="32"/>
          <w:szCs w:val="32"/>
          <w:bdr w:val="none" w:color="auto" w:sz="0" w:space="0"/>
          <w:shd w:val="clear" w:fill="FFFFFF"/>
        </w:rPr>
        <w:t>（此邮箱仅供沟通联系使用，不接受政府信息公开申请）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四、监督和救济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公民、法人或者其他组织认为本机关提供的与其自身相关的政府信息记录不准确的，可以提出更正申请，并提供证据材料。本机关将根据申请作出相应处理，并告知申请人。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公民、法人或者其他组织认为本机关未依法履行政府信息公开义务的，可以向县政府信息公开机构投诉举报。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公民、法人或其他组织也可以向上级行政机关、监察机关或者政府信息公开工作主管部门举报。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公民、法人或者其他组织认为本机关在政府信息公开工作中的具体行政行为侵犯其合法权益的，可以依法申请行政复议或提起行政诉讼。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投诉、举报受理机构：沂源县人民政府办公室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_GB2312" w:hAnsi="微软雅黑" w:eastAsia="仿宋_GB2312" w:cs="仿宋_GB2312"/>
          <w:i w:val="0"/>
          <w:iCs w:val="0"/>
          <w:caps w:val="0"/>
          <w:color w:val="000000"/>
          <w:spacing w:val="0"/>
          <w:sz w:val="32"/>
          <w:szCs w:val="32"/>
          <w:bdr w:val="none" w:color="auto" w:sz="0" w:space="0"/>
          <w:shd w:val="clear" w:fill="FFFFFF"/>
        </w:rPr>
        <w:t>办公地址：山东省淄博市沂源县振兴路</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61</w:t>
      </w:r>
      <w:r>
        <w:rPr>
          <w:rFonts w:hint="eastAsia" w:ascii="仿宋_GB2312" w:hAnsi="微软雅黑" w:eastAsia="仿宋_GB2312" w:cs="仿宋_GB2312"/>
          <w:i w:val="0"/>
          <w:iCs w:val="0"/>
          <w:caps w:val="0"/>
          <w:color w:val="000000"/>
          <w:spacing w:val="0"/>
          <w:sz w:val="32"/>
          <w:szCs w:val="32"/>
          <w:bdr w:val="none" w:color="auto" w:sz="0" w:space="0"/>
          <w:shd w:val="clear" w:fill="FFFFFF"/>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邮政编码：</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256100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办公时间：</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8</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30-12</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00  13</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30-17</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00</w:t>
      </w:r>
      <w:r>
        <w:rPr>
          <w:rFonts w:hint="eastAsia" w:ascii="仿宋_GB2312" w:hAnsi="微软雅黑" w:eastAsia="仿宋_GB2312" w:cs="仿宋_GB2312"/>
          <w:i w:val="0"/>
          <w:iCs w:val="0"/>
          <w:caps w:val="0"/>
          <w:color w:val="000000"/>
          <w:spacing w:val="0"/>
          <w:sz w:val="32"/>
          <w:szCs w:val="32"/>
          <w:bdr w:val="none" w:color="auto" w:sz="0" w:space="0"/>
          <w:shd w:val="clear" w:fill="FFFFFF"/>
        </w:rPr>
        <w:t>（工作日）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联系电话：</w:t>
      </w:r>
      <w:r>
        <w:rPr>
          <w:rFonts w:ascii="Times New Roman" w:hAnsi="Times New Roman" w:eastAsia="Times New Roman" w:cs="Times New Roman"/>
          <w:i w:val="0"/>
          <w:iCs w:val="0"/>
          <w:caps w:val="0"/>
          <w:color w:val="000000"/>
          <w:spacing w:val="0"/>
          <w:sz w:val="27"/>
          <w:szCs w:val="27"/>
          <w:bdr w:val="none" w:color="auto" w:sz="0" w:space="0"/>
          <w:shd w:val="clear" w:fill="FFFFFF"/>
        </w:rPr>
        <w:t>0533-</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3228369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传　　真：</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3241418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电子信箱：</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yyxdsjzx@zb.shandong.cn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行政复议受理机构：沂源县人民政府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办公地址</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w:t>
      </w:r>
      <w:r>
        <w:rPr>
          <w:rFonts w:hint="eastAsia" w:ascii="仿宋_GB2312" w:hAnsi="微软雅黑" w:eastAsia="仿宋_GB2312" w:cs="仿宋_GB2312"/>
          <w:i w:val="0"/>
          <w:iCs w:val="0"/>
          <w:caps w:val="0"/>
          <w:color w:val="000000"/>
          <w:spacing w:val="0"/>
          <w:sz w:val="32"/>
          <w:szCs w:val="32"/>
          <w:bdr w:val="none" w:color="auto" w:sz="0" w:space="0"/>
          <w:shd w:val="clear" w:fill="FFFFFF"/>
        </w:rPr>
        <w:t>山东省淄博市沂源县振兴路</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61</w:t>
      </w:r>
      <w:r>
        <w:rPr>
          <w:rFonts w:hint="eastAsia" w:ascii="仿宋_GB2312" w:hAnsi="微软雅黑" w:eastAsia="仿宋_GB2312" w:cs="仿宋_GB2312"/>
          <w:i w:val="0"/>
          <w:iCs w:val="0"/>
          <w:caps w:val="0"/>
          <w:color w:val="000000"/>
          <w:spacing w:val="0"/>
          <w:sz w:val="32"/>
          <w:szCs w:val="32"/>
          <w:bdr w:val="none" w:color="auto" w:sz="0" w:space="0"/>
          <w:shd w:val="clear" w:fill="FFFFFF"/>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办公时间：</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8</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30-12</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00  13</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30-17</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00</w:t>
      </w:r>
      <w:r>
        <w:rPr>
          <w:rFonts w:hint="eastAsia" w:ascii="仿宋_GB2312" w:hAnsi="微软雅黑" w:eastAsia="仿宋_GB2312" w:cs="仿宋_GB2312"/>
          <w:i w:val="0"/>
          <w:iCs w:val="0"/>
          <w:caps w:val="0"/>
          <w:color w:val="000000"/>
          <w:spacing w:val="0"/>
          <w:sz w:val="32"/>
          <w:szCs w:val="32"/>
          <w:bdr w:val="none" w:color="auto" w:sz="0" w:space="0"/>
          <w:shd w:val="clear" w:fill="FFFFFF"/>
        </w:rPr>
        <w:t>（工作日）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邮政编码：</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256100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联系电话</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:0533-3228369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电子信箱：</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yyxdsjzx@zb.shandong.cn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行政诉讼受理机构：沂源县人民法院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办公地址：山东省淄博市沂源县鲁山路</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89</w:t>
      </w:r>
      <w:r>
        <w:rPr>
          <w:rFonts w:hint="eastAsia" w:ascii="仿宋_GB2312" w:hAnsi="微软雅黑" w:eastAsia="仿宋_GB2312" w:cs="仿宋_GB2312"/>
          <w:i w:val="0"/>
          <w:iCs w:val="0"/>
          <w:caps w:val="0"/>
          <w:color w:val="000000"/>
          <w:spacing w:val="0"/>
          <w:sz w:val="32"/>
          <w:szCs w:val="32"/>
          <w:bdr w:val="none" w:color="auto" w:sz="0" w:space="0"/>
          <w:shd w:val="clear" w:fill="FFFFFF"/>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办公时间：</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8</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30-12</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00  13</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30-17</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00</w:t>
      </w:r>
      <w:r>
        <w:rPr>
          <w:rFonts w:hint="eastAsia" w:ascii="仿宋_GB2312" w:hAnsi="微软雅黑" w:eastAsia="仿宋_GB2312" w:cs="仿宋_GB2312"/>
          <w:i w:val="0"/>
          <w:iCs w:val="0"/>
          <w:caps w:val="0"/>
          <w:color w:val="000000"/>
          <w:spacing w:val="0"/>
          <w:sz w:val="32"/>
          <w:szCs w:val="32"/>
          <w:bdr w:val="none" w:color="auto" w:sz="0" w:space="0"/>
          <w:shd w:val="clear" w:fill="FFFFFF"/>
        </w:rPr>
        <w:t>（工作日）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邮政编码：</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256100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联系电话：</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0533-3259239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五、公民、法人或其他组织认为本机关未依法履行政府信息公开义务的，可以向监督部门投诉。</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_GB2312" w:hAnsi="微软雅黑" w:eastAsia="仿宋_GB2312" w:cs="仿宋_GB2312"/>
          <w:i w:val="0"/>
          <w:iCs w:val="0"/>
          <w:caps w:val="0"/>
          <w:color w:val="000000"/>
          <w:spacing w:val="0"/>
          <w:sz w:val="32"/>
          <w:szCs w:val="32"/>
          <w:bdr w:val="none" w:color="auto" w:sz="0" w:space="0"/>
          <w:shd w:val="clear" w:fill="FFFFFF"/>
        </w:rPr>
        <w:t>监督电话：</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0533-3360039</w:t>
      </w:r>
      <w:r>
        <w:rPr>
          <w:rFonts w:hint="eastAsia" w:ascii="仿宋_GB2312" w:hAnsi="微软雅黑" w:eastAsia="仿宋_GB2312" w:cs="仿宋_GB2312"/>
          <w:i w:val="0"/>
          <w:iCs w:val="0"/>
          <w:caps w:val="0"/>
          <w:color w:val="000000"/>
          <w:spacing w:val="0"/>
          <w:sz w:val="32"/>
          <w:szCs w:val="32"/>
          <w:bdr w:val="none" w:color="auto" w:sz="0" w:space="0"/>
          <w:shd w:val="clear" w:fill="FFFFFF"/>
        </w:rPr>
        <w:t>，地址：张家坡镇政通路</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1</w:t>
      </w:r>
      <w:r>
        <w:rPr>
          <w:rFonts w:hint="eastAsia" w:ascii="仿宋_GB2312" w:hAnsi="微软雅黑" w:eastAsia="仿宋_GB2312" w:cs="仿宋_GB2312"/>
          <w:i w:val="0"/>
          <w:iCs w:val="0"/>
          <w:caps w:val="0"/>
          <w:color w:val="000000"/>
          <w:spacing w:val="0"/>
          <w:sz w:val="32"/>
          <w:szCs w:val="32"/>
          <w:bdr w:val="none" w:color="auto" w:sz="0" w:space="0"/>
          <w:shd w:val="clear" w:fill="FFFFFF"/>
        </w:rPr>
        <w:t>号，邮编：</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256113</w:t>
      </w:r>
      <w:r>
        <w:rPr>
          <w:rFonts w:hint="eastAsia" w:ascii="仿宋_GB2312" w:hAnsi="微软雅黑" w:eastAsia="仿宋_GB2312" w:cs="仿宋_GB2312"/>
          <w:i w:val="0"/>
          <w:iCs w:val="0"/>
          <w:caps w:val="0"/>
          <w:color w:val="000000"/>
          <w:spacing w:val="0"/>
          <w:sz w:val="32"/>
          <w:szCs w:val="32"/>
          <w:bdr w:val="none" w:color="auto" w:sz="0" w:space="0"/>
          <w:shd w:val="clear" w:fill="FFFFFF"/>
        </w:rPr>
        <w:t>。公民、法人或其他组织也可以向监察机关或者上级政府机关投诉，接受投诉的机关将根据有关规定进行调查处理。</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ascii="微软雅黑" w:hAnsi="微软雅黑" w:eastAsia="微软雅黑" w:cs="微软雅黑"/>
          <w:i w:val="0"/>
          <w:iCs w:val="0"/>
          <w:caps w:val="0"/>
          <w:color w:val="000000"/>
          <w:spacing w:val="0"/>
          <w:sz w:val="27"/>
          <w:szCs w:val="27"/>
        </w:rPr>
      </w:pPr>
      <w:r>
        <w:rPr>
          <w:rFonts w:ascii="仿宋_GB2312" w:hAnsi="微软雅黑" w:eastAsia="仿宋_GB2312" w:cs="仿宋_GB2312"/>
          <w:i w:val="0"/>
          <w:iCs w:val="0"/>
          <w:caps w:val="0"/>
          <w:color w:val="000000"/>
          <w:spacing w:val="0"/>
          <w:sz w:val="32"/>
          <w:szCs w:val="32"/>
          <w:bdr w:val="none" w:color="auto" w:sz="0" w:space="0"/>
          <w:shd w:val="clear" w:fill="FFFFFF"/>
        </w:rPr>
        <w:t>附件</w:t>
      </w:r>
      <w:r>
        <w:rPr>
          <w:rFonts w:hint="eastAsia" w:ascii="仿宋_GB2312" w:hAnsi="微软雅黑" w:eastAsia="仿宋_GB2312" w:cs="仿宋_GB2312"/>
          <w:i w:val="0"/>
          <w:iCs w:val="0"/>
          <w:caps w:val="0"/>
          <w:color w:val="000000"/>
          <w:spacing w:val="0"/>
          <w:sz w:val="32"/>
          <w:szCs w:val="32"/>
          <w:bdr w:val="none" w:color="auto" w:sz="0" w:space="0"/>
          <w:shd w:val="clear" w:fill="FFFFFF"/>
        </w:rPr>
        <w:t>1：沂源县</w:t>
      </w:r>
      <w:r>
        <w:rPr>
          <w:rFonts w:hint="eastAsia" w:ascii="仿宋_GB2312" w:hAnsi="微软雅黑" w:eastAsia="仿宋_GB2312" w:cs="仿宋_GB2312"/>
          <w:i w:val="0"/>
          <w:iCs w:val="0"/>
          <w:caps w:val="0"/>
          <w:color w:val="000000"/>
          <w:spacing w:val="0"/>
          <w:sz w:val="32"/>
          <w:szCs w:val="32"/>
          <w:bdr w:val="none" w:color="auto" w:sz="0" w:space="0"/>
          <w:shd w:val="clear" w:fill="FFFFFF"/>
          <w:lang w:val="en-US" w:eastAsia="zh-CN"/>
        </w:rPr>
        <w:t>张家坡</w:t>
      </w:r>
      <w:r>
        <w:rPr>
          <w:rFonts w:hint="eastAsia" w:ascii="仿宋_GB2312" w:hAnsi="微软雅黑" w:eastAsia="仿宋_GB2312" w:cs="仿宋_GB2312"/>
          <w:i w:val="0"/>
          <w:iCs w:val="0"/>
          <w:caps w:val="0"/>
          <w:color w:val="000000"/>
          <w:spacing w:val="0"/>
          <w:sz w:val="32"/>
          <w:szCs w:val="32"/>
          <w:bdr w:val="none" w:color="auto" w:sz="0" w:space="0"/>
          <w:shd w:val="clear" w:fill="FFFFFF"/>
        </w:rPr>
        <w:t>镇人民政府信息公开申请表.doc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仿宋_GB2312" w:hAnsi="微软雅黑" w:eastAsia="仿宋_GB2312" w:cs="仿宋_GB2312"/>
          <w:i w:val="0"/>
          <w:iCs w:val="0"/>
          <w:caps w:val="0"/>
          <w:color w:val="000000"/>
          <w:spacing w:val="0"/>
          <w:sz w:val="32"/>
          <w:szCs w:val="32"/>
          <w:bdr w:val="none" w:color="auto" w:sz="0" w:space="0"/>
          <w:shd w:val="clear" w:fill="FFFFFF"/>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附件2：沂源县</w:t>
      </w:r>
      <w:r>
        <w:rPr>
          <w:rFonts w:hint="eastAsia" w:ascii="仿宋_GB2312" w:hAnsi="微软雅黑" w:eastAsia="仿宋_GB2312" w:cs="仿宋_GB2312"/>
          <w:i w:val="0"/>
          <w:iCs w:val="0"/>
          <w:caps w:val="0"/>
          <w:color w:val="000000"/>
          <w:spacing w:val="0"/>
          <w:sz w:val="32"/>
          <w:szCs w:val="32"/>
          <w:bdr w:val="none" w:color="auto" w:sz="0" w:space="0"/>
          <w:shd w:val="clear" w:fill="FFFFFF"/>
          <w:lang w:val="en-US" w:eastAsia="zh-CN"/>
        </w:rPr>
        <w:t>张家坡</w:t>
      </w:r>
      <w:r>
        <w:rPr>
          <w:rFonts w:hint="eastAsia" w:ascii="仿宋_GB2312" w:hAnsi="微软雅黑" w:eastAsia="仿宋_GB2312" w:cs="仿宋_GB2312"/>
          <w:i w:val="0"/>
          <w:iCs w:val="0"/>
          <w:caps w:val="0"/>
          <w:color w:val="000000"/>
          <w:spacing w:val="0"/>
          <w:sz w:val="32"/>
          <w:szCs w:val="32"/>
          <w:bdr w:val="none" w:color="auto" w:sz="0" w:space="0"/>
          <w:shd w:val="clear" w:fill="FFFFFF"/>
        </w:rPr>
        <w:t>镇人民政府信息公开流程图.doc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rPr>
          <w:rFonts w:hint="eastAsia" w:ascii="仿宋_GB2312" w:hAnsi="微软雅黑" w:eastAsia="仿宋_GB2312" w:cs="仿宋_GB2312"/>
          <w:i w:val="0"/>
          <w:iCs w:val="0"/>
          <w:caps w:val="0"/>
          <w:color w:val="000000"/>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right"/>
        <w:rPr>
          <w:rFonts w:hint="eastAsia" w:ascii="仿宋_GB2312" w:hAnsi="微软雅黑" w:eastAsia="仿宋_GB2312" w:cs="仿宋_GB2312"/>
          <w:i w:val="0"/>
          <w:iCs w:val="0"/>
          <w:caps w:val="0"/>
          <w:color w:val="000000"/>
          <w:spacing w:val="0"/>
          <w:sz w:val="32"/>
          <w:szCs w:val="32"/>
          <w:bdr w:val="none" w:color="auto" w:sz="0" w:space="0"/>
          <w:shd w:val="clear" w:fill="FFFFFF"/>
          <w:lang w:val="en-US" w:eastAsia="zh-CN"/>
        </w:rPr>
      </w:pPr>
      <w:r>
        <w:rPr>
          <w:rFonts w:hint="eastAsia" w:ascii="仿宋_GB2312" w:hAnsi="微软雅黑" w:eastAsia="仿宋_GB2312" w:cs="仿宋_GB2312"/>
          <w:i w:val="0"/>
          <w:iCs w:val="0"/>
          <w:caps w:val="0"/>
          <w:color w:val="000000"/>
          <w:spacing w:val="0"/>
          <w:sz w:val="32"/>
          <w:szCs w:val="32"/>
          <w:bdr w:val="none" w:color="auto" w:sz="0" w:space="0"/>
          <w:shd w:val="clear" w:fill="FFFFFF"/>
          <w:lang w:val="en-US" w:eastAsia="zh-CN"/>
        </w:rPr>
        <w:t>沂源县张家坡镇人民政府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right"/>
        <w:rPr>
          <w:rFonts w:hint="default" w:ascii="仿宋_GB2312" w:hAnsi="微软雅黑" w:eastAsia="仿宋_GB2312" w:cs="仿宋_GB2312"/>
          <w:i w:val="0"/>
          <w:iCs w:val="0"/>
          <w:caps w:val="0"/>
          <w:color w:val="000000"/>
          <w:spacing w:val="0"/>
          <w:sz w:val="32"/>
          <w:szCs w:val="32"/>
          <w:bdr w:val="none" w:color="auto" w:sz="0" w:space="0"/>
          <w:shd w:val="clear" w:fill="FFFFFF"/>
          <w:lang w:val="en-US" w:eastAsia="zh-CN"/>
        </w:rPr>
      </w:pPr>
      <w:r>
        <w:rPr>
          <w:rFonts w:hint="eastAsia" w:ascii="仿宋_GB2312" w:hAnsi="微软雅黑" w:eastAsia="仿宋_GB2312" w:cs="仿宋_GB2312"/>
          <w:i w:val="0"/>
          <w:iCs w:val="0"/>
          <w:caps w:val="0"/>
          <w:color w:val="000000"/>
          <w:spacing w:val="0"/>
          <w:sz w:val="32"/>
          <w:szCs w:val="32"/>
          <w:bdr w:val="none" w:color="auto" w:sz="0" w:space="0"/>
          <w:shd w:val="clear" w:fill="FFFFFF"/>
          <w:lang w:val="en-US" w:eastAsia="zh-CN"/>
        </w:rPr>
        <w:t>2023年2月16日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华文中宋" w:hAnsi="华文中宋" w:eastAsia="华文中宋"/>
          <w:b/>
          <w:sz w:val="30"/>
          <w:szCs w:val="3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default"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附件1</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华文中宋" w:hAnsi="华文中宋" w:eastAsia="华文中宋"/>
          <w:b/>
          <w:sz w:val="30"/>
          <w:szCs w:val="30"/>
        </w:rPr>
      </w:pPr>
      <w:r>
        <w:rPr>
          <w:rFonts w:hint="eastAsia" w:ascii="华文中宋" w:hAnsi="华文中宋" w:eastAsia="华文中宋"/>
          <w:b/>
          <w:sz w:val="30"/>
          <w:szCs w:val="30"/>
        </w:rPr>
        <w:t>沂源县</w:t>
      </w:r>
      <w:r>
        <w:rPr>
          <w:rFonts w:hint="eastAsia" w:ascii="华文中宋" w:hAnsi="华文中宋" w:eastAsia="华文中宋"/>
          <w:b/>
          <w:sz w:val="30"/>
          <w:szCs w:val="30"/>
          <w:lang w:eastAsia="zh-CN"/>
        </w:rPr>
        <w:t>政府</w:t>
      </w:r>
      <w:r>
        <w:rPr>
          <w:rFonts w:hint="eastAsia" w:ascii="华文中宋" w:hAnsi="华文中宋" w:eastAsia="华文中宋"/>
          <w:b/>
          <w:sz w:val="30"/>
          <w:szCs w:val="30"/>
        </w:rPr>
        <w:t>信息公开申请表</w:t>
      </w:r>
    </w:p>
    <w:tbl>
      <w:tblPr>
        <w:tblStyle w:val="4"/>
        <w:tblpPr w:leftFromText="180" w:rightFromText="180" w:vertAnchor="text" w:horzAnchor="page" w:tblpX="2049" w:tblpY="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17"/>
        <w:gridCol w:w="1480"/>
        <w:gridCol w:w="1134"/>
        <w:gridCol w:w="1311"/>
        <w:gridCol w:w="127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49" w:type="dxa"/>
            <w:gridSpan w:val="2"/>
            <w:noWrap w:val="0"/>
            <w:vAlign w:val="center"/>
          </w:tcPr>
          <w:p>
            <w:pPr>
              <w:jc w:val="center"/>
              <w:rPr>
                <w:rFonts w:hint="eastAsia" w:ascii="仿宋_GB2312" w:hAnsi="宋体" w:eastAsia="仿宋_GB2312"/>
                <w:szCs w:val="21"/>
              </w:rPr>
            </w:pPr>
            <w:r>
              <w:rPr>
                <w:rFonts w:hint="eastAsia" w:ascii="仿宋_GB2312" w:hAnsi="宋体" w:eastAsia="仿宋_GB2312"/>
                <w:szCs w:val="21"/>
              </w:rPr>
              <w:t>被申请单位</w:t>
            </w:r>
          </w:p>
        </w:tc>
        <w:tc>
          <w:tcPr>
            <w:tcW w:w="6731" w:type="dxa"/>
            <w:gridSpan w:val="5"/>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restart"/>
            <w:noWrap w:val="0"/>
            <w:vAlign w:val="center"/>
          </w:tcPr>
          <w:p>
            <w:pPr>
              <w:jc w:val="center"/>
              <w:rPr>
                <w:rFonts w:hint="eastAsia" w:ascii="仿宋_GB2312" w:hAnsi="宋体" w:eastAsia="仿宋_GB2312"/>
                <w:szCs w:val="21"/>
              </w:rPr>
            </w:pPr>
            <w:r>
              <w:rPr>
                <w:rFonts w:hint="eastAsia" w:ascii="仿宋_GB2312" w:hAnsi="宋体" w:eastAsia="仿宋_GB2312"/>
                <w:szCs w:val="21"/>
              </w:rPr>
              <w:t>申请人信息</w:t>
            </w:r>
          </w:p>
        </w:tc>
        <w:tc>
          <w:tcPr>
            <w:tcW w:w="717" w:type="dxa"/>
            <w:vMerge w:val="restart"/>
            <w:noWrap w:val="0"/>
            <w:vAlign w:val="center"/>
          </w:tcPr>
          <w:p>
            <w:pPr>
              <w:jc w:val="center"/>
              <w:rPr>
                <w:rFonts w:hint="eastAsia" w:ascii="仿宋_GB2312" w:hAnsi="宋体" w:eastAsia="仿宋_GB2312"/>
                <w:szCs w:val="21"/>
              </w:rPr>
            </w:pPr>
            <w:r>
              <w:rPr>
                <w:rFonts w:hint="eastAsia" w:ascii="仿宋_GB2312" w:hAnsi="宋体" w:eastAsia="仿宋_GB2312"/>
                <w:szCs w:val="21"/>
              </w:rPr>
              <w:t>公民</w:t>
            </w: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姓    名</w:t>
            </w:r>
          </w:p>
        </w:tc>
        <w:tc>
          <w:tcPr>
            <w:tcW w:w="1134" w:type="dxa"/>
            <w:noWrap w:val="0"/>
            <w:vAlign w:val="center"/>
          </w:tcPr>
          <w:p>
            <w:pPr>
              <w:jc w:val="center"/>
              <w:rPr>
                <w:rFonts w:hint="eastAsia" w:ascii="仿宋_GB2312" w:hAnsi="宋体" w:eastAsia="仿宋_GB2312"/>
                <w:szCs w:val="21"/>
              </w:rPr>
            </w:pPr>
          </w:p>
        </w:tc>
        <w:tc>
          <w:tcPr>
            <w:tcW w:w="1311"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工作单位</w:t>
            </w:r>
          </w:p>
        </w:tc>
        <w:tc>
          <w:tcPr>
            <w:tcW w:w="2806" w:type="dxa"/>
            <w:gridSpan w:val="2"/>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continue"/>
            <w:noWrap w:val="0"/>
            <w:vAlign w:val="center"/>
          </w:tcPr>
          <w:p>
            <w:pPr>
              <w:jc w:val="center"/>
              <w:rPr>
                <w:rFonts w:hint="eastAsia" w:ascii="仿宋_GB2312" w:hAnsi="宋体" w:eastAsia="仿宋_GB2312"/>
                <w:szCs w:val="21"/>
              </w:rPr>
            </w:pP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证件名称</w:t>
            </w:r>
          </w:p>
        </w:tc>
        <w:tc>
          <w:tcPr>
            <w:tcW w:w="1134" w:type="dxa"/>
            <w:noWrap w:val="0"/>
            <w:vAlign w:val="center"/>
          </w:tcPr>
          <w:p>
            <w:pPr>
              <w:jc w:val="center"/>
              <w:rPr>
                <w:rFonts w:hint="eastAsia" w:ascii="仿宋_GB2312" w:hAnsi="宋体" w:eastAsia="仿宋_GB2312"/>
                <w:szCs w:val="21"/>
              </w:rPr>
            </w:pPr>
          </w:p>
        </w:tc>
        <w:tc>
          <w:tcPr>
            <w:tcW w:w="1311"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证件号码</w:t>
            </w:r>
          </w:p>
        </w:tc>
        <w:tc>
          <w:tcPr>
            <w:tcW w:w="2806" w:type="dxa"/>
            <w:gridSpan w:val="2"/>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continue"/>
            <w:noWrap w:val="0"/>
            <w:vAlign w:val="center"/>
          </w:tcPr>
          <w:p>
            <w:pPr>
              <w:jc w:val="center"/>
              <w:rPr>
                <w:rFonts w:hint="eastAsia" w:ascii="仿宋_GB2312" w:hAnsi="宋体" w:eastAsia="仿宋_GB2312"/>
                <w:szCs w:val="21"/>
              </w:rPr>
            </w:pP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通信地址</w:t>
            </w:r>
          </w:p>
        </w:tc>
        <w:tc>
          <w:tcPr>
            <w:tcW w:w="5251" w:type="dxa"/>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continue"/>
            <w:noWrap w:val="0"/>
            <w:vAlign w:val="center"/>
          </w:tcPr>
          <w:p>
            <w:pPr>
              <w:jc w:val="center"/>
              <w:rPr>
                <w:rFonts w:hint="eastAsia" w:ascii="仿宋_GB2312" w:hAnsi="宋体" w:eastAsia="仿宋_GB2312"/>
                <w:szCs w:val="21"/>
              </w:rPr>
            </w:pP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联系电话</w:t>
            </w:r>
          </w:p>
        </w:tc>
        <w:tc>
          <w:tcPr>
            <w:tcW w:w="1134" w:type="dxa"/>
            <w:noWrap w:val="0"/>
            <w:vAlign w:val="center"/>
          </w:tcPr>
          <w:p>
            <w:pPr>
              <w:jc w:val="center"/>
              <w:rPr>
                <w:rFonts w:hint="eastAsia" w:ascii="仿宋_GB2312" w:hAnsi="宋体" w:eastAsia="仿宋_GB2312"/>
                <w:szCs w:val="21"/>
              </w:rPr>
            </w:pPr>
          </w:p>
        </w:tc>
        <w:tc>
          <w:tcPr>
            <w:tcW w:w="1311"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邮政编码</w:t>
            </w:r>
          </w:p>
        </w:tc>
        <w:tc>
          <w:tcPr>
            <w:tcW w:w="2806" w:type="dxa"/>
            <w:gridSpan w:val="2"/>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continue"/>
            <w:noWrap w:val="0"/>
            <w:vAlign w:val="center"/>
          </w:tcPr>
          <w:p>
            <w:pPr>
              <w:jc w:val="center"/>
              <w:rPr>
                <w:rFonts w:hint="eastAsia" w:ascii="仿宋_GB2312" w:hAnsi="宋体" w:eastAsia="仿宋_GB2312"/>
                <w:szCs w:val="21"/>
              </w:rPr>
            </w:pP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电子邮箱</w:t>
            </w:r>
          </w:p>
        </w:tc>
        <w:tc>
          <w:tcPr>
            <w:tcW w:w="5251" w:type="dxa"/>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restart"/>
            <w:noWrap w:val="0"/>
            <w:vAlign w:val="center"/>
          </w:tcPr>
          <w:p>
            <w:pPr>
              <w:jc w:val="center"/>
              <w:rPr>
                <w:rFonts w:hint="eastAsia" w:ascii="仿宋_GB2312" w:hAnsi="宋体" w:eastAsia="仿宋_GB2312"/>
                <w:szCs w:val="21"/>
              </w:rPr>
            </w:pPr>
            <w:r>
              <w:rPr>
                <w:rFonts w:hint="eastAsia" w:ascii="仿宋_GB2312" w:hAnsi="宋体" w:eastAsia="仿宋_GB2312"/>
                <w:szCs w:val="21"/>
              </w:rPr>
              <w:t>法人或者其他组织</w:t>
            </w: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名    称</w:t>
            </w:r>
          </w:p>
        </w:tc>
        <w:tc>
          <w:tcPr>
            <w:tcW w:w="2445" w:type="dxa"/>
            <w:gridSpan w:val="2"/>
            <w:noWrap w:val="0"/>
            <w:vAlign w:val="center"/>
          </w:tcPr>
          <w:p>
            <w:pPr>
              <w:jc w:val="center"/>
              <w:rPr>
                <w:rFonts w:hint="eastAsia" w:ascii="仿宋_GB2312" w:hAnsi="宋体" w:eastAsia="仿宋_GB2312"/>
                <w:spacing w:val="-20"/>
                <w:szCs w:val="21"/>
              </w:rPr>
            </w:pPr>
          </w:p>
        </w:tc>
        <w:tc>
          <w:tcPr>
            <w:tcW w:w="1276" w:type="dxa"/>
            <w:noWrap w:val="0"/>
            <w:vAlign w:val="center"/>
          </w:tcPr>
          <w:p>
            <w:pPr>
              <w:jc w:val="center"/>
              <w:rPr>
                <w:rFonts w:hint="eastAsia" w:ascii="仿宋_GB2312" w:hAnsi="宋体" w:eastAsia="仿宋_GB2312"/>
                <w:szCs w:val="21"/>
              </w:rPr>
            </w:pPr>
            <w:r>
              <w:rPr>
                <w:rFonts w:hint="eastAsia" w:ascii="仿宋_GB2312" w:hAnsi="宋体" w:eastAsia="仿宋_GB2312"/>
                <w:spacing w:val="-20"/>
                <w:szCs w:val="21"/>
              </w:rPr>
              <w:t>组织机构代码</w:t>
            </w:r>
          </w:p>
        </w:tc>
        <w:tc>
          <w:tcPr>
            <w:tcW w:w="1530" w:type="dxa"/>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continue"/>
            <w:noWrap w:val="0"/>
            <w:vAlign w:val="center"/>
          </w:tcPr>
          <w:p>
            <w:pPr>
              <w:jc w:val="center"/>
              <w:rPr>
                <w:rFonts w:hint="eastAsia" w:ascii="仿宋_GB2312" w:hAnsi="宋体" w:eastAsia="仿宋_GB2312"/>
                <w:szCs w:val="21"/>
              </w:rPr>
            </w:pP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营业执照</w:t>
            </w:r>
          </w:p>
        </w:tc>
        <w:tc>
          <w:tcPr>
            <w:tcW w:w="5251" w:type="dxa"/>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continue"/>
            <w:noWrap w:val="0"/>
            <w:vAlign w:val="center"/>
          </w:tcPr>
          <w:p>
            <w:pPr>
              <w:jc w:val="center"/>
              <w:rPr>
                <w:rFonts w:hint="eastAsia" w:ascii="仿宋_GB2312" w:hAnsi="宋体" w:eastAsia="仿宋_GB2312"/>
                <w:szCs w:val="21"/>
              </w:rPr>
            </w:pP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法人代表</w:t>
            </w:r>
          </w:p>
        </w:tc>
        <w:tc>
          <w:tcPr>
            <w:tcW w:w="1134" w:type="dxa"/>
            <w:noWrap w:val="0"/>
            <w:vAlign w:val="center"/>
          </w:tcPr>
          <w:p>
            <w:pPr>
              <w:jc w:val="center"/>
              <w:rPr>
                <w:rFonts w:hint="eastAsia" w:ascii="仿宋_GB2312" w:hAnsi="宋体" w:eastAsia="仿宋_GB2312"/>
                <w:szCs w:val="21"/>
              </w:rPr>
            </w:pPr>
          </w:p>
        </w:tc>
        <w:tc>
          <w:tcPr>
            <w:tcW w:w="1311"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联系人</w:t>
            </w:r>
          </w:p>
        </w:tc>
        <w:tc>
          <w:tcPr>
            <w:tcW w:w="2806" w:type="dxa"/>
            <w:gridSpan w:val="2"/>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continue"/>
            <w:noWrap w:val="0"/>
            <w:vAlign w:val="center"/>
          </w:tcPr>
          <w:p>
            <w:pPr>
              <w:jc w:val="center"/>
              <w:rPr>
                <w:rFonts w:hint="eastAsia" w:ascii="仿宋_GB2312" w:hAnsi="宋体" w:eastAsia="仿宋_GB2312"/>
                <w:szCs w:val="21"/>
              </w:rPr>
            </w:pP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联系人电话</w:t>
            </w:r>
          </w:p>
        </w:tc>
        <w:tc>
          <w:tcPr>
            <w:tcW w:w="5251" w:type="dxa"/>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717" w:type="dxa"/>
            <w:vMerge w:val="continue"/>
            <w:noWrap w:val="0"/>
            <w:vAlign w:val="center"/>
          </w:tcPr>
          <w:p>
            <w:pPr>
              <w:jc w:val="center"/>
              <w:rPr>
                <w:rFonts w:hint="eastAsia" w:ascii="仿宋_GB2312" w:hAnsi="宋体" w:eastAsia="仿宋_GB2312"/>
                <w:szCs w:val="21"/>
              </w:rPr>
            </w:pPr>
          </w:p>
        </w:tc>
        <w:tc>
          <w:tcPr>
            <w:tcW w:w="1480" w:type="dxa"/>
            <w:noWrap w:val="0"/>
            <w:vAlign w:val="center"/>
          </w:tcPr>
          <w:p>
            <w:pPr>
              <w:jc w:val="center"/>
              <w:rPr>
                <w:rFonts w:hint="eastAsia" w:ascii="仿宋_GB2312" w:hAnsi="宋体" w:eastAsia="仿宋_GB2312"/>
                <w:szCs w:val="21"/>
              </w:rPr>
            </w:pPr>
            <w:r>
              <w:rPr>
                <w:rFonts w:hint="eastAsia" w:ascii="仿宋_GB2312" w:hAnsi="宋体" w:eastAsia="仿宋_GB2312"/>
                <w:szCs w:val="21"/>
              </w:rPr>
              <w:t>联系人邮箱</w:t>
            </w:r>
          </w:p>
        </w:tc>
        <w:tc>
          <w:tcPr>
            <w:tcW w:w="5251" w:type="dxa"/>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2197" w:type="dxa"/>
            <w:gridSpan w:val="2"/>
            <w:noWrap w:val="0"/>
            <w:vAlign w:val="center"/>
          </w:tcPr>
          <w:p>
            <w:pPr>
              <w:jc w:val="center"/>
              <w:rPr>
                <w:rFonts w:hint="eastAsia" w:ascii="仿宋_GB2312" w:hAnsi="宋体" w:eastAsia="仿宋_GB2312"/>
                <w:szCs w:val="21"/>
              </w:rPr>
            </w:pPr>
            <w:r>
              <w:rPr>
                <w:rFonts w:hint="eastAsia" w:ascii="仿宋_GB2312" w:hAnsi="宋体" w:eastAsia="仿宋_GB2312"/>
                <w:szCs w:val="21"/>
              </w:rPr>
              <w:t>申请人签名或者盖章</w:t>
            </w:r>
          </w:p>
        </w:tc>
        <w:tc>
          <w:tcPr>
            <w:tcW w:w="5251" w:type="dxa"/>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ind w:firstLine="210" w:firstLineChars="100"/>
              <w:jc w:val="center"/>
              <w:rPr>
                <w:rFonts w:hint="eastAsia" w:ascii="仿宋_GB2312" w:hAnsi="宋体" w:eastAsia="仿宋_GB2312"/>
                <w:szCs w:val="21"/>
              </w:rPr>
            </w:pPr>
          </w:p>
        </w:tc>
        <w:tc>
          <w:tcPr>
            <w:tcW w:w="2197" w:type="dxa"/>
            <w:gridSpan w:val="2"/>
            <w:noWrap w:val="0"/>
            <w:vAlign w:val="center"/>
          </w:tcPr>
          <w:p>
            <w:pPr>
              <w:jc w:val="center"/>
              <w:rPr>
                <w:rFonts w:hint="eastAsia" w:ascii="仿宋_GB2312" w:hAnsi="宋体" w:eastAsia="仿宋_GB2312"/>
                <w:szCs w:val="21"/>
              </w:rPr>
            </w:pPr>
            <w:r>
              <w:rPr>
                <w:rFonts w:hint="eastAsia" w:ascii="仿宋_GB2312" w:hAnsi="宋体" w:eastAsia="仿宋_GB2312"/>
                <w:szCs w:val="21"/>
              </w:rPr>
              <w:t>申请时间</w:t>
            </w:r>
          </w:p>
        </w:tc>
        <w:tc>
          <w:tcPr>
            <w:tcW w:w="5251" w:type="dxa"/>
            <w:gridSpan w:val="4"/>
            <w:noWrap w:val="0"/>
            <w:vAlign w:val="center"/>
          </w:tcPr>
          <w:p>
            <w:pPr>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trPr>
        <w:tc>
          <w:tcPr>
            <w:tcW w:w="632" w:type="dxa"/>
            <w:vMerge w:val="restart"/>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所需信息情况</w:t>
            </w:r>
          </w:p>
        </w:tc>
        <w:tc>
          <w:tcPr>
            <w:tcW w:w="717"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所需信息内容描述</w:t>
            </w:r>
          </w:p>
        </w:tc>
        <w:tc>
          <w:tcPr>
            <w:tcW w:w="6731" w:type="dxa"/>
            <w:gridSpan w:val="5"/>
            <w:noWrap w:val="0"/>
            <w:vAlign w:val="center"/>
          </w:tcPr>
          <w:p>
            <w:pPr>
              <w:jc w:val="center"/>
              <w:rPr>
                <w:rFonts w:hint="eastAsia" w:ascii="仿宋_GB2312" w:hAnsi="宋体" w:eastAsia="仿宋_GB2312"/>
                <w:color w:val="000000"/>
                <w:szCs w:val="21"/>
              </w:rPr>
            </w:pPr>
          </w:p>
          <w:p>
            <w:pPr>
              <w:jc w:val="center"/>
              <w:rPr>
                <w:rFonts w:hint="eastAsia" w:ascii="仿宋_GB2312" w:hAnsi="宋体" w:eastAsia="仿宋_GB2312"/>
                <w:color w:val="000000"/>
                <w:szCs w:val="21"/>
              </w:rPr>
            </w:pPr>
          </w:p>
          <w:p>
            <w:pPr>
              <w:jc w:val="center"/>
              <w:rPr>
                <w:rFonts w:hint="eastAsia" w:ascii="仿宋_GB2312" w:hAnsi="宋体" w:eastAsia="仿宋_GB2312"/>
                <w:color w:val="000000"/>
                <w:szCs w:val="21"/>
              </w:rPr>
            </w:pPr>
          </w:p>
          <w:p>
            <w:pPr>
              <w:jc w:val="center"/>
              <w:rPr>
                <w:rFonts w:hint="eastAsia" w:ascii="仿宋_GB2312" w:hAnsi="宋体" w:eastAsia="仿宋_GB2312"/>
                <w:color w:val="000000"/>
                <w:szCs w:val="21"/>
              </w:rPr>
            </w:pPr>
          </w:p>
          <w:p>
            <w:pPr>
              <w:jc w:val="center"/>
              <w:rPr>
                <w:rFonts w:hint="eastAsia" w:ascii="仿宋_GB2312" w:hAnsi="宋体" w:eastAsia="仿宋_GB2312"/>
                <w:color w:val="000000"/>
                <w:szCs w:val="21"/>
              </w:rPr>
            </w:pPr>
          </w:p>
          <w:p>
            <w:pPr>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jc w:val="center"/>
              <w:rPr>
                <w:rFonts w:hint="eastAsia" w:ascii="仿宋_GB2312" w:hAnsi="宋体" w:eastAsia="仿宋_GB2312"/>
                <w:color w:val="000000"/>
                <w:szCs w:val="21"/>
              </w:rPr>
            </w:pPr>
          </w:p>
        </w:tc>
        <w:tc>
          <w:tcPr>
            <w:tcW w:w="7448" w:type="dxa"/>
            <w:gridSpan w:val="6"/>
            <w:noWrap w:val="0"/>
            <w:vAlign w:val="center"/>
          </w:tcPr>
          <w:p>
            <w:pPr>
              <w:jc w:val="center"/>
              <w:rPr>
                <w:rFonts w:hint="eastAsia" w:ascii="仿宋_GB2312" w:hAnsi="宋体" w:eastAsia="仿宋_GB2312"/>
                <w:b/>
                <w:bCs/>
                <w:color w:val="000000"/>
                <w:szCs w:val="21"/>
              </w:rPr>
            </w:pPr>
            <w:r>
              <w:rPr>
                <w:rFonts w:hint="eastAsia" w:ascii="仿宋_GB2312" w:hAnsi="宋体" w:eastAsia="仿宋_GB2312"/>
                <w:b/>
                <w:bCs/>
                <w:color w:val="000000"/>
                <w:szCs w:val="21"/>
              </w:rPr>
              <w:t>选   填   部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jc w:val="center"/>
              <w:rPr>
                <w:rFonts w:hint="eastAsia" w:ascii="仿宋_GB2312" w:hAnsi="宋体" w:eastAsia="仿宋_GB2312"/>
                <w:color w:val="000000"/>
                <w:szCs w:val="21"/>
              </w:rPr>
            </w:pPr>
          </w:p>
        </w:tc>
        <w:tc>
          <w:tcPr>
            <w:tcW w:w="2197" w:type="dxa"/>
            <w:gridSpan w:val="2"/>
            <w:noWrap w:val="0"/>
            <w:vAlign w:val="center"/>
          </w:tcPr>
          <w:p>
            <w:pPr>
              <w:ind w:leftChars="-68" w:right="-143" w:rightChars="-68" w:hanging="142" w:hangingChars="68"/>
              <w:jc w:val="center"/>
              <w:rPr>
                <w:rFonts w:hint="eastAsia" w:ascii="仿宋_GB2312" w:hAnsi="宋体" w:eastAsia="仿宋_GB2312"/>
                <w:color w:val="000000"/>
                <w:spacing w:val="-20"/>
                <w:szCs w:val="21"/>
              </w:rPr>
            </w:pPr>
            <w:r>
              <w:rPr>
                <w:rFonts w:hint="eastAsia" w:ascii="仿宋_GB2312" w:hAnsi="宋体" w:eastAsia="仿宋_GB2312"/>
                <w:color w:val="000000"/>
                <w:szCs w:val="21"/>
              </w:rPr>
              <w:t>所需信息的信息索取号</w:t>
            </w:r>
          </w:p>
        </w:tc>
        <w:tc>
          <w:tcPr>
            <w:tcW w:w="5251" w:type="dxa"/>
            <w:gridSpan w:val="4"/>
            <w:noWrap w:val="0"/>
            <w:vAlign w:val="center"/>
          </w:tcPr>
          <w:p>
            <w:pPr>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noWrap w:val="0"/>
            <w:vAlign w:val="center"/>
          </w:tcPr>
          <w:p>
            <w:pPr>
              <w:jc w:val="center"/>
              <w:rPr>
                <w:rFonts w:hint="eastAsia" w:ascii="仿宋_GB2312" w:hAnsi="宋体" w:eastAsia="仿宋_GB2312"/>
                <w:color w:val="000000"/>
                <w:szCs w:val="21"/>
              </w:rPr>
            </w:pPr>
          </w:p>
        </w:tc>
        <w:tc>
          <w:tcPr>
            <w:tcW w:w="2197" w:type="dxa"/>
            <w:gridSpan w:val="2"/>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所需信息的用途</w:t>
            </w:r>
          </w:p>
        </w:tc>
        <w:tc>
          <w:tcPr>
            <w:tcW w:w="5251" w:type="dxa"/>
            <w:gridSpan w:val="4"/>
            <w:noWrap w:val="0"/>
            <w:vAlign w:val="center"/>
          </w:tcPr>
          <w:p>
            <w:pPr>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632" w:type="dxa"/>
            <w:vMerge w:val="continue"/>
            <w:noWrap w:val="0"/>
            <w:vAlign w:val="center"/>
          </w:tcPr>
          <w:p>
            <w:pPr>
              <w:jc w:val="center"/>
              <w:rPr>
                <w:rFonts w:hint="eastAsia" w:ascii="仿宋_GB2312" w:hAnsi="宋体" w:eastAsia="仿宋_GB2312"/>
                <w:color w:val="000000"/>
                <w:szCs w:val="21"/>
              </w:rPr>
            </w:pPr>
          </w:p>
        </w:tc>
        <w:tc>
          <w:tcPr>
            <w:tcW w:w="2197" w:type="dxa"/>
            <w:gridSpan w:val="2"/>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是否申请减免费用</w:t>
            </w:r>
          </w:p>
        </w:tc>
        <w:tc>
          <w:tcPr>
            <w:tcW w:w="2445" w:type="dxa"/>
            <w:gridSpan w:val="2"/>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信息的指定提供方式</w:t>
            </w:r>
          </w:p>
        </w:tc>
        <w:tc>
          <w:tcPr>
            <w:tcW w:w="2806" w:type="dxa"/>
            <w:gridSpan w:val="2"/>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获取信息方式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632" w:type="dxa"/>
            <w:vMerge w:val="continue"/>
            <w:noWrap w:val="0"/>
            <w:vAlign w:val="center"/>
          </w:tcPr>
          <w:p>
            <w:pPr>
              <w:jc w:val="center"/>
              <w:rPr>
                <w:rFonts w:hint="eastAsia" w:ascii="仿宋_GB2312" w:hAnsi="宋体" w:eastAsia="仿宋_GB2312"/>
                <w:color w:val="000000"/>
                <w:szCs w:val="21"/>
              </w:rPr>
            </w:pPr>
          </w:p>
        </w:tc>
        <w:tc>
          <w:tcPr>
            <w:tcW w:w="2197" w:type="dxa"/>
            <w:gridSpan w:val="2"/>
            <w:noWrap w:val="0"/>
            <w:vAlign w:val="top"/>
          </w:tcPr>
          <w:p>
            <w:pPr>
              <w:rPr>
                <w:rFonts w:hint="eastAsia" w:ascii="仿宋_GB2312" w:hAnsi="宋体" w:eastAsia="仿宋_GB2312"/>
                <w:color w:val="000000"/>
                <w:szCs w:val="21"/>
              </w:rPr>
            </w:pPr>
            <w:r>
              <w:rPr>
                <w:rFonts w:hint="eastAsia" w:ascii="仿宋_GB2312" w:hAnsi="宋体" w:eastAsia="仿宋_GB2312"/>
                <w:color w:val="000000"/>
                <w:szCs w:val="21"/>
              </w:rPr>
              <w:t>□ 申请。</w:t>
            </w:r>
          </w:p>
          <w:p>
            <w:pPr>
              <w:ind w:firstLine="420" w:firstLineChars="200"/>
              <w:rPr>
                <w:rFonts w:hint="eastAsia" w:ascii="仿宋_GB2312" w:hAnsi="宋体" w:eastAsia="仿宋_GB2312"/>
                <w:color w:val="000000"/>
                <w:szCs w:val="21"/>
              </w:rPr>
            </w:pPr>
            <w:r>
              <w:rPr>
                <w:rFonts w:hint="eastAsia" w:ascii="仿宋_GB2312" w:hAnsi="宋体" w:eastAsia="仿宋_GB2312"/>
                <w:color w:val="000000"/>
                <w:szCs w:val="21"/>
              </w:rPr>
              <w:t>请提供相关证明</w:t>
            </w:r>
          </w:p>
          <w:p>
            <w:pPr>
              <w:rPr>
                <w:rFonts w:hint="eastAsia" w:ascii="仿宋_GB2312" w:hAnsi="宋体" w:eastAsia="仿宋_GB2312"/>
                <w:color w:val="000000"/>
                <w:szCs w:val="21"/>
              </w:rPr>
            </w:pPr>
            <w:r>
              <w:rPr>
                <w:rFonts w:hint="eastAsia" w:ascii="仿宋_GB2312" w:hAnsi="宋体" w:eastAsia="仿宋_GB2312"/>
                <w:color w:val="000000"/>
                <w:szCs w:val="21"/>
              </w:rPr>
              <w:t>□ 不</w:t>
            </w:r>
          </w:p>
          <w:p>
            <w:pPr>
              <w:rPr>
                <w:rFonts w:hint="eastAsia" w:ascii="仿宋_GB2312" w:hAnsi="宋体" w:eastAsia="仿宋_GB2312"/>
                <w:color w:val="000000"/>
                <w:szCs w:val="21"/>
              </w:rPr>
            </w:pPr>
            <w:r>
              <w:rPr>
                <w:rFonts w:hint="eastAsia" w:ascii="仿宋_GB2312" w:hAnsi="宋体" w:eastAsia="仿宋_GB2312"/>
                <w:color w:val="000000"/>
                <w:szCs w:val="21"/>
              </w:rPr>
              <w:t>(仅限公民申请)</w:t>
            </w:r>
          </w:p>
        </w:tc>
        <w:tc>
          <w:tcPr>
            <w:tcW w:w="2445" w:type="dxa"/>
            <w:gridSpan w:val="2"/>
            <w:noWrap w:val="0"/>
            <w:vAlign w:val="top"/>
          </w:tcPr>
          <w:p>
            <w:pPr>
              <w:rPr>
                <w:rFonts w:hint="eastAsia" w:ascii="仿宋_GB2312" w:hAnsi="宋体" w:eastAsia="仿宋_GB2312"/>
                <w:color w:val="000000"/>
                <w:szCs w:val="21"/>
              </w:rPr>
            </w:pPr>
            <w:r>
              <w:rPr>
                <w:rFonts w:hint="eastAsia" w:ascii="仿宋_GB2312" w:hAnsi="宋体" w:eastAsia="仿宋_GB2312"/>
                <w:color w:val="000000"/>
                <w:szCs w:val="21"/>
              </w:rPr>
              <w:t>□ 纸面</w:t>
            </w:r>
          </w:p>
          <w:p>
            <w:pPr>
              <w:rPr>
                <w:rFonts w:hint="eastAsia" w:ascii="仿宋_GB2312" w:hAnsi="宋体" w:eastAsia="仿宋_GB2312"/>
                <w:color w:val="000000"/>
                <w:szCs w:val="21"/>
              </w:rPr>
            </w:pPr>
            <w:r>
              <w:rPr>
                <w:rFonts w:hint="eastAsia" w:ascii="仿宋_GB2312" w:hAnsi="宋体" w:eastAsia="仿宋_GB2312"/>
                <w:color w:val="000000"/>
                <w:szCs w:val="21"/>
              </w:rPr>
              <w:t>□ 电子邮件</w:t>
            </w:r>
          </w:p>
          <w:p>
            <w:pPr>
              <w:rPr>
                <w:rFonts w:hint="eastAsia" w:ascii="仿宋_GB2312" w:hAnsi="宋体" w:eastAsia="仿宋_GB2312"/>
                <w:color w:val="000000"/>
                <w:szCs w:val="21"/>
              </w:rPr>
            </w:pPr>
            <w:r>
              <w:rPr>
                <w:rFonts w:hint="eastAsia" w:ascii="仿宋_GB2312" w:hAnsi="宋体" w:eastAsia="仿宋_GB2312"/>
                <w:color w:val="000000"/>
                <w:szCs w:val="21"/>
              </w:rPr>
              <w:t>（可多选）</w:t>
            </w:r>
          </w:p>
          <w:p>
            <w:pPr>
              <w:rPr>
                <w:rFonts w:hint="eastAsia" w:ascii="仿宋_GB2312" w:hAnsi="宋体" w:eastAsia="仿宋_GB2312"/>
                <w:color w:val="000000"/>
                <w:szCs w:val="21"/>
              </w:rPr>
            </w:pPr>
          </w:p>
          <w:p>
            <w:pPr>
              <w:rPr>
                <w:rFonts w:hint="eastAsia" w:ascii="仿宋_GB2312" w:hAnsi="宋体" w:eastAsia="仿宋_GB2312"/>
                <w:color w:val="000000"/>
                <w:szCs w:val="21"/>
              </w:rPr>
            </w:pPr>
          </w:p>
          <w:p>
            <w:pPr>
              <w:rPr>
                <w:rFonts w:hint="eastAsia" w:ascii="仿宋_GB2312" w:hAnsi="宋体" w:eastAsia="仿宋_GB2312"/>
                <w:color w:val="000000"/>
                <w:szCs w:val="21"/>
              </w:rPr>
            </w:pPr>
          </w:p>
        </w:tc>
        <w:tc>
          <w:tcPr>
            <w:tcW w:w="2806" w:type="dxa"/>
            <w:gridSpan w:val="2"/>
            <w:noWrap w:val="0"/>
            <w:vAlign w:val="top"/>
          </w:tcPr>
          <w:p>
            <w:pPr>
              <w:rPr>
                <w:rFonts w:hint="eastAsia" w:ascii="仿宋_GB2312" w:hAnsi="宋体" w:eastAsia="仿宋_GB2312"/>
                <w:color w:val="000000"/>
                <w:szCs w:val="21"/>
              </w:rPr>
            </w:pPr>
            <w:r>
              <w:rPr>
                <w:rFonts w:hint="eastAsia" w:ascii="仿宋_GB2312" w:hAnsi="宋体" w:eastAsia="仿宋_GB2312"/>
                <w:color w:val="000000"/>
                <w:szCs w:val="21"/>
              </w:rPr>
              <w:t xml:space="preserve">□ </w:t>
            </w:r>
            <w:r>
              <w:rPr>
                <w:rFonts w:hint="eastAsia" w:ascii="仿宋_GB2312" w:hAnsi="宋体" w:eastAsia="仿宋_GB2312"/>
                <w:color w:val="000000"/>
                <w:kern w:val="0"/>
                <w:szCs w:val="21"/>
              </w:rPr>
              <w:t>邮寄</w:t>
            </w:r>
          </w:p>
          <w:p>
            <w:pPr>
              <w:rPr>
                <w:rFonts w:hint="eastAsia" w:ascii="仿宋_GB2312" w:hAnsi="宋体" w:eastAsia="仿宋_GB2312"/>
                <w:color w:val="000000"/>
                <w:szCs w:val="21"/>
              </w:rPr>
            </w:pPr>
            <w:r>
              <w:rPr>
                <w:rFonts w:hint="eastAsia" w:ascii="仿宋_GB2312" w:hAnsi="宋体" w:eastAsia="仿宋_GB2312"/>
                <w:color w:val="000000"/>
                <w:szCs w:val="21"/>
              </w:rPr>
              <w:t>□ 电子邮件</w:t>
            </w:r>
          </w:p>
          <w:p>
            <w:pPr>
              <w:rPr>
                <w:rFonts w:hint="eastAsia" w:ascii="仿宋_GB2312" w:hAnsi="宋体" w:eastAsia="仿宋_GB2312"/>
                <w:color w:val="000000"/>
                <w:kern w:val="0"/>
                <w:szCs w:val="21"/>
              </w:rPr>
            </w:pPr>
            <w:r>
              <w:rPr>
                <w:rFonts w:hint="eastAsia" w:ascii="仿宋_GB2312" w:hAnsi="宋体" w:eastAsia="仿宋_GB2312"/>
                <w:color w:val="000000"/>
                <w:szCs w:val="21"/>
              </w:rPr>
              <w:t xml:space="preserve">□ </w:t>
            </w:r>
            <w:r>
              <w:rPr>
                <w:rFonts w:hint="eastAsia" w:ascii="仿宋_GB2312" w:hAnsi="宋体" w:eastAsia="仿宋_GB2312"/>
                <w:color w:val="000000"/>
                <w:kern w:val="0"/>
                <w:szCs w:val="21"/>
              </w:rPr>
              <w:t>传真</w:t>
            </w:r>
          </w:p>
          <w:p>
            <w:pPr>
              <w:rPr>
                <w:rFonts w:hint="eastAsia" w:ascii="仿宋_GB2312" w:hAnsi="宋体" w:eastAsia="仿宋_GB2312"/>
                <w:color w:val="000000"/>
                <w:spacing w:val="-20"/>
                <w:kern w:val="0"/>
                <w:szCs w:val="21"/>
              </w:rPr>
            </w:pPr>
            <w:r>
              <w:rPr>
                <w:rFonts w:hint="eastAsia" w:ascii="仿宋_GB2312" w:hAnsi="宋体" w:eastAsia="仿宋_GB2312"/>
                <w:color w:val="000000"/>
                <w:szCs w:val="21"/>
              </w:rPr>
              <w:t xml:space="preserve">□ </w:t>
            </w:r>
            <w:r>
              <w:rPr>
                <w:rFonts w:hint="eastAsia" w:ascii="仿宋_GB2312" w:hAnsi="宋体" w:eastAsia="仿宋_GB2312"/>
                <w:color w:val="000000"/>
                <w:spacing w:val="-20"/>
                <w:kern w:val="0"/>
                <w:szCs w:val="21"/>
              </w:rPr>
              <w:t>自行领取/当场阅读、抄录</w:t>
            </w:r>
          </w:p>
          <w:p>
            <w:pPr>
              <w:rPr>
                <w:rFonts w:hint="eastAsia" w:ascii="仿宋_GB2312" w:hAnsi="宋体" w:eastAsia="仿宋_GB2312"/>
                <w:color w:val="000000"/>
                <w:spacing w:val="-20"/>
                <w:kern w:val="0"/>
                <w:szCs w:val="21"/>
              </w:rPr>
            </w:pPr>
            <w:r>
              <w:rPr>
                <w:rFonts w:hint="eastAsia" w:ascii="仿宋_GB2312" w:hAnsi="宋体" w:eastAsia="仿宋_GB2312"/>
                <w:color w:val="000000"/>
                <w:spacing w:val="-20"/>
                <w:kern w:val="0"/>
                <w:szCs w:val="21"/>
              </w:rPr>
              <w:t>（可多选）</w:t>
            </w:r>
          </w:p>
          <w:p>
            <w:pP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32" w:type="dxa"/>
            <w:vMerge w:val="continue"/>
            <w:noWrap w:val="0"/>
            <w:vAlign w:val="center"/>
          </w:tcPr>
          <w:p>
            <w:pPr>
              <w:jc w:val="center"/>
              <w:rPr>
                <w:rFonts w:hint="eastAsia" w:ascii="仿宋_GB2312" w:hAnsi="宋体" w:eastAsia="仿宋_GB2312"/>
                <w:szCs w:val="21"/>
              </w:rPr>
            </w:pPr>
          </w:p>
        </w:tc>
        <w:tc>
          <w:tcPr>
            <w:tcW w:w="7448" w:type="dxa"/>
            <w:gridSpan w:val="6"/>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注：若本机关无法按照指定方式提供所需信息，也可接受其它方式</w:t>
            </w:r>
          </w:p>
        </w:tc>
      </w:tr>
    </w:tbl>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default"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附件2：</w:t>
      </w:r>
    </w:p>
    <w:p>
      <w:r>
        <w:rPr>
          <w:rFonts w:hint="eastAsia" w:eastAsiaTheme="minorEastAsia"/>
          <w:lang w:eastAsia="zh-CN"/>
        </w:rPr>
        <w:drawing>
          <wp:inline distT="0" distB="0" distL="114300" distR="114300">
            <wp:extent cx="5273675" cy="3970655"/>
            <wp:effectExtent l="0" t="0" r="3175" b="1079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5273675" cy="3970655"/>
                    </a:xfrm>
                    <a:prstGeom prst="rect">
                      <a:avLst/>
                    </a:prstGeom>
                  </pic:spPr>
                </pic:pic>
              </a:graphicData>
            </a:graphic>
          </wp:inline>
        </w:drawing>
      </w: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wNjJkY2Y4MThiMzQ0M2E5MTI4M2I2ZDdhMTk2NDkifQ=="/>
  </w:docVars>
  <w:rsids>
    <w:rsidRoot w:val="00000000"/>
    <w:rsid w:val="171D7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2023-12-29T01:37:13Z</dcterms:created>
  <dc:creator>Administrator</dc:creator>
  <cp:lastModifiedBy>一个大橙子</cp:lastModifiedBy>
  <dcterms:modified xsi:type="dcterms:W3CDTF">2023-12-29T01:42:28Z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32784F018AB54F94A1C973F779242676_12</vt:lpwstr>
  </property>
</Properties>
</file>