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11"/>
          <w:rFonts w:ascii="微软雅黑" w:hAnsi="微软雅黑" w:eastAsia="微软雅黑" w:cs="微软雅黑"/>
          <w:sz w:val="36"/>
          <w:szCs w:val="36"/>
        </w:rPr>
        <w:t>张家坡镇人民政府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11"/>
          <w:rFonts w:hint="eastAsia" w:ascii="微软雅黑" w:hAnsi="微软雅黑" w:eastAsia="微软雅黑" w:cs="微软雅黑"/>
          <w:sz w:val="36"/>
          <w:szCs w:val="36"/>
        </w:rPr>
        <w:t>关于印发《张家坡镇村集体举债借贷管理办法 （试行）》的通知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坡政发〔2021〕号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各管区、村，各单位：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经研究，制定了《张家坡镇村集体举债借贷管理办法（试行）》，现印发给你们，请认真贯彻执行。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right"/>
      </w:pPr>
      <w:r>
        <w:rPr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righ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张家坡镇人民政府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righ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2021年10月25日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right"/>
      </w:pPr>
      <w:r>
        <w:rPr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2639" w:hanging="2200"/>
        <w:jc w:val="center"/>
      </w:pPr>
      <w:r>
        <w:rPr>
          <w:rStyle w:val="11"/>
          <w:rFonts w:hint="eastAsia" w:ascii="微软雅黑" w:hAnsi="微软雅黑" w:eastAsia="微软雅黑" w:cs="微软雅黑"/>
          <w:color w:val="000000"/>
          <w:sz w:val="24"/>
          <w:szCs w:val="24"/>
        </w:rPr>
        <w:t>张家坡镇村集体举债借贷管理办法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11"/>
          <w:rFonts w:hint="eastAsia" w:ascii="微软雅黑" w:hAnsi="微软雅黑" w:eastAsia="微软雅黑" w:cs="微软雅黑"/>
          <w:color w:val="000000"/>
          <w:sz w:val="24"/>
          <w:szCs w:val="24"/>
        </w:rPr>
        <w:t>（试行）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880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根据财政部关于印发《村集体经济组织会计制度》的通知（财会〔2004〕12号）、国务院办公厅《关于坚决制止发生新的债务的乡村债务有关问题的通知》（国办发〔2005〕39号）、山东省农业农村厅《关于进一步做好农村集体财务管理工作的通知》（〔2021〕7号）、淄博市农业农村局《关于进一步加强农村财务管理工作的通知》（淄农办字〔2021〕36号）、鲁农经字〔2021〕9号《关于加强村级债务风险防控的通知》、《关于进一步做好村级债务风险防控工作的通知》（淄农办字〔2021〕55号）、中共沂源县委沂源县人民政府印发《关于全面推行农村权力清单制度规范农村权力运行的实施意见（试行）》的通知（源发〔2021〕12号）文件规定要求，结合我镇实际，制定本办法如下：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第一条  为进一步规范农村集体“三资”管理，加强村集体举债管理，防止发生新的不合理债务，逐步化解旧债，确保村级组织财务良性运转，维护农村集体经济组织和成员权益，提高农村经济运行质量，促进镇农村经济发展和社会稳定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第二条  村集体经济组织举债范围包括村集体事业发展、生产经营事项。  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举债指因村级事业发展和生产经营需要，确需向银行、其他金融机构、其他单位、个人进行举债借贷，并对融资举的用途、金额、利率、还款期限进行约定，主要包括短期借款、长期借款。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第三条  村集体举债借贷应当坚持“从严控制、民主决策、风险适度、有利发展”的原则。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第四条  举债属于村集体重大事项，举债前严格履行相关民主决策程序，镇级审批程序，审核通过后方可实施。村级举债时严格按照村提方案、村级会议决议、镇级审核的流程操作。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一）提出举债方案。按照“四议两公开”程序，由村党组织提议，提出举债项目方案，具体包含项目名称、金额、举债主体、举债对象、举债利率、还款来源、还款时间等要素，经村“两委”会议商议形成初步书面意见后，提交党员大会审议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（二）会议决议。由村民（代表）会议村两委对党员大会审议通过的方案进行决议。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（三）公开公示。经村民（代表）会议表决通过的举债方案在村务公开栏上公示，公示时间不少于3日。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（四）审核审批。村集体举债方案经村民（代表）会议讨论并公示后，填写《张家坡镇村级举债审批表》，由包村干部、责任区、分管领导审核签字后进行举债。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第五条  村集体收到举债款项要按规定缴</w:t>
      </w:r>
      <w:r>
        <w:rPr>
          <w:rFonts w:hint="eastAsia" w:ascii="微软雅黑" w:hAnsi="微软雅黑" w:eastAsia="微软雅黑" w:cs="微软雅黑"/>
          <w:sz w:val="24"/>
          <w:szCs w:val="24"/>
        </w:rPr>
        <w:t>存村集体账户，支出时严格按项目支出流程申请支付。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第六条  村实行以收定支，规范预算，原则上不允许举债借贷。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第七条  村集体每年清查债权债务。清查以独立的村集体自查为主。按照“摸清底数、核实确认、完善台账”的步骤进行清查。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第八条  村级严控新增债务，村级举债要坚持量力而行，合理控制负债规模，原则上禁止非生产经营性举债，强化债务管控，坚决遏制新增不良债务，将村级负债水平控制在合理范围内。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第九条  原则上村级举债最高年利率不超过法律法规规定的上限。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第十条  村集体要通过节支、降息、变现、创收、发展等手段积极化解旧债。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第十一条  举债款项开具《农村集体经济组织收款收据》，连同会议决议、《张家坡镇村集体举债审批表》报镇农村集体“三资”代理服务中心入账。对未按程序规定而擅自举债，形成新的不良债务的，严格执行“村集体不得入账核算”的规定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第十二条  严守举债底线。原则上禁止非生产性经营举债。不得举债用于村级收支缺口；不得举债发放村干部误工工资、补贴及解决办公经费不足；不得举债发放福利和分红；不得为企业（个人）贷款提供担保或抵押。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第十三条  对违反规定而产生新增不良债务的，按照“谁经手、谁负责”的原则，严肃追究责任。各村对举债借贷行为的真实性、规范性负责，村党支部书记（村委会主任）是村集体举债借贷行为管理的第一责任人。各村村务监督委员会、民主理财小组要对村集体举债借贷行为进行重点监督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第十四条  本办法自发文之日起实施。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附件：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  张家坡镇农村集体举债借贷审批表</w:t>
      </w:r>
    </w:p>
    <w:p>
      <w:pPr>
        <w:pStyle w:val="7"/>
        <w:keepNext w:val="0"/>
        <w:keepLines w:val="0"/>
        <w:widowControl/>
        <w:suppressLineNumbers w:val="0"/>
        <w:spacing w:before="54" w:beforeAutospacing="0" w:line="26" w:lineRule="atLeast"/>
        <w:ind w:left="108"/>
      </w:pPr>
      <w:r>
        <w:rPr>
          <w:rFonts w:hint="eastAsia" w:ascii="微软雅黑" w:hAnsi="微软雅黑" w:eastAsia="微软雅黑" w:cs="微软雅黑"/>
          <w:sz w:val="24"/>
          <w:szCs w:val="24"/>
        </w:rPr>
        <w:t>附件 1</w:t>
      </w:r>
      <w:r>
        <w:rPr>
          <w:rStyle w:val="11"/>
          <w:rFonts w:hint="eastAsia" w:ascii="微软雅黑" w:hAnsi="微软雅黑" w:eastAsia="微软雅黑" w:cs="微软雅黑"/>
          <w:color w:val="000000"/>
          <w:sz w:val="24"/>
          <w:szCs w:val="24"/>
        </w:rPr>
        <w:t>          </w:t>
      </w:r>
    </w:p>
    <w:p>
      <w:pPr>
        <w:pStyle w:val="7"/>
        <w:keepNext w:val="0"/>
        <w:keepLines w:val="0"/>
        <w:widowControl/>
        <w:suppressLineNumbers w:val="0"/>
        <w:spacing w:line="26" w:lineRule="atLeast"/>
        <w:ind w:left="0" w:firstLine="1807"/>
        <w:jc w:val="both"/>
      </w:pPr>
      <w:r>
        <w:rPr>
          <w:rStyle w:val="11"/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  <w:t>张家坡镇农村集体举债借贷审批表</w:t>
      </w:r>
    </w:p>
    <w:tbl>
      <w:tblPr>
        <w:tblW w:w="89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380"/>
        <w:gridCol w:w="1765"/>
        <w:gridCol w:w="1017"/>
        <w:gridCol w:w="1515"/>
        <w:gridCol w:w="15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村    名</w:t>
            </w:r>
          </w:p>
        </w:tc>
        <w:tc>
          <w:tcPr>
            <w:tcW w:w="3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借贷项目</w:t>
            </w:r>
          </w:p>
        </w:tc>
        <w:tc>
          <w:tcPr>
            <w:tcW w:w="717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借贷对象</w:t>
            </w:r>
          </w:p>
        </w:tc>
        <w:tc>
          <w:tcPr>
            <w:tcW w:w="3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借贷年利率</w:t>
            </w:r>
          </w:p>
        </w:tc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借贷期限</w:t>
            </w:r>
          </w:p>
        </w:tc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还款来源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6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 w:firstLine="219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 w:firstLine="219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召开会议情况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7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附如下会议记录复印件：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1、支部会议提议记录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2、村两委商议会议记录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3、党员大会审议会议记录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4、村民代表决议会议记录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8" w:hRule="atLeast"/>
          <w:jc w:val="center"/>
        </w:trPr>
        <w:tc>
          <w:tcPr>
            <w:tcW w:w="17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13" w:right="113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</w:rPr>
              <w:t>审批情况</w:t>
            </w:r>
          </w:p>
        </w:tc>
        <w:tc>
          <w:tcPr>
            <w:tcW w:w="3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村书记主任（签字）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11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   日</w:t>
            </w:r>
          </w:p>
        </w:tc>
        <w:tc>
          <w:tcPr>
            <w:tcW w:w="4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包村干部审核意见: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签字：     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196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2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管区书记审核意见：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签字：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11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   日</w:t>
            </w:r>
          </w:p>
        </w:tc>
        <w:tc>
          <w:tcPr>
            <w:tcW w:w="40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包管区领导审核意见：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签字：     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196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分管农经领导审核意见：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签字：                              年   月   日                      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jJkY2Y4MThiMzQ0M2E5MTI4M2I2ZDdhMTk2NDkifQ=="/>
  </w:docVars>
  <w:rsids>
    <w:rsidRoot w:val="004519AF"/>
    <w:rsid w:val="0000380A"/>
    <w:rsid w:val="00034031"/>
    <w:rsid w:val="00043A70"/>
    <w:rsid w:val="002E04BD"/>
    <w:rsid w:val="003919EB"/>
    <w:rsid w:val="00401907"/>
    <w:rsid w:val="0044557C"/>
    <w:rsid w:val="004519AF"/>
    <w:rsid w:val="005512FC"/>
    <w:rsid w:val="0057171E"/>
    <w:rsid w:val="00675D29"/>
    <w:rsid w:val="006C6DCC"/>
    <w:rsid w:val="006D6405"/>
    <w:rsid w:val="006F238F"/>
    <w:rsid w:val="00794052"/>
    <w:rsid w:val="007C111C"/>
    <w:rsid w:val="007F3665"/>
    <w:rsid w:val="008C612D"/>
    <w:rsid w:val="008F1A82"/>
    <w:rsid w:val="0094328A"/>
    <w:rsid w:val="009B0E8B"/>
    <w:rsid w:val="009D280A"/>
    <w:rsid w:val="00A0525D"/>
    <w:rsid w:val="00AD3A60"/>
    <w:rsid w:val="00C7050F"/>
    <w:rsid w:val="00C71B7F"/>
    <w:rsid w:val="00D158A2"/>
    <w:rsid w:val="00D3732B"/>
    <w:rsid w:val="00D7051E"/>
    <w:rsid w:val="00E31551"/>
    <w:rsid w:val="00EA7541"/>
    <w:rsid w:val="00F57773"/>
    <w:rsid w:val="00F84DA8"/>
    <w:rsid w:val="04485678"/>
    <w:rsid w:val="05853F99"/>
    <w:rsid w:val="08613C77"/>
    <w:rsid w:val="0D4D0D02"/>
    <w:rsid w:val="0D9D0669"/>
    <w:rsid w:val="126D7351"/>
    <w:rsid w:val="12BE276E"/>
    <w:rsid w:val="138803FB"/>
    <w:rsid w:val="14B7032D"/>
    <w:rsid w:val="156009C5"/>
    <w:rsid w:val="18546660"/>
    <w:rsid w:val="19416249"/>
    <w:rsid w:val="19B14BB9"/>
    <w:rsid w:val="1B586CF5"/>
    <w:rsid w:val="1C2427DE"/>
    <w:rsid w:val="1E912CE0"/>
    <w:rsid w:val="1F0111DA"/>
    <w:rsid w:val="1FDF3BE2"/>
    <w:rsid w:val="20301266"/>
    <w:rsid w:val="203D1CE3"/>
    <w:rsid w:val="20BC2344"/>
    <w:rsid w:val="20BC35B8"/>
    <w:rsid w:val="216B34E4"/>
    <w:rsid w:val="2407229F"/>
    <w:rsid w:val="241A137E"/>
    <w:rsid w:val="2AD47677"/>
    <w:rsid w:val="2C4351F1"/>
    <w:rsid w:val="2C601136"/>
    <w:rsid w:val="2CAD5E46"/>
    <w:rsid w:val="2D5279EF"/>
    <w:rsid w:val="2DA561CE"/>
    <w:rsid w:val="31065F73"/>
    <w:rsid w:val="31077F5B"/>
    <w:rsid w:val="35BD3777"/>
    <w:rsid w:val="38076AC1"/>
    <w:rsid w:val="3847348E"/>
    <w:rsid w:val="38C11893"/>
    <w:rsid w:val="3A806FA2"/>
    <w:rsid w:val="3BA92176"/>
    <w:rsid w:val="3DB73BAB"/>
    <w:rsid w:val="4271083A"/>
    <w:rsid w:val="447465C6"/>
    <w:rsid w:val="44F16C6A"/>
    <w:rsid w:val="4562235E"/>
    <w:rsid w:val="48224E01"/>
    <w:rsid w:val="4DAD5D81"/>
    <w:rsid w:val="526D6910"/>
    <w:rsid w:val="55C0524F"/>
    <w:rsid w:val="59DF567B"/>
    <w:rsid w:val="609D5BF6"/>
    <w:rsid w:val="62E55633"/>
    <w:rsid w:val="62FF094B"/>
    <w:rsid w:val="639A466F"/>
    <w:rsid w:val="66831045"/>
    <w:rsid w:val="66C935A7"/>
    <w:rsid w:val="670C7002"/>
    <w:rsid w:val="69611EDB"/>
    <w:rsid w:val="6A272DA5"/>
    <w:rsid w:val="6E1C0D1D"/>
    <w:rsid w:val="6F213328"/>
    <w:rsid w:val="6FFB5586"/>
    <w:rsid w:val="70DF6A83"/>
    <w:rsid w:val="718213C8"/>
    <w:rsid w:val="727F2F1B"/>
    <w:rsid w:val="76056CCF"/>
    <w:rsid w:val="78312EDC"/>
    <w:rsid w:val="78BA6682"/>
    <w:rsid w:val="7AB76E62"/>
    <w:rsid w:val="7CF538D9"/>
    <w:rsid w:val="7D8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after="120" w:line="365" w:lineRule="atLeast"/>
      <w:ind w:left="1"/>
    </w:pPr>
    <w:rPr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正文文本 Char"/>
    <w:basedOn w:val="10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2376</Words>
  <Characters>290</Characters>
  <Lines>2</Lines>
  <Paragraphs>5</Paragraphs>
  <TotalTime>21</TotalTime>
  <ScaleCrop>false</ScaleCrop>
  <LinksUpToDate>false</LinksUpToDate>
  <CharactersWithSpaces>2661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2019-05-15T07:13:00Z</dcterms:created>
  <dc:creator>PC</dc:creator>
  <cp:lastModifiedBy>一个大橙子</cp:lastModifiedBy>
  <cp:lastPrinted>2021-06-17T01:16:00Z</cp:lastPrinted>
  <dcterms:modified xsi:type="dcterms:W3CDTF">2023-10-18T03:22:44Z</dcterms:modified>
  <dc:title>张发〔2019〕 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419D4DDB48654FC3B4556903C4C2F4A9_13</vt:lpwstr>
  </property>
</Properties>
</file>