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 xml:space="preserve">                         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（A类）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源执法字〔20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22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号                  签发人：王  锋</w:t>
      </w:r>
    </w:p>
    <w:p>
      <w:pPr>
        <w:spacing w:line="560" w:lineRule="exact"/>
        <w:jc w:val="both"/>
        <w:rPr>
          <w:rFonts w:eastAsia="仿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Times New Roman" w:hAnsi="Times New Roman" w:eastAsia="方正小标宋简体"/>
          <w:sz w:val="36"/>
          <w:szCs w:val="36"/>
        </w:rPr>
        <w:t>对县十八届人大四次会议代表团第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35</w:t>
      </w:r>
      <w:bookmarkStart w:id="0" w:name="_GoBack"/>
      <w:bookmarkEnd w:id="0"/>
      <w:r>
        <w:rPr>
          <w:rFonts w:ascii="Times New Roman" w:hAnsi="Times New Roman" w:eastAsia="方正小标宋简体"/>
          <w:sz w:val="36"/>
          <w:szCs w:val="36"/>
        </w:rPr>
        <w:t>号建议的答复</w:t>
      </w:r>
    </w:p>
    <w:p>
      <w:pPr>
        <w:spacing w:line="540" w:lineRule="exact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尊敬的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孙新城、李丽、王树群、刘林爱、刘发国、朱敏、李明君代表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您提出的“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关于城乡乱贴乱喷小广告进行打击和清理规范的提案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”已收悉。现答复如下：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无孔不入的“牛皮癣”广告，一直是城市难以根治的顽疾，他们张贴成本低、数量大，随处可见，贴了清，清了又贴，难以根治，犹如创口贴一样被贴在城市的角角落落，丑陋而斑驳，是城市风景中的一块“疙瘩”，对城市的市容市貌、环境卫生有很大的负面影响，严重影响文明城市建设。我局对“牛皮癣”广告开展专项整治。　　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一是落实责任、及时清理。按照责任分工和网格化管理要求，将辖区各个区块落实到人，要求责任人员对责任区块内的小广告及时发现，及时清除。针对于张贴位置高、清理难度大的小广告聘请专业人员进行集中清理。同时，加大巡查力度，开展错时执法，积极在中午、晚间、节假日休息时间加大对主要干道、公交站等重点区域的巡查监控力度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二是严防重罚、防止反弹。通过日常巡查、突击检查等方式，加大对张贴、喷涂、散发小广告行为的打击力度，切实做到发现一起、教育一起、处罚一起。　　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三是联合执法，疏堵结合。为有效打击“牛皮癣”制造者，对非法小广告要以“堵”为主，联合公安机关开展联合执法，加大处罚力度；对生活服务类为主的小广告，则采用“疏”的方式，设立公共信息栏，规范小广告有序张贴　　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四是广泛宣传、营造舆论。我局充分借助宣传栏、微信公众号、宣传资料等向市民宣传城管法规，曝光违法行为及其对市容市貌的影响。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感谢您对城市管理和综合行政执法工作的关心和支持，欢迎继续提出批评、建议和意见。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ind w:left="5438" w:leftChars="304" w:hanging="4800" w:hangingChars="15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                        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年9月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30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spacing w:line="540" w:lineRule="exact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spacing w:line="540" w:lineRule="exact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spacing w:line="540" w:lineRule="exact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spacing w:line="540" w:lineRule="exact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spacing w:line="540" w:lineRule="exact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（联系单位：县综合行政执法局；联系人：齐甜甜;联系电话：2923786）</w:t>
      </w:r>
    </w:p>
    <w:p>
      <w:pPr>
        <w:spacing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抄  送：县人大常委会人事代表室</w:t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665A0"/>
    <w:rsid w:val="016F4CD7"/>
    <w:rsid w:val="075665A0"/>
    <w:rsid w:val="0BCB4066"/>
    <w:rsid w:val="1EA40356"/>
    <w:rsid w:val="2C864758"/>
    <w:rsid w:val="4CA44CE7"/>
    <w:rsid w:val="5CF023BD"/>
    <w:rsid w:val="651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000000"/>
      <w:kern w:val="0"/>
      <w:sz w:val="21"/>
      <w:szCs w:val="21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3131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2020-08-18T02:16:00Z</dcterms:created>
  <dc:creator>Administrator</dc:creator>
  <cp:lastModifiedBy></cp:lastModifiedBy>
  <dcterms:modified xsi:type="dcterms:W3CDTF">2020-10-16T07:21:25Z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