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50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沂源县住房和城</w:t>
      </w:r>
      <w:bookmarkStart w:id="0" w:name="_GoBack"/>
      <w:bookmarkEnd w:id="0"/>
      <w:r>
        <w:rPr>
          <w:rFonts w:hint="eastAsia" w:ascii="微软雅黑" w:hAnsi="微软雅黑" w:eastAsia="微软雅黑" w:cs="微软雅黑"/>
          <w:b/>
          <w:bCs/>
          <w:i w:val="0"/>
          <w:iCs w:val="0"/>
          <w:caps w:val="0"/>
          <w:color w:val="333333"/>
          <w:spacing w:val="0"/>
          <w:sz w:val="42"/>
          <w:szCs w:val="42"/>
          <w:bdr w:val="none" w:color="auto" w:sz="0" w:space="0"/>
        </w:rPr>
        <w:t>乡建设局2024年政府信息公开工作年度报告</w:t>
      </w:r>
    </w:p>
    <w:p w14:paraId="4ADFB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度报告中所列数据的统计期限自2024年1月1日起，至2024年12月31日止。如对报告内容有疑问，请与沂源县住房和城乡建设局联系（地址：沂源县振兴路西首南麻街道办公楼413；邮编：256120；电话：0533-3221617；电子邮箱：yyxzjj2018@zb.shandong.cn）。</w:t>
      </w:r>
    </w:p>
    <w:p w14:paraId="6D9F9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一、总体情况</w:t>
      </w:r>
    </w:p>
    <w:p w14:paraId="1E1D3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2024年沂源县住建局全面贯彻落实党的二十大精神，坚持围绕中心、服务大局，持续提升政务公开标准化、规范化水平，助力打造法治政府、效能政府、数字政府。</w:t>
      </w:r>
    </w:p>
    <w:p w14:paraId="4DF997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1.积极作为，扎实做好主动公开工作。</w:t>
      </w:r>
    </w:p>
    <w:p w14:paraId="64708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依据《中华人民共和国政府信息公开条例》第二十条关于法定主动公开情况规定，积极履行主动公开职责，2024年，在政府网站发布267条信息，其中，政策法规信息15条，公共资源配置22条，重要部署执行公开60条，行政执法信息11条，“双随机、一公开”信息23条，公共企事业单位信息75条，其他类信息61条。按照“谁起草谁解读”原则，通过领导解读、图文解读形式，高质量、全方位做好政策解读，增强政策可视化和可接受性，今年以来，共解读政策文件4篇。按季度公开经济社会发展目标任务落实情况及住房保障等相关信息，更好为民办实事、服好务、尽好责。</w:t>
      </w:r>
    </w:p>
    <w:p w14:paraId="7A1D11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2.健全工作机制，把好答复规范关、合法关。</w:t>
      </w:r>
    </w:p>
    <w:p w14:paraId="77ED5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今年共办理政府信息依申请公开9件，较去年减少1件，均按时进行答复。健全登记、审核、办理、答复、归档工作制度，明确工作职责，完善审核机制，强化政府信息依申请公开答复工作培训力度，增强公开意识，不断提升答复规范化、合法化水平。</w:t>
      </w:r>
    </w:p>
    <w:p w14:paraId="1D51C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3.加强政府信息管理，严格保密审查。</w:t>
      </w:r>
    </w:p>
    <w:p w14:paraId="5B82E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根据法律法规规定公开职责，梳理了县住建局2024年主动公开事项目录，进一步明确了公开内容、公开主体、公开依据、公开时限、公开方式、公开渠道、公开责任。落实政府信息全生命周期管理制度，对政策文件定期清理。认真执行政府信息公开保密审查制度，专人负责信息保密审查工作，做到涉密信息不上网，切实保护个人信息。</w:t>
      </w:r>
    </w:p>
    <w:p w14:paraId="0A9B0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4.优化网站设置，提升服务效能。</w:t>
      </w:r>
    </w:p>
    <w:p w14:paraId="6090E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优化栏目设置，定期更新栏目信息，常态化开展政务公开工作，致力于实现行政权力全过程公开、公共服务全流程公开、社会关切全方位回应。通过网站稳定运行及栏目的更新，为人民群众获取政府信息获得良好的服务体验。</w:t>
      </w:r>
    </w:p>
    <w:p w14:paraId="202FB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5.强化组织领导，狠抓责任落实。</w:t>
      </w:r>
    </w:p>
    <w:p w14:paraId="6F6ED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及时调整县住建局政务公开工作领导小组，进一步明确工作任务，压实工作责任，配强工作力量，强化组织保障。定期开展政务公开培训，及时了解新时期政务公开工作要求，有效提升政府信息依申请公开答复工作规范化水平，不断提升工作人员的综合素养和业务能力。</w:t>
      </w:r>
    </w:p>
    <w:p w14:paraId="79F4A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0"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Layout w:type="autofit"/>
        <w:tblCellMar>
          <w:top w:w="0" w:type="dxa"/>
          <w:left w:w="0" w:type="dxa"/>
          <w:bottom w:w="0" w:type="dxa"/>
          <w:right w:w="0" w:type="dxa"/>
        </w:tblCellMar>
      </w:tblPr>
      <w:tblGrid>
        <w:gridCol w:w="676"/>
        <w:gridCol w:w="676"/>
        <w:gridCol w:w="676"/>
        <w:gridCol w:w="676"/>
      </w:tblGrid>
      <w:tr w14:paraId="4A37436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5FB33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第二十条第（一）项</w:t>
            </w:r>
          </w:p>
        </w:tc>
      </w:tr>
      <w:tr w14:paraId="29B1C04D">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60896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F5D9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本年制发件数</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F729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本年废止件数</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D5BC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现行有效件数</w:t>
            </w:r>
          </w:p>
        </w:tc>
      </w:tr>
      <w:tr w14:paraId="12E81DB5">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204FC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规章</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2434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4E7F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9B55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5DD585D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0E384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行政规范性文件</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3E95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9A66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E3C5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306BDDFB">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5532D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第二十条第（五）项</w:t>
            </w:r>
          </w:p>
        </w:tc>
      </w:tr>
      <w:tr w14:paraId="394EED6F">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52E5F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F8BD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本年处理决定数量</w:t>
            </w:r>
          </w:p>
        </w:tc>
      </w:tr>
      <w:tr w14:paraId="33A45AE9">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0C8A3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行政许可</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425F7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40</w:t>
            </w:r>
          </w:p>
        </w:tc>
      </w:tr>
      <w:tr w14:paraId="7097353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130F3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第二十条第（六）项</w:t>
            </w:r>
          </w:p>
        </w:tc>
      </w:tr>
      <w:tr w14:paraId="1182B4DB">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6EE2F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A8C1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本年处理决定数量</w:t>
            </w:r>
          </w:p>
        </w:tc>
      </w:tr>
      <w:tr w14:paraId="6F2157C2">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552EA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行政处罚</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D1A7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39417E00">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5651D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行政强制</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476ED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r w14:paraId="30CE9A59">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gridSpan w:val="4"/>
            <w:tcBorders>
              <w:top w:val="single" w:color="CCCCCC" w:sz="6" w:space="0"/>
              <w:left w:val="single" w:color="CCCCCC" w:sz="6" w:space="0"/>
              <w:bottom w:val="single" w:color="CCCCCC" w:sz="6" w:space="0"/>
              <w:right w:val="single" w:color="CCCCCC" w:sz="6" w:space="0"/>
            </w:tcBorders>
            <w:shd w:val="clear"/>
            <w:vAlign w:val="center"/>
          </w:tcPr>
          <w:p w14:paraId="4E819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第二十条第（八）项</w:t>
            </w:r>
          </w:p>
        </w:tc>
      </w:tr>
      <w:tr w14:paraId="78CB1D86">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7A208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信息内容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06458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本年收费金额（单位：万元）</w:t>
            </w:r>
          </w:p>
        </w:tc>
      </w:tr>
      <w:tr w14:paraId="60B924E1">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c>
          <w:tcPr>
            <w:tcW w:w="6" w:type="dxa"/>
            <w:tcBorders>
              <w:top w:val="single" w:color="CCCCCC" w:sz="6" w:space="0"/>
              <w:left w:val="single" w:color="CCCCCC" w:sz="6" w:space="0"/>
              <w:bottom w:val="single" w:color="CCCCCC" w:sz="6" w:space="0"/>
              <w:right w:val="single" w:color="CCCCCC" w:sz="6" w:space="0"/>
            </w:tcBorders>
            <w:shd w:val="clear"/>
            <w:vAlign w:val="center"/>
          </w:tcPr>
          <w:p w14:paraId="3DA7D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行政事业性收费</w:t>
            </w:r>
          </w:p>
        </w:tc>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B72F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0</w:t>
            </w:r>
          </w:p>
        </w:tc>
      </w:tr>
    </w:tbl>
    <w:p w14:paraId="5F830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三、收到和处理政府信息公开申请情况</w:t>
      </w:r>
    </w:p>
    <w:tbl>
      <w:tblPr>
        <w:tblW w:w="0" w:type="dxa"/>
        <w:jc w:val="center"/>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6"/>
        <w:gridCol w:w="1156"/>
        <w:gridCol w:w="676"/>
        <w:gridCol w:w="676"/>
        <w:gridCol w:w="676"/>
        <w:gridCol w:w="676"/>
        <w:gridCol w:w="676"/>
        <w:gridCol w:w="676"/>
        <w:gridCol w:w="676"/>
        <w:gridCol w:w="676"/>
        <w:gridCol w:w="22"/>
      </w:tblGrid>
      <w:tr w14:paraId="676C9F35">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vMerge w:val="restart"/>
            <w:tcBorders>
              <w:top w:val="single" w:color="CCCCCC" w:sz="6" w:space="0"/>
              <w:left w:val="single" w:color="CCCCCC" w:sz="6" w:space="0"/>
              <w:bottom w:val="single" w:color="CCCCCC" w:sz="6" w:space="0"/>
              <w:right w:val="single" w:color="CCCCCC" w:sz="6" w:space="0"/>
            </w:tcBorders>
            <w:shd w:val="clear"/>
            <w:vAlign w:val="center"/>
          </w:tcPr>
          <w:p w14:paraId="44F97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（本列数据的勾稽关系为：第一项加第二项之和，</w:t>
            </w:r>
          </w:p>
          <w:p w14:paraId="0FE91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等于第三项加第四项之和）</w:t>
            </w:r>
          </w:p>
        </w:tc>
        <w:tc>
          <w:tcPr>
            <w:tcW w:w="6" w:type="dxa"/>
            <w:gridSpan w:val="8"/>
            <w:tcBorders>
              <w:top w:val="single" w:color="CCCCCC" w:sz="6" w:space="0"/>
              <w:left w:val="single" w:color="CCCCCC" w:sz="6" w:space="0"/>
              <w:bottom w:val="single" w:color="CCCCCC" w:sz="6" w:space="0"/>
              <w:right w:val="single" w:color="CCCCCC" w:sz="6" w:space="0"/>
            </w:tcBorders>
            <w:shd w:val="clear"/>
            <w:vAlign w:val="center"/>
          </w:tcPr>
          <w:p w14:paraId="32B6D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申请人情况</w:t>
            </w:r>
          </w:p>
        </w:tc>
      </w:tr>
      <w:tr w14:paraId="63CD78D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vMerge w:val="continue"/>
            <w:tcBorders>
              <w:top w:val="single" w:color="CCCCCC" w:sz="6" w:space="0"/>
              <w:left w:val="single" w:color="CCCCCC" w:sz="6" w:space="0"/>
              <w:bottom w:val="single" w:color="CCCCCC" w:sz="6" w:space="0"/>
              <w:right w:val="single" w:color="CCCCCC" w:sz="6" w:space="0"/>
            </w:tcBorders>
            <w:shd w:val="clear"/>
            <w:vAlign w:val="center"/>
          </w:tcPr>
          <w:p w14:paraId="61A90BCF">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313C2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自然人</w:t>
            </w:r>
          </w:p>
        </w:tc>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59549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法人或其他组织</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178C7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总计</w:t>
            </w:r>
          </w:p>
        </w:tc>
        <w:tc>
          <w:tcPr>
            <w:tcW w:w="0" w:type="auto"/>
            <w:tcBorders>
              <w:top w:val="outset" w:color="auto" w:sz="6" w:space="0"/>
              <w:left w:val="nil"/>
              <w:bottom w:val="outset" w:color="auto" w:sz="6" w:space="0"/>
              <w:right w:val="outset" w:color="auto" w:sz="6" w:space="0"/>
            </w:tcBorders>
            <w:shd w:val="clear"/>
            <w:vAlign w:val="center"/>
          </w:tcPr>
          <w:p w14:paraId="29E9C513">
            <w:pPr>
              <w:rPr>
                <w:rFonts w:hint="eastAsia" w:ascii="宋体"/>
                <w:sz w:val="24"/>
                <w:szCs w:val="24"/>
              </w:rPr>
            </w:pPr>
          </w:p>
        </w:tc>
      </w:tr>
      <w:tr w14:paraId="3FFAB0E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vMerge w:val="continue"/>
            <w:tcBorders>
              <w:top w:val="single" w:color="CCCCCC" w:sz="6" w:space="0"/>
              <w:left w:val="single" w:color="CCCCCC" w:sz="6" w:space="0"/>
              <w:bottom w:val="single" w:color="CCCCCC" w:sz="6" w:space="0"/>
              <w:right w:val="single" w:color="CCCCCC" w:sz="6" w:space="0"/>
            </w:tcBorders>
            <w:shd w:val="clear"/>
            <w:vAlign w:val="center"/>
          </w:tcPr>
          <w:p w14:paraId="43A7E710">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8601BE0">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C245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商业企业</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4736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科研机构</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B1F4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社会公益组织</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8F4F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法律服务机构</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B93CB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w:t>
            </w: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129815F">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14:paraId="2EEF160A">
            <w:pPr>
              <w:rPr>
                <w:rFonts w:hint="eastAsia" w:ascii="宋体"/>
                <w:sz w:val="24"/>
                <w:szCs w:val="24"/>
              </w:rPr>
            </w:pPr>
          </w:p>
        </w:tc>
      </w:tr>
      <w:tr w14:paraId="73F7824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4CE9B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一、本年新收政府信息公开申请数量</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7196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7</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D8FA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19B28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EC3C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A339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2A81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0610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7</w:t>
            </w:r>
          </w:p>
        </w:tc>
        <w:tc>
          <w:tcPr>
            <w:tcW w:w="0" w:type="auto"/>
            <w:tcBorders>
              <w:top w:val="outset" w:color="auto" w:sz="6" w:space="0"/>
              <w:left w:val="nil"/>
              <w:bottom w:val="outset" w:color="auto" w:sz="6" w:space="0"/>
              <w:right w:val="outset" w:color="auto" w:sz="6" w:space="0"/>
            </w:tcBorders>
            <w:shd w:val="clear"/>
            <w:vAlign w:val="center"/>
          </w:tcPr>
          <w:p w14:paraId="6F984B33">
            <w:pPr>
              <w:rPr>
                <w:rFonts w:hint="eastAsia" w:ascii="宋体"/>
                <w:sz w:val="24"/>
                <w:szCs w:val="24"/>
              </w:rPr>
            </w:pPr>
          </w:p>
        </w:tc>
      </w:tr>
      <w:tr w14:paraId="20AF2B0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7BCD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二、上年结转政府信息公开申请数量</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6BBC9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2</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8A50E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FA10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C94C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BC7E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F234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7465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2</w:t>
            </w:r>
          </w:p>
        </w:tc>
        <w:tc>
          <w:tcPr>
            <w:tcW w:w="0" w:type="auto"/>
            <w:tcBorders>
              <w:top w:val="outset" w:color="auto" w:sz="6" w:space="0"/>
              <w:left w:val="nil"/>
              <w:bottom w:val="outset" w:color="auto" w:sz="6" w:space="0"/>
              <w:right w:val="outset" w:color="auto" w:sz="6" w:space="0"/>
            </w:tcBorders>
            <w:shd w:val="clear"/>
            <w:vAlign w:val="center"/>
          </w:tcPr>
          <w:p w14:paraId="43A76626">
            <w:pPr>
              <w:rPr>
                <w:rFonts w:hint="eastAsia" w:ascii="宋体"/>
                <w:sz w:val="24"/>
                <w:szCs w:val="24"/>
              </w:rPr>
            </w:pPr>
          </w:p>
        </w:tc>
      </w:tr>
      <w:tr w14:paraId="2F533C8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0D9FF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三、本年度办理结果</w:t>
            </w:r>
          </w:p>
        </w:tc>
        <w:tc>
          <w:tcPr>
            <w:tcW w:w="6" w:type="dxa"/>
            <w:gridSpan w:val="2"/>
            <w:tcBorders>
              <w:top w:val="single" w:color="CCCCCC" w:sz="6" w:space="0"/>
              <w:left w:val="single" w:color="CCCCCC" w:sz="6" w:space="0"/>
              <w:bottom w:val="single" w:color="CCCCCC" w:sz="6" w:space="0"/>
              <w:right w:val="single" w:color="CCCCCC" w:sz="6" w:space="0"/>
            </w:tcBorders>
            <w:shd w:val="clear"/>
            <w:vAlign w:val="center"/>
          </w:tcPr>
          <w:p w14:paraId="1BF1D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（一）予以公开</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61EA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1</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F101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58A12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2037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79CAC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AEC7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143D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1</w:t>
            </w:r>
          </w:p>
        </w:tc>
        <w:tc>
          <w:tcPr>
            <w:tcW w:w="0" w:type="auto"/>
            <w:tcBorders>
              <w:top w:val="outset" w:color="auto" w:sz="6" w:space="0"/>
              <w:left w:val="nil"/>
              <w:bottom w:val="outset" w:color="auto" w:sz="6" w:space="0"/>
              <w:right w:val="outset" w:color="auto" w:sz="6" w:space="0"/>
            </w:tcBorders>
            <w:shd w:val="clear"/>
            <w:vAlign w:val="center"/>
          </w:tcPr>
          <w:p w14:paraId="2A0260C4">
            <w:pPr>
              <w:rPr>
                <w:rFonts w:hint="eastAsia" w:ascii="宋体"/>
                <w:sz w:val="24"/>
                <w:szCs w:val="24"/>
              </w:rPr>
            </w:pPr>
          </w:p>
        </w:tc>
      </w:tr>
      <w:tr w14:paraId="618786F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3D5C8F3">
            <w:pPr>
              <w:rPr>
                <w:rFonts w:hint="eastAsia" w:ascii="宋体"/>
                <w:sz w:val="24"/>
                <w:szCs w:val="24"/>
              </w:rPr>
            </w:pPr>
          </w:p>
        </w:tc>
        <w:tc>
          <w:tcPr>
            <w:tcW w:w="6" w:type="dxa"/>
            <w:gridSpan w:val="2"/>
            <w:tcBorders>
              <w:top w:val="single" w:color="CCCCCC" w:sz="6" w:space="0"/>
              <w:left w:val="single" w:color="CCCCCC" w:sz="6" w:space="0"/>
              <w:bottom w:val="single" w:color="CCCCCC" w:sz="6" w:space="0"/>
              <w:right w:val="single" w:color="CCCCCC" w:sz="6" w:space="0"/>
            </w:tcBorders>
            <w:shd w:val="clear"/>
            <w:vAlign w:val="center"/>
          </w:tcPr>
          <w:p w14:paraId="103BC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（二）部分公开（区分处理的，只计这一情形，不计其他情形）</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5FA1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6</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D052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3596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A89F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3AA1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931DF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674C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6</w:t>
            </w:r>
          </w:p>
        </w:tc>
        <w:tc>
          <w:tcPr>
            <w:tcW w:w="0" w:type="auto"/>
            <w:tcBorders>
              <w:top w:val="outset" w:color="auto" w:sz="6" w:space="0"/>
              <w:left w:val="nil"/>
              <w:bottom w:val="outset" w:color="auto" w:sz="6" w:space="0"/>
              <w:right w:val="outset" w:color="auto" w:sz="6" w:space="0"/>
            </w:tcBorders>
            <w:shd w:val="clear"/>
            <w:vAlign w:val="center"/>
          </w:tcPr>
          <w:p w14:paraId="2A5B5808">
            <w:pPr>
              <w:rPr>
                <w:rFonts w:hint="eastAsia" w:ascii="宋体"/>
                <w:sz w:val="24"/>
                <w:szCs w:val="24"/>
              </w:rPr>
            </w:pPr>
          </w:p>
        </w:tc>
      </w:tr>
      <w:tr w14:paraId="27070F4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9BAE857">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27FC2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（三）不予公开</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57B0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1.属于国家秘密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9D04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C59D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1E50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4DC8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0E12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A0F5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DE730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6AB05AB">
            <w:pPr>
              <w:rPr>
                <w:rFonts w:hint="eastAsia" w:ascii="宋体"/>
                <w:sz w:val="24"/>
                <w:szCs w:val="24"/>
              </w:rPr>
            </w:pPr>
          </w:p>
        </w:tc>
      </w:tr>
      <w:tr w14:paraId="55C9CA4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2242D47">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4A9A9AB">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2EA0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2.其他法律行政法规禁止公开</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B23C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CF07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9711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7D5E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8EA3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483B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8CDA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37B5DBF2">
            <w:pPr>
              <w:rPr>
                <w:rFonts w:hint="eastAsia" w:ascii="宋体"/>
                <w:sz w:val="24"/>
                <w:szCs w:val="24"/>
              </w:rPr>
            </w:pPr>
          </w:p>
        </w:tc>
      </w:tr>
      <w:tr w14:paraId="46D2324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278BDB8">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F081786">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8936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3.危及“三安全一稳定”</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844D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7826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B0DA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0B20D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FD11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5730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10D3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D1AB2CA">
            <w:pPr>
              <w:rPr>
                <w:rFonts w:hint="eastAsia" w:ascii="宋体"/>
                <w:sz w:val="24"/>
                <w:szCs w:val="24"/>
              </w:rPr>
            </w:pPr>
          </w:p>
        </w:tc>
      </w:tr>
      <w:tr w14:paraId="55A4B5C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8244FA8">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1E76896">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F33E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4.保护第三方合法权益</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D3E1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F086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7921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3356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B0D1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C33A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BC76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76A3EC3">
            <w:pPr>
              <w:rPr>
                <w:rFonts w:hint="eastAsia" w:ascii="宋体"/>
                <w:sz w:val="24"/>
                <w:szCs w:val="24"/>
              </w:rPr>
            </w:pPr>
          </w:p>
        </w:tc>
      </w:tr>
      <w:tr w14:paraId="7AC1FD4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2E4A5BE">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067E067">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87DDB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5.属于三类内部事务信息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FBF0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4CC4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C138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3DCD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5FAA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3983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E727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342CA941">
            <w:pPr>
              <w:rPr>
                <w:rFonts w:hint="eastAsia" w:ascii="宋体"/>
                <w:sz w:val="24"/>
                <w:szCs w:val="24"/>
              </w:rPr>
            </w:pPr>
          </w:p>
        </w:tc>
      </w:tr>
      <w:tr w14:paraId="7A3B5B8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4C74EC7">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C0B4A43">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6608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6.属于四类过程性信息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B658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58F0C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A075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E44E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E890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C612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B89A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78B400B">
            <w:pPr>
              <w:rPr>
                <w:rFonts w:hint="eastAsia" w:ascii="宋体"/>
                <w:sz w:val="24"/>
                <w:szCs w:val="24"/>
              </w:rPr>
            </w:pPr>
          </w:p>
        </w:tc>
      </w:tr>
      <w:tr w14:paraId="637D727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785A200">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6A79324">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9104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7.属于行政执法案卷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8318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A8B4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1C21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AB9C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84D1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661A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19AD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527C0AC">
            <w:pPr>
              <w:rPr>
                <w:rFonts w:hint="eastAsia" w:ascii="宋体"/>
                <w:sz w:val="24"/>
                <w:szCs w:val="24"/>
              </w:rPr>
            </w:pPr>
          </w:p>
        </w:tc>
      </w:tr>
      <w:tr w14:paraId="06E7923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B954B5E">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51678E9">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31F8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8.属于行政查询事项</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0F62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A8E24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930B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84AE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A32F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B2B3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4567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512E2A0">
            <w:pPr>
              <w:rPr>
                <w:rFonts w:hint="eastAsia" w:ascii="宋体"/>
                <w:sz w:val="24"/>
                <w:szCs w:val="24"/>
              </w:rPr>
            </w:pPr>
          </w:p>
        </w:tc>
      </w:tr>
      <w:tr w14:paraId="56B9B985">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909FF48">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72ABB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（四）无法提供</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A4CE1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1.本机关不掌握相关政府信息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2C39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B65C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763E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69F7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1E10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65E9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EB94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8F17EB9">
            <w:pPr>
              <w:rPr>
                <w:rFonts w:hint="eastAsia" w:ascii="宋体"/>
                <w:sz w:val="24"/>
                <w:szCs w:val="24"/>
              </w:rPr>
            </w:pPr>
          </w:p>
        </w:tc>
      </w:tr>
      <w:tr w14:paraId="316BA9C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95AAC6E">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0743247">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DBEB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2.没有现成信息需要另行制作</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4885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B700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9DCC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9945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D11C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E72B3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6F48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8A671E0">
            <w:pPr>
              <w:rPr>
                <w:rFonts w:hint="eastAsia" w:ascii="宋体"/>
                <w:sz w:val="24"/>
                <w:szCs w:val="24"/>
              </w:rPr>
            </w:pPr>
          </w:p>
        </w:tc>
      </w:tr>
      <w:tr w14:paraId="2393BD8C">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F29AF80">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56725E1">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F62C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3.补正后申请内容仍不明确</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78EF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2D81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61F80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046C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D3FF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9306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0899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0C70BA5">
            <w:pPr>
              <w:rPr>
                <w:rFonts w:hint="eastAsia" w:ascii="宋体"/>
                <w:sz w:val="24"/>
                <w:szCs w:val="24"/>
              </w:rPr>
            </w:pPr>
          </w:p>
        </w:tc>
      </w:tr>
      <w:tr w14:paraId="50F50C7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260F474">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37BEB8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（五）不予处理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7C96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1.信访举报投诉类申请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138A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F450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1F23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5253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A8CD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9EB7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22D7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3508315">
            <w:pPr>
              <w:rPr>
                <w:rFonts w:hint="eastAsia" w:ascii="宋体"/>
                <w:sz w:val="24"/>
                <w:szCs w:val="24"/>
              </w:rPr>
            </w:pPr>
          </w:p>
        </w:tc>
      </w:tr>
      <w:tr w14:paraId="60F71B8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A86EE56">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0D7E7F37">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DEC9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2.重复申请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9042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00C0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1BEC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B260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9ADE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4523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7024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21918A4">
            <w:pPr>
              <w:rPr>
                <w:rFonts w:hint="eastAsia" w:ascii="宋体"/>
                <w:sz w:val="24"/>
                <w:szCs w:val="24"/>
              </w:rPr>
            </w:pPr>
          </w:p>
        </w:tc>
      </w:tr>
      <w:tr w14:paraId="438BF39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5A51B23">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C7C7AA4">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F280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3.要求提供公开出版物</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7700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3C1F6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27C6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AF43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AD00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A877E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E641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1842BA0">
            <w:pPr>
              <w:rPr>
                <w:rFonts w:hint="eastAsia" w:ascii="宋体"/>
                <w:sz w:val="24"/>
                <w:szCs w:val="24"/>
              </w:rPr>
            </w:pPr>
          </w:p>
        </w:tc>
      </w:tr>
      <w:tr w14:paraId="45AF235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FBB24FC">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F4F508F">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7238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4.无正当理由大量反复申请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869E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8F8C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8A01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8EC7B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DE4A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9132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CF985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6E12F2CE">
            <w:pPr>
              <w:rPr>
                <w:rFonts w:hint="eastAsia" w:ascii="宋体"/>
                <w:sz w:val="24"/>
                <w:szCs w:val="24"/>
              </w:rPr>
            </w:pPr>
          </w:p>
        </w:tc>
      </w:tr>
      <w:tr w14:paraId="5D3A1BB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D3C2096">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31A0069B">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DB06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5.要求行政机关确认或重新</w:t>
            </w:r>
          </w:p>
          <w:p w14:paraId="7BFAD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出具已获取信息</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58CF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84AD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EB21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F92D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E6AD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676F0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6CD0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1FCF871">
            <w:pPr>
              <w:rPr>
                <w:rFonts w:hint="eastAsia" w:ascii="宋体"/>
                <w:sz w:val="24"/>
                <w:szCs w:val="24"/>
              </w:rPr>
            </w:pPr>
          </w:p>
        </w:tc>
      </w:tr>
      <w:tr w14:paraId="062E50C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2229C7F">
            <w:pPr>
              <w:rPr>
                <w:rFonts w:hint="eastAsia" w:ascii="宋体"/>
                <w:sz w:val="24"/>
                <w:szCs w:val="24"/>
              </w:rPr>
            </w:pP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0A55A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（六）其他处理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6945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1.申请人无正当理由逾期不补正、行政机关不再处理其政府信息公开申请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5E2D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239C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912E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C118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E314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E897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7FEC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917B29E">
            <w:pPr>
              <w:rPr>
                <w:rFonts w:hint="eastAsia" w:ascii="宋体"/>
                <w:sz w:val="24"/>
                <w:szCs w:val="24"/>
              </w:rPr>
            </w:pPr>
          </w:p>
        </w:tc>
      </w:tr>
      <w:tr w14:paraId="449131D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08891EA">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3B63D0D">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4C43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2.申请人逾期未按收费通知要求缴纳费用、行政机关不再处理其政府信息公开申请</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7F5D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DE2D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9755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8944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5137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D89D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59A8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4B31974">
            <w:pPr>
              <w:rPr>
                <w:rFonts w:hint="eastAsia" w:ascii="宋体"/>
                <w:sz w:val="24"/>
                <w:szCs w:val="24"/>
              </w:rPr>
            </w:pPr>
          </w:p>
        </w:tc>
      </w:tr>
      <w:tr w14:paraId="668718A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5ABD2611">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B081AFC">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FA10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3.其他</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62EB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2</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804F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7F15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38C6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7451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C2D9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82AA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2</w:t>
            </w:r>
          </w:p>
        </w:tc>
        <w:tc>
          <w:tcPr>
            <w:tcW w:w="0" w:type="auto"/>
            <w:tcBorders>
              <w:top w:val="outset" w:color="auto" w:sz="6" w:space="0"/>
              <w:left w:val="nil"/>
              <w:bottom w:val="outset" w:color="auto" w:sz="6" w:space="0"/>
              <w:right w:val="outset" w:color="auto" w:sz="6" w:space="0"/>
            </w:tcBorders>
            <w:shd w:val="clear"/>
            <w:vAlign w:val="center"/>
          </w:tcPr>
          <w:p w14:paraId="5B990C33">
            <w:pPr>
              <w:rPr>
                <w:rFonts w:hint="eastAsia" w:ascii="宋体"/>
                <w:sz w:val="24"/>
                <w:szCs w:val="24"/>
              </w:rPr>
            </w:pPr>
          </w:p>
        </w:tc>
      </w:tr>
      <w:tr w14:paraId="0DB3B62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161E3E4B">
            <w:pPr>
              <w:rPr>
                <w:rFonts w:hint="eastAsia" w:ascii="宋体"/>
                <w:sz w:val="24"/>
                <w:szCs w:val="24"/>
              </w:rPr>
            </w:pPr>
          </w:p>
        </w:tc>
        <w:tc>
          <w:tcPr>
            <w:tcW w:w="6" w:type="dxa"/>
            <w:gridSpan w:val="2"/>
            <w:tcBorders>
              <w:top w:val="single" w:color="CCCCCC" w:sz="6" w:space="0"/>
              <w:left w:val="single" w:color="CCCCCC" w:sz="6" w:space="0"/>
              <w:bottom w:val="single" w:color="CCCCCC" w:sz="6" w:space="0"/>
              <w:right w:val="single" w:color="CCCCCC" w:sz="6" w:space="0"/>
            </w:tcBorders>
            <w:shd w:val="clear"/>
            <w:vAlign w:val="center"/>
          </w:tcPr>
          <w:p w14:paraId="7BF5F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（七）总计</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192AA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9</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06C1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B7BD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4FE2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A5E4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6162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7E08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9</w:t>
            </w:r>
          </w:p>
        </w:tc>
        <w:tc>
          <w:tcPr>
            <w:tcW w:w="0" w:type="auto"/>
            <w:tcBorders>
              <w:top w:val="outset" w:color="auto" w:sz="6" w:space="0"/>
              <w:left w:val="nil"/>
              <w:bottom w:val="outset" w:color="auto" w:sz="6" w:space="0"/>
              <w:right w:val="outset" w:color="auto" w:sz="6" w:space="0"/>
            </w:tcBorders>
            <w:shd w:val="clear"/>
            <w:vAlign w:val="center"/>
          </w:tcPr>
          <w:p w14:paraId="140DE90E">
            <w:pPr>
              <w:rPr>
                <w:rFonts w:hint="eastAsia" w:ascii="宋体"/>
                <w:sz w:val="24"/>
                <w:szCs w:val="24"/>
              </w:rPr>
            </w:pPr>
          </w:p>
        </w:tc>
      </w:tr>
      <w:tr w14:paraId="1E43F4D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rPr>
          <w:jc w:val="center"/>
        </w:trPr>
        <w:tc>
          <w:tcPr>
            <w:tcW w:w="6" w:type="dxa"/>
            <w:gridSpan w:val="3"/>
            <w:tcBorders>
              <w:top w:val="single" w:color="CCCCCC" w:sz="6" w:space="0"/>
              <w:left w:val="single" w:color="CCCCCC" w:sz="6" w:space="0"/>
              <w:bottom w:val="single" w:color="CCCCCC" w:sz="6" w:space="0"/>
              <w:right w:val="single" w:color="CCCCCC" w:sz="6" w:space="0"/>
            </w:tcBorders>
            <w:shd w:val="clear"/>
            <w:vAlign w:val="center"/>
          </w:tcPr>
          <w:p w14:paraId="21CD5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sz w:val="24"/>
                <w:szCs w:val="24"/>
                <w:bdr w:val="none" w:color="auto" w:sz="0" w:space="0"/>
              </w:rPr>
              <w:t>四、结转下年度继续办理</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2DAC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BA98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5F39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7566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7831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0E4D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86E4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000DA4D">
            <w:pPr>
              <w:rPr>
                <w:rFonts w:hint="eastAsia" w:ascii="宋体"/>
                <w:sz w:val="24"/>
                <w:szCs w:val="24"/>
              </w:rPr>
            </w:pPr>
          </w:p>
        </w:tc>
      </w:tr>
    </w:tbl>
    <w:p w14:paraId="5FC36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四、政府信息公开行政复议、行政诉讼情况</w:t>
      </w:r>
    </w:p>
    <w:tbl>
      <w:tblPr>
        <w:tblW w:w="0" w:type="dxa"/>
        <w:jc w:val="center"/>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0"/>
        <w:gridCol w:w="590"/>
        <w:gridCol w:w="590"/>
        <w:gridCol w:w="590"/>
        <w:gridCol w:w="591"/>
        <w:gridCol w:w="591"/>
        <w:gridCol w:w="591"/>
        <w:gridCol w:w="591"/>
        <w:gridCol w:w="591"/>
        <w:gridCol w:w="591"/>
        <w:gridCol w:w="591"/>
        <w:gridCol w:w="591"/>
        <w:gridCol w:w="591"/>
        <w:gridCol w:w="591"/>
        <w:gridCol w:w="591"/>
      </w:tblGrid>
      <w:tr w14:paraId="620C848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64CEC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行政复议</w:t>
            </w:r>
          </w:p>
        </w:tc>
        <w:tc>
          <w:tcPr>
            <w:tcW w:w="6" w:type="dxa"/>
            <w:gridSpan w:val="10"/>
            <w:tcBorders>
              <w:top w:val="single" w:color="CCCCCC" w:sz="6" w:space="0"/>
              <w:left w:val="single" w:color="CCCCCC" w:sz="6" w:space="0"/>
              <w:bottom w:val="single" w:color="CCCCCC" w:sz="6" w:space="0"/>
              <w:right w:val="single" w:color="CCCCCC" w:sz="6" w:space="0"/>
            </w:tcBorders>
            <w:shd w:val="clear"/>
            <w:vAlign w:val="center"/>
          </w:tcPr>
          <w:p w14:paraId="27062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行政诉讼</w:t>
            </w:r>
          </w:p>
        </w:tc>
      </w:tr>
      <w:tr w14:paraId="7F1ECAD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1725C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p w14:paraId="287BA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维持</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6DBC8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结果纠正</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23370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其他结果</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68CDE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尚未</w:t>
            </w:r>
          </w:p>
          <w:p w14:paraId="4B96C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审结</w:t>
            </w:r>
          </w:p>
        </w:tc>
        <w:tc>
          <w:tcPr>
            <w:tcW w:w="6" w:type="dxa"/>
            <w:vMerge w:val="restart"/>
            <w:tcBorders>
              <w:top w:val="single" w:color="CCCCCC" w:sz="6" w:space="0"/>
              <w:left w:val="single" w:color="CCCCCC" w:sz="6" w:space="0"/>
              <w:bottom w:val="single" w:color="CCCCCC" w:sz="6" w:space="0"/>
              <w:right w:val="single" w:color="CCCCCC" w:sz="6" w:space="0"/>
            </w:tcBorders>
            <w:shd w:val="clear"/>
            <w:vAlign w:val="center"/>
          </w:tcPr>
          <w:p w14:paraId="78274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w:t>
            </w:r>
          </w:p>
          <w:p w14:paraId="5B5F8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计</w:t>
            </w:r>
          </w:p>
        </w:tc>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4DCE0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未经复议直接起诉</w:t>
            </w:r>
          </w:p>
        </w:tc>
        <w:tc>
          <w:tcPr>
            <w:tcW w:w="6" w:type="dxa"/>
            <w:gridSpan w:val="5"/>
            <w:tcBorders>
              <w:top w:val="single" w:color="CCCCCC" w:sz="6" w:space="0"/>
              <w:left w:val="single" w:color="CCCCCC" w:sz="6" w:space="0"/>
              <w:bottom w:val="single" w:color="CCCCCC" w:sz="6" w:space="0"/>
              <w:right w:val="single" w:color="CCCCCC" w:sz="6" w:space="0"/>
            </w:tcBorders>
            <w:shd w:val="clear"/>
            <w:vAlign w:val="center"/>
          </w:tcPr>
          <w:p w14:paraId="763CFF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复议后起诉</w:t>
            </w:r>
          </w:p>
        </w:tc>
      </w:tr>
      <w:tr w14:paraId="4BE4D88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C811EF4">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672C2BE1">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70612140">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24F48CBC">
            <w:pPr>
              <w:rPr>
                <w:rFonts w:hint="eastAsia" w:ascii="宋体"/>
                <w:sz w:val="24"/>
                <w:szCs w:val="24"/>
              </w:rPr>
            </w:pPr>
          </w:p>
        </w:tc>
        <w:tc>
          <w:tcPr>
            <w:tcW w:w="6" w:type="dxa"/>
            <w:vMerge w:val="continue"/>
            <w:tcBorders>
              <w:top w:val="single" w:color="CCCCCC" w:sz="6" w:space="0"/>
              <w:left w:val="single" w:color="CCCCCC" w:sz="6" w:space="0"/>
              <w:bottom w:val="single" w:color="CCCCCC" w:sz="6" w:space="0"/>
              <w:right w:val="single" w:color="CCCCCC" w:sz="6" w:space="0"/>
            </w:tcBorders>
            <w:shd w:val="clear"/>
            <w:vAlign w:val="center"/>
          </w:tcPr>
          <w:p w14:paraId="40FE5FBA">
            <w:pPr>
              <w:rPr>
                <w:rFonts w:hint="eastAsia" w:ascii="宋体"/>
                <w:sz w:val="24"/>
                <w:szCs w:val="24"/>
              </w:rPr>
            </w:pP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AAF8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结果维持</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1BAF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结果纠正</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DA43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w:t>
            </w:r>
          </w:p>
          <w:p w14:paraId="68685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A830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尚未</w:t>
            </w:r>
          </w:p>
          <w:p w14:paraId="3D883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审结</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EE26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总计</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0011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结果维持</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71E0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p w14:paraId="33299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纠正</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559E5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其他</w:t>
            </w:r>
          </w:p>
          <w:p w14:paraId="3D65E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结果</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0A7E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尚未审结</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70F9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总计</w:t>
            </w:r>
          </w:p>
        </w:tc>
      </w:tr>
      <w:tr w14:paraId="4AD7F8F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 w:type="dxa"/>
            <w:tcBorders>
              <w:top w:val="single" w:color="CCCCCC" w:sz="6" w:space="0"/>
              <w:left w:val="single" w:color="CCCCCC" w:sz="6" w:space="0"/>
              <w:bottom w:val="single" w:color="CCCCCC" w:sz="6" w:space="0"/>
              <w:right w:val="single" w:color="CCCCCC" w:sz="6" w:space="0"/>
            </w:tcBorders>
            <w:shd w:val="clear"/>
            <w:vAlign w:val="center"/>
          </w:tcPr>
          <w:p w14:paraId="5D7D2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F1F3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2</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2602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0FB3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A4C9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2</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4C0BA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922C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2FD6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A20B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27371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1DFBF7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3D941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7853F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64CE3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c>
          <w:tcPr>
            <w:tcW w:w="6" w:type="dxa"/>
            <w:tcBorders>
              <w:top w:val="single" w:color="CCCCCC" w:sz="6" w:space="0"/>
              <w:left w:val="single" w:color="CCCCCC" w:sz="6" w:space="0"/>
              <w:bottom w:val="single" w:color="CCCCCC" w:sz="6" w:space="0"/>
              <w:right w:val="single" w:color="CCCCCC" w:sz="6" w:space="0"/>
            </w:tcBorders>
            <w:shd w:val="clear"/>
            <w:vAlign w:val="center"/>
          </w:tcPr>
          <w:p w14:paraId="03369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sz w:val="24"/>
                <w:szCs w:val="24"/>
                <w:bdr w:val="none" w:color="auto" w:sz="0" w:space="0"/>
              </w:rPr>
              <w:t>0</w:t>
            </w:r>
          </w:p>
        </w:tc>
      </w:tr>
    </w:tbl>
    <w:p w14:paraId="6A8DD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33152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100FC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（一）存在的主要问题</w:t>
      </w:r>
    </w:p>
    <w:p w14:paraId="5601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一是公开信息的范围和深度有待增加；二是宣传工作需要进一步加强。</w:t>
      </w:r>
    </w:p>
    <w:p w14:paraId="77801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（二）下步改进措施</w:t>
      </w:r>
    </w:p>
    <w:p w14:paraId="7FC08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加强了局信息公开负责部门与机关内部各科室、各中心之间的联系，及时将各科室生成的政府信息发布到网上，尽量做到信息生成与发布保持同步;二是进一步解放思想，扩大信息公开的范围，对社会公众有指导或帮助意义的信息纳入信息公开的范畴之中予以发布;三是加大了对信息公开工作的宣传力度，使社会公众对这项工作有进一步的了解和更深的认识，为自己的生活、工作提供便利。</w:t>
      </w:r>
    </w:p>
    <w:p w14:paraId="281F8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755E2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一是收取信息处理费情况方面，2024年县住建局不存在因信息处理收取相关费用的情况。</w:t>
      </w:r>
    </w:p>
    <w:p w14:paraId="2247B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二是人大代表建议和政协提案办理结果公开情况，2024年，县住建局共承办人大代表建议和政协委员提案共5件，办理率100%，均为依申请公开。</w:t>
      </w:r>
    </w:p>
    <w:p w14:paraId="0AA20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是政务公开工作创新情况，坚持便民高效原则，依法依规做好政府信息依申请公开答复工作，对于申请人申请公开的信息量大、复杂，应该坚持便民高效原则，逐项分析，细致严谨，全面做好答复，避免遗漏，用心用情做好政府信息依申请公开答复工作；合理合法界定可以公开范围，致力于避免不必要的复议和纠纷；主动对接，积极沟通，明确获取政府信息需求，做到既有态度，又讲法理，为群众获取政府信息提供温情服务。</w:t>
      </w:r>
    </w:p>
    <w:p w14:paraId="0F139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是《2024年沂源县政务公开工作方案》落实情况，加强完善和充实政府信息公开内容，做到及时增删，确保信息公开内容的合法、全面、及时。深入学习贯彻《中华人民共和国政府信息公开条例》，进一步明确了政府信息主动公开的范围和深度、政府信息公开与否的界限以及依申请公开的程序规定。加强政府信息公开制度建设，规范政府信息公开工作。</w:t>
      </w:r>
    </w:p>
    <w:p w14:paraId="19732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34A6182"/>
    <w:rsid w:val="1DD22FF3"/>
    <w:rsid w:val="220A2D0A"/>
    <w:rsid w:val="23A332B9"/>
    <w:rsid w:val="24C612E8"/>
    <w:rsid w:val="2D09793F"/>
    <w:rsid w:val="2D593910"/>
    <w:rsid w:val="32447DC0"/>
    <w:rsid w:val="3BB61CA0"/>
    <w:rsid w:val="43293229"/>
    <w:rsid w:val="44386B20"/>
    <w:rsid w:val="45801271"/>
    <w:rsid w:val="47275F43"/>
    <w:rsid w:val="49B97DED"/>
    <w:rsid w:val="4F7A3D76"/>
    <w:rsid w:val="5125035B"/>
    <w:rsid w:val="514821D1"/>
    <w:rsid w:val="51750D79"/>
    <w:rsid w:val="565B7715"/>
    <w:rsid w:val="567419BC"/>
    <w:rsid w:val="5B957713"/>
    <w:rsid w:val="5CC536CC"/>
    <w:rsid w:val="63185A08"/>
    <w:rsid w:val="63C811DC"/>
    <w:rsid w:val="65456971"/>
    <w:rsid w:val="6AF2378E"/>
    <w:rsid w:val="6B7B1AB7"/>
    <w:rsid w:val="72572D47"/>
    <w:rsid w:val="74D21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2430</Words>
  <Characters>2534</Characters>
  <Lines>0</Lines>
  <Paragraphs>0</Paragraphs>
  <TotalTime>1</TotalTime>
  <ScaleCrop>false</ScaleCrop>
  <LinksUpToDate>false</LinksUpToDate>
  <CharactersWithSpaces>2544</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2025-02-20T01:44:28Z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