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right="0"/>
        <w:jc w:val="center"/>
      </w:pPr>
      <w:r>
        <w:rPr>
          <w:rStyle w:val="5"/>
          <w:rFonts w:ascii="黑体" w:hAnsi="宋体" w:eastAsia="黑体" w:cs="黑体"/>
          <w:caps w:val="0"/>
          <w:color w:val="000000"/>
          <w:spacing w:val="0"/>
          <w:sz w:val="44"/>
          <w:szCs w:val="44"/>
        </w:rPr>
        <w:t>沂源县人民政府办公室</w:t>
      </w: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44"/>
          <w:szCs w:val="44"/>
        </w:rPr>
        <w:t>2017年政府信息公开工作年度报告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ascii="仿宋_GB2312" w:eastAsia="仿宋_GB2312" w:cs="仿宋_GB2312"/>
          <w:caps w:val="0"/>
          <w:color w:val="000000"/>
          <w:spacing w:val="0"/>
          <w:sz w:val="31"/>
          <w:szCs w:val="31"/>
        </w:rPr>
        <w:t>本报告依照《中华人民共和国政府信息公开条例》（以下简称《条例》）和《山东省政府信息公开办法》以及市政府办公厅《关于印发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2017年淄博市政务公开工作要点的通知》（淄政发〔2017〕17号等相关文件要求，结合全县各部门各单位年度信息公开实际情况编制。全文由概述，政府信息公开的组织领导和制度建设情况，发布解读回应社会关切以及互动交流情况，主动公开政府信息以及公开平台建设情况，依申请公开政府信息和不予公开政府信息情况，政府信息公开收费及减免情况，因政府信息公开申请提起行政复议、行政诉讼情况，政府信息公开工作存在的主要问题及改进情况等八部分组成。报告数据段限为2017年1月1日至2017年12月31日。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-15"/>
          <w:sz w:val="31"/>
          <w:szCs w:val="31"/>
        </w:rPr>
        <w:t>本报告的电子版可在“沂源县人民政府网”（http://www.yiyuan.gov.cn）下载。如对本报告有疑问，请与沂源县人民政府信息中心联系（地址：沂源县城振兴路61号；邮编：256100；电话：0533-3222192；电子邮箱：xzfxxzx@163.com）</w:t>
      </w: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1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一年来，我单位按照《条例》规定和省市政府信息公开工作要求，坚持公开透明的基本原则，以保障人民群众知情权、参与权和监督权为目标，深入贯彻落实《条例》，按照《2017年淄博市政务公开工作要点》部署要求，进一步强化组织领导，明确工作任务，加大工作力度，扎实有序地推进政府信息公开工作，取得了良好成效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一是明确政府信息公开工作重点。按照省市政府信息公开工作有关规定，县政府办公室印发了《2017年沂源县政务公开工作要点》，各镇、各街道、经济开发区、各部门单位按照通知要求，进一步明确了工作重点，落实了工作责任，及时主动地公开了各类重点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二是做好依申请公开工作，对全县依申请公开工作进行培训，宣传《政府信息公开条例》。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三是编制更新了政府信息公开《指南》和《目录》。，并在县政府门户网站政府信息公开栏目向社会公开。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四是进一步拓宽了政府信息公开渠道。在确定政府门户网站为政府信息公开主渠道的同时，通过微信微博等客户端同时进行多渠道公开，确保了公众快捷方便地获取政府信息。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二、发布解读、回应社会关切以及互动交流情况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建立完善了重要政策解读机制，2017年先后发布《〈沂源县县级政府引导基金管理暂行办法〉解读》《〈沂源县人民政府关于在林地内严禁放牧的通告〉政策解读》《〈沂源县重大项目管理办法〉政策解读》等政策解读信息；加强县长信箱、监督投诉、建言献策、办事咨询等互动交流栏目的建设，就群众关注的问题与市民积极沟通，直接或协调相关部门单位答复网上信件100余件，内容涉及生育、户口办理、医疗养老保险、道路建设建议、困难群众求助等方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三、主动公开政府信息以及公开平台建设情况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ascii="楷体_GB2312" w:eastAsia="楷体_GB2312" w:cs="楷体_GB2312"/>
          <w:caps w:val="0"/>
          <w:color w:val="000000"/>
          <w:spacing w:val="0"/>
          <w:sz w:val="31"/>
          <w:szCs w:val="31"/>
        </w:rPr>
        <w:t>（一）公开的主要内容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1．规范性文件和发展计划类信息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公开了各类规范性文件，如《关于印发沂源县非法集资案件举报奖励办法的通知》《沂源县人民政府关于限制燃放烟花爆竹的通告》《沂源县人民政府关于对城区代步车实施区域禁行的通告》等文件。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2．与公众密切相关公共服务类信息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3．公共资金使用和监督情况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公开了政府财政预算、决算和实际支出以及审计情况方面的信息，如《关于2017年财政预算执行情况和2018年财政预算草案的报告》等信息。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4．政府机构设置和人事变动信息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公开了政府机关的管理职能及其调整、变动情况方面的信息，包括政府机关管理职能、内设机构和直属单位、领导分工、人事任免等信息。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72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（二）主动公开的途径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在县政府门户网站（http://www.yiyuan.gov.cn）开辟了“政府信息公开专栏”公开政府信息。</w:t>
      </w:r>
      <w:r>
        <w:rPr>
          <w:rFonts w:hint="eastAsia" w:ascii="宋体" w:hAnsi="宋体" w:eastAsia="宋体" w:cs="宋体"/>
          <w:caps w:val="0"/>
          <w:color w:val="000000"/>
          <w:spacing w:val="0"/>
          <w:sz w:val="31"/>
          <w:szCs w:val="31"/>
        </w:rPr>
        <w:t>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五、政府信息依申请公开办理情况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2017年，沂源县人民政府共收到依申请公开政府信息5件，并按《条例》规定在法定时限内予以答复。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六、政府信息公开收费及减免情况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2017年，我单位对公民、法人和其他组织提出的政府信息公开申请，全部免费提供。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七、因政府信息公开申请提起行政复议、行政诉讼情况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2017年，我单位因政府信息公开被申请行政诉讼0起，被申请行政复议0起。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黑体" w:hAnsi="宋体" w:eastAsia="黑体" w:cs="黑体"/>
          <w:caps w:val="0"/>
          <w:color w:val="000000"/>
          <w:spacing w:val="0"/>
          <w:sz w:val="31"/>
          <w:szCs w:val="31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（一）存在的主要问题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     一</w:t>
      </w:r>
      <w:r>
        <w:rPr>
          <w:rStyle w:val="5"/>
          <w:rFonts w:ascii="仿宋" w:hAnsi="仿宋" w:eastAsia="仿宋" w:cs="仿宋"/>
          <w:caps w:val="0"/>
          <w:color w:val="000000"/>
          <w:spacing w:val="0"/>
          <w:sz w:val="31"/>
          <w:szCs w:val="31"/>
        </w:rPr>
        <w:t>是未能形成长效有力的工作推进机制。各部门单位政务公开主动性不足，政府信息公开申请办理程序不规范，随意性较强。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     二是主动公开范围不够广，公开内容不够细化，还需要进一步加大重点领域信息的公开。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楷体_GB2312" w:eastAsia="楷体_GB2312" w:cs="楷体_GB2312"/>
          <w:caps w:val="0"/>
          <w:color w:val="000000"/>
          <w:spacing w:val="0"/>
          <w:sz w:val="31"/>
          <w:szCs w:val="31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45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 不断拓宽公开目录的范围和广度，丰富信息公开的方式和内容。按统一、规范的格式对应主动公开的政府信息进行分类，实现集中公开，方便社会公众获取。建立健全政府信息公开长效机制，提高政务公开主动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630"/>
      </w:pPr>
      <w:r>
        <w:rPr>
          <w:rFonts w:ascii="sans-serif" w:hAnsi="sans-serif" w:eastAsia="sans-serif" w:cs="sans-serif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  <w:jc w:val="center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                   沂源县人民政府办公室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0"/>
        <w:jc w:val="center"/>
      </w:pPr>
      <w:r>
        <w:rPr>
          <w:rStyle w:val="5"/>
          <w:rFonts w:hint="eastAsia" w:ascii="仿宋_GB2312" w:eastAsia="仿宋_GB2312" w:cs="仿宋_GB2312"/>
          <w:caps w:val="0"/>
          <w:color w:val="000000"/>
          <w:spacing w:val="0"/>
          <w:sz w:val="31"/>
          <w:szCs w:val="31"/>
        </w:rPr>
        <w:t>                 2018年1月28日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2021-01-21T00:19:37Z</dcterms:created>
  <dc:creator>Administrator</dc:creator>
  <cp:lastModifiedBy>白白白白</cp:lastModifiedBy>
  <dcterms:modified xsi:type="dcterms:W3CDTF">2021-01-21T00:19:39Z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