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368" w:lineRule="atLeast"/>
      </w:pPr>
      <w:r>
        <w:rPr>
          <w:rFonts w:ascii="微软雅黑" w:hAnsi="微软雅黑" w:eastAsia="微软雅黑" w:cs="微软雅黑"/>
          <w:sz w:val="24"/>
          <w:szCs w:val="24"/>
        </w:rPr>
        <w:t>YYDR-2020-0010002</w:t>
      </w:r>
    </w:p>
    <w:p>
      <w:pPr>
        <w:pStyle w:val="3"/>
        <w:keepNext w:val="0"/>
        <w:keepLines w:val="0"/>
        <w:widowControl/>
        <w:suppressLineNumbers w:val="0"/>
        <w:spacing w:line="368" w:lineRule="atLeast"/>
      </w:pPr>
      <w:r>
        <w:t> </w:t>
      </w:r>
    </w:p>
    <w:p>
      <w:pPr>
        <w:pStyle w:val="3"/>
        <w:keepNext w:val="0"/>
        <w:keepLines w:val="0"/>
        <w:widowControl/>
        <w:suppressLineNumbers w:val="0"/>
        <w:spacing w:line="368" w:lineRule="atLeast"/>
        <w:jc w:val="center"/>
      </w:pPr>
      <w:bookmarkStart w:id="0" w:name="_GoBack"/>
      <w:r>
        <w:rPr>
          <w:rStyle w:val="6"/>
          <w:rFonts w:hint="eastAsia" w:ascii="微软雅黑" w:hAnsi="微软雅黑" w:eastAsia="微软雅黑" w:cs="微软雅黑"/>
          <w:sz w:val="36"/>
          <w:szCs w:val="36"/>
        </w:rPr>
        <w:t>禁 猎 令</w:t>
      </w:r>
    </w:p>
    <w:bookmarkEnd w:id="0"/>
    <w:p>
      <w:pPr>
        <w:pStyle w:val="3"/>
        <w:keepNext w:val="0"/>
        <w:keepLines w:val="0"/>
        <w:widowControl/>
        <w:suppressLineNumbers w:val="0"/>
        <w:spacing w:line="368" w:lineRule="atLeast"/>
      </w:pPr>
      <w:r>
        <w:t> </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为保护陆生野生动物资源，维护生物多样性和生态安全，推进生态文明建设，有效遏制违法猎捕行为。依据《中华人民共和国野生动物保护法》《关于全面禁止非法野生动物交易、革除滥食野生动物陋习、切实保障人民群众生命健康安全的决定》《中华人民共和国陆生野生动物保护实施条例》《山东省实施&lt;中华人民共和国野生动物保护法&gt;办法》等法律法规，结合我县辖区内野生动物资源的分布、栖息、繁衍、迁徙洄游等实际情况，特发布沂源县陆生野生动物禁猎令：</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一、沂源县所辖行政区域全部划定为禁猎区，全年为禁猎期。</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二、任何单位和个人在禁猎区、禁猎期内，禁止违法猎捕国家禁止猎捕的野生动物和进行其他妨碍野生动物生息繁衍的活动。确需猎捕野生动物的，经有关部门批准，按照规定进行猎捕。</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三、禁止使用的猎捕工具、方法</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禁止使用枪支、类枪支、地弓、毒药、爆炸物、铁夹、粘网、捕猎网、电击或电子诱捕装置、猎套、猎夹、排铳、弹弓等工具以及其他危害野生动物和人畜安全的工具进行猎捕；禁止使用夜间照明装置行猎、歼灭性围猎、捣毁巢穴、火攻、烟熏、挖陷阱、网捕、捡蛋、声音吸引、利用其他动物以及机动车等方法进行猎捕。但因科学研究确需利用以上工具、方法进行猎捕的除外。</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四、禁止非法收购、出售、运输、食用国家禁止收购、出售、运输、食用的野生动物及其制品；禁止非法驯养繁殖、野外放生野生动物。</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五、任何单位和个人发现猎杀、买卖、运输和经营加工野生动物及其制品的，或者发现野生动物受困、受伤的，应向野生动物保护部门或公安机关报告。</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野生动物保护部门电话：0533-3241649，公安机关电话：110。</w:t>
      </w:r>
    </w:p>
    <w:p>
      <w:pPr>
        <w:pStyle w:val="3"/>
        <w:keepNext w:val="0"/>
        <w:keepLines w:val="0"/>
        <w:widowControl/>
        <w:suppressLineNumbers w:val="0"/>
        <w:spacing w:line="368" w:lineRule="atLeast"/>
      </w:pPr>
      <w:r>
        <w:rPr>
          <w:rFonts w:hint="eastAsia" w:ascii="微软雅黑" w:hAnsi="微软雅黑" w:eastAsia="微软雅黑" w:cs="微软雅黑"/>
          <w:sz w:val="24"/>
          <w:szCs w:val="24"/>
        </w:rPr>
        <w:t>       六、违反野生动物保护的相关法律法规及本《禁猎令》规定的，由县野生动物保护主管部门和公安机关在各自职责范围内依法予以行政处罚；构成犯罪的，依法追究刑事责任。</w:t>
      </w:r>
    </w:p>
    <w:p>
      <w:pPr>
        <w:pStyle w:val="3"/>
        <w:keepNext w:val="0"/>
        <w:keepLines w:val="0"/>
        <w:widowControl/>
        <w:suppressLineNumbers w:val="0"/>
        <w:spacing w:before="75" w:beforeAutospacing="0" w:after="75" w:afterAutospacing="0" w:line="368" w:lineRule="atLeast"/>
      </w:pPr>
      <w:r>
        <w:rPr>
          <w:rFonts w:hint="eastAsia" w:ascii="微软雅黑" w:hAnsi="微软雅黑" w:eastAsia="微软雅黑" w:cs="微软雅黑"/>
          <w:sz w:val="24"/>
          <w:szCs w:val="24"/>
        </w:rPr>
        <w:t>       本《禁猎令》自2020年5月17日起施行，有效期至2025年5月16日。《沂源县人民政府关于将全县全域设定为禁猎区并全年禁猎的通告》（YYDR-2019-0010005）同时废止。</w:t>
      </w:r>
    </w:p>
    <w:p>
      <w:pPr>
        <w:pStyle w:val="3"/>
        <w:keepNext w:val="0"/>
        <w:keepLines w:val="0"/>
        <w:widowControl/>
        <w:suppressLineNumbers w:val="0"/>
        <w:spacing w:before="75" w:beforeAutospacing="0" w:after="75" w:afterAutospacing="0" w:line="368" w:lineRule="atLeast"/>
      </w:pPr>
      <w:r>
        <w:t> </w:t>
      </w:r>
    </w:p>
    <w:p>
      <w:pPr>
        <w:pStyle w:val="3"/>
        <w:keepNext w:val="0"/>
        <w:keepLines w:val="0"/>
        <w:widowControl/>
        <w:suppressLineNumbers w:val="0"/>
        <w:spacing w:line="368" w:lineRule="atLeast"/>
        <w:jc w:val="right"/>
      </w:pPr>
      <w:r>
        <w:rPr>
          <w:rFonts w:hint="eastAsia" w:ascii="微软雅黑" w:hAnsi="微软雅黑" w:eastAsia="微软雅黑" w:cs="微软雅黑"/>
          <w:sz w:val="24"/>
          <w:szCs w:val="24"/>
        </w:rPr>
        <w:t>                                                     沂源县人民政府</w:t>
      </w:r>
    </w:p>
    <w:p>
      <w:pPr>
        <w:pStyle w:val="3"/>
        <w:keepNext w:val="0"/>
        <w:keepLines w:val="0"/>
        <w:widowControl/>
        <w:suppressLineNumbers w:val="0"/>
        <w:spacing w:line="368" w:lineRule="atLeast"/>
        <w:jc w:val="right"/>
      </w:pPr>
      <w:r>
        <w:rPr>
          <w:rFonts w:hint="eastAsia" w:ascii="微软雅黑" w:hAnsi="微软雅黑" w:eastAsia="微软雅黑" w:cs="微软雅黑"/>
          <w:sz w:val="24"/>
          <w:szCs w:val="24"/>
        </w:rPr>
        <w:t>                                                      2020年4月16日</w:t>
      </w:r>
    </w:p>
    <w:p>
      <w:pPr>
        <w:pStyle w:val="3"/>
        <w:keepNext w:val="0"/>
        <w:keepLines w:val="0"/>
        <w:widowControl/>
        <w:suppressLineNumbers w:val="0"/>
        <w:spacing w:line="368" w:lineRule="atLeast"/>
      </w:pPr>
      <w:r>
        <w:t> </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0F57CF0"/>
    <w:rsid w:val="037412F9"/>
    <w:rsid w:val="04245117"/>
    <w:rsid w:val="04AF093C"/>
    <w:rsid w:val="04AF745D"/>
    <w:rsid w:val="09491E03"/>
    <w:rsid w:val="09651612"/>
    <w:rsid w:val="0A640D5F"/>
    <w:rsid w:val="0B097861"/>
    <w:rsid w:val="0BFB08B9"/>
    <w:rsid w:val="0D86248F"/>
    <w:rsid w:val="0E7106D4"/>
    <w:rsid w:val="10182E93"/>
    <w:rsid w:val="11D11A94"/>
    <w:rsid w:val="135C10AF"/>
    <w:rsid w:val="14740162"/>
    <w:rsid w:val="1534348B"/>
    <w:rsid w:val="15A757C2"/>
    <w:rsid w:val="17222BCD"/>
    <w:rsid w:val="179D7F80"/>
    <w:rsid w:val="19597D63"/>
    <w:rsid w:val="1C083E7D"/>
    <w:rsid w:val="1C151F42"/>
    <w:rsid w:val="1CB74905"/>
    <w:rsid w:val="21D12B6A"/>
    <w:rsid w:val="223C520E"/>
    <w:rsid w:val="23460D1D"/>
    <w:rsid w:val="23D333DA"/>
    <w:rsid w:val="24161BAE"/>
    <w:rsid w:val="2427013F"/>
    <w:rsid w:val="245132E8"/>
    <w:rsid w:val="2584726B"/>
    <w:rsid w:val="29555BB4"/>
    <w:rsid w:val="2A0608B9"/>
    <w:rsid w:val="2DEF356E"/>
    <w:rsid w:val="2FCD6F83"/>
    <w:rsid w:val="300F5AFF"/>
    <w:rsid w:val="312C736C"/>
    <w:rsid w:val="3276698D"/>
    <w:rsid w:val="339C6284"/>
    <w:rsid w:val="35D674B8"/>
    <w:rsid w:val="372B410A"/>
    <w:rsid w:val="37812382"/>
    <w:rsid w:val="39722743"/>
    <w:rsid w:val="3B505DC5"/>
    <w:rsid w:val="3B7849B0"/>
    <w:rsid w:val="3FC64654"/>
    <w:rsid w:val="409A319A"/>
    <w:rsid w:val="41864994"/>
    <w:rsid w:val="41ED759A"/>
    <w:rsid w:val="439B7C47"/>
    <w:rsid w:val="4892635F"/>
    <w:rsid w:val="49A37C8A"/>
    <w:rsid w:val="4A34203A"/>
    <w:rsid w:val="4A8203AA"/>
    <w:rsid w:val="4BA7175A"/>
    <w:rsid w:val="4CA43997"/>
    <w:rsid w:val="4D7B27CC"/>
    <w:rsid w:val="4E9B32DD"/>
    <w:rsid w:val="52832238"/>
    <w:rsid w:val="53E0623B"/>
    <w:rsid w:val="56303332"/>
    <w:rsid w:val="58A311E7"/>
    <w:rsid w:val="59581291"/>
    <w:rsid w:val="595B0854"/>
    <w:rsid w:val="5A107E8B"/>
    <w:rsid w:val="5A320FCF"/>
    <w:rsid w:val="5A5943AB"/>
    <w:rsid w:val="5A6C469C"/>
    <w:rsid w:val="5AC31D67"/>
    <w:rsid w:val="5CA23A66"/>
    <w:rsid w:val="5CAF3BB2"/>
    <w:rsid w:val="5D1F756D"/>
    <w:rsid w:val="5D7B3AC1"/>
    <w:rsid w:val="5DF730A6"/>
    <w:rsid w:val="5E273ACA"/>
    <w:rsid w:val="5E7B68BE"/>
    <w:rsid w:val="5F8A2976"/>
    <w:rsid w:val="5FE21A30"/>
    <w:rsid w:val="603C6E6D"/>
    <w:rsid w:val="6065796C"/>
    <w:rsid w:val="607825CF"/>
    <w:rsid w:val="61AF38EE"/>
    <w:rsid w:val="61E474D5"/>
    <w:rsid w:val="629C5A66"/>
    <w:rsid w:val="63276C1F"/>
    <w:rsid w:val="642E2649"/>
    <w:rsid w:val="654157B8"/>
    <w:rsid w:val="692A702D"/>
    <w:rsid w:val="6AD74824"/>
    <w:rsid w:val="6AF25537"/>
    <w:rsid w:val="6C067124"/>
    <w:rsid w:val="6DE33857"/>
    <w:rsid w:val="6F046DEC"/>
    <w:rsid w:val="6F6E01BD"/>
    <w:rsid w:val="6FCC6A26"/>
    <w:rsid w:val="6FF756DC"/>
    <w:rsid w:val="705A2EA1"/>
    <w:rsid w:val="715623A8"/>
    <w:rsid w:val="717A2774"/>
    <w:rsid w:val="73494BD0"/>
    <w:rsid w:val="74B5392A"/>
    <w:rsid w:val="75774ECB"/>
    <w:rsid w:val="7610234A"/>
    <w:rsid w:val="769A2896"/>
    <w:rsid w:val="780F14B5"/>
    <w:rsid w:val="78F51BCE"/>
    <w:rsid w:val="79315FF8"/>
    <w:rsid w:val="79E85CC6"/>
    <w:rsid w:val="7A034AA8"/>
    <w:rsid w:val="7BCC14A3"/>
    <w:rsid w:val="7C167CB6"/>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single"/>
    </w:rPr>
  </w:style>
  <w:style w:type="character" w:styleId="9">
    <w:name w:val="HTML Code"/>
    <w:basedOn w:val="5"/>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4702</Words>
  <Characters>5759</Characters>
  <Lines>0</Lines>
  <Paragraphs>0</Paragraphs>
  <TotalTime>0</TotalTime>
  <ScaleCrop>false</ScaleCrop>
  <LinksUpToDate>false</LinksUpToDate>
  <CharactersWithSpaces>6816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2023-10-23T03:08:34Z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016E4FE4D03F46BB9CB401AD9CAD2DFC_12</vt:lpwstr>
  </property>
</Properties>
</file>