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pPr>
      <w:r>
        <w:rPr>
          <w:rStyle w:val="5"/>
          <w:rFonts w:ascii="仿宋" w:hAnsi="仿宋" w:eastAsia="仿宋" w:cs="仿宋"/>
          <w:sz w:val="31"/>
          <w:szCs w:val="31"/>
        </w:rPr>
        <w:t>YYDR—2020—0010005</w:t>
      </w:r>
    </w:p>
    <w:p>
      <w:pPr>
        <w:pStyle w:val="2"/>
        <w:keepNext w:val="0"/>
        <w:keepLines w:val="0"/>
        <w:widowControl/>
        <w:suppressLineNumbers w:val="0"/>
        <w:spacing w:line="420" w:lineRule="atLeast"/>
        <w:jc w:val="center"/>
      </w:pPr>
      <w:r>
        <w:rPr>
          <w:rStyle w:val="5"/>
        </w:rPr>
        <w:drawing>
          <wp:inline distT="0" distB="0" distL="114300" distR="114300">
            <wp:extent cx="19050" cy="9525"/>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r>
        <w:rPr>
          <w:rStyle w:val="5"/>
          <w:rFonts w:hint="eastAsia" w:ascii="仿宋" w:hAnsi="仿宋" w:eastAsia="仿宋" w:cs="仿宋"/>
          <w:sz w:val="31"/>
          <w:szCs w:val="31"/>
        </w:rPr>
        <w:t> 源政发〔2020〕10号</w:t>
      </w:r>
      <w:r>
        <w:rPr>
          <w:rStyle w:val="5"/>
        </w:rPr>
        <w:drawing>
          <wp:inline distT="0" distB="0" distL="114300" distR="114300">
            <wp:extent cx="19050" cy="9525"/>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r>
        <w:rPr>
          <w:rStyle w:val="5"/>
        </w:rPr>
        <w:drawing>
          <wp:inline distT="0" distB="0" distL="114300" distR="114300">
            <wp:extent cx="19050" cy="9525"/>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r>
        <w:rPr>
          <w:rStyle w:val="5"/>
        </w:rPr>
        <w:drawing>
          <wp:inline distT="0" distB="0" distL="114300" distR="114300">
            <wp:extent cx="19050" cy="9525"/>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19050" cy="9525"/>
                    </a:xfrm>
                    <a:prstGeom prst="rect">
                      <a:avLst/>
                    </a:prstGeom>
                    <a:noFill/>
                    <a:ln w="9525">
                      <a:noFill/>
                    </a:ln>
                  </pic:spPr>
                </pic:pic>
              </a:graphicData>
            </a:graphic>
          </wp:inline>
        </w:drawing>
      </w:r>
    </w:p>
    <w:p>
      <w:pPr>
        <w:pStyle w:val="2"/>
        <w:keepNext w:val="0"/>
        <w:keepLines w:val="0"/>
        <w:widowControl/>
        <w:suppressLineNumbers w:val="0"/>
        <w:jc w:val="center"/>
      </w:pPr>
      <w:r>
        <w:rPr>
          <w:rStyle w:val="5"/>
          <w:rFonts w:ascii="黑体" w:hAnsi="宋体" w:eastAsia="黑体" w:cs="黑体"/>
          <w:sz w:val="43"/>
          <w:szCs w:val="43"/>
        </w:rPr>
        <w:t>沂源县人民政府</w:t>
      </w:r>
    </w:p>
    <w:p>
      <w:pPr>
        <w:pStyle w:val="2"/>
        <w:keepNext w:val="0"/>
        <w:keepLines w:val="0"/>
        <w:widowControl/>
        <w:suppressLineNumbers w:val="0"/>
        <w:jc w:val="center"/>
      </w:pPr>
      <w:r>
        <w:rPr>
          <w:rStyle w:val="5"/>
          <w:rFonts w:hint="eastAsia" w:ascii="黑体" w:hAnsi="宋体" w:eastAsia="黑体" w:cs="黑体"/>
          <w:sz w:val="43"/>
          <w:szCs w:val="43"/>
        </w:rPr>
        <w:t>关于印发沂源县地名管理办法的通知</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各镇人民政府，各街道办事处，开发区管委会，县政府各部门，各企事业单位：</w:t>
      </w:r>
    </w:p>
    <w:p>
      <w:pPr>
        <w:pStyle w:val="2"/>
        <w:keepNext w:val="0"/>
        <w:keepLines w:val="0"/>
        <w:widowControl/>
        <w:suppressLineNumbers w:val="0"/>
        <w:spacing w:line="420" w:lineRule="atLeast"/>
      </w:pPr>
      <w:r>
        <w:rPr>
          <w:rStyle w:val="5"/>
          <w:rFonts w:hint="eastAsia" w:ascii="仿宋" w:hAnsi="仿宋" w:eastAsia="仿宋" w:cs="仿宋"/>
          <w:sz w:val="31"/>
          <w:szCs w:val="31"/>
        </w:rPr>
        <w:t>    《沂源县地名管理办法》已经县政府研究同意，现印发给你们，请认真贯彻执行。</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                                                              沂源县人民政府</w:t>
      </w:r>
    </w:p>
    <w:p>
      <w:pPr>
        <w:pStyle w:val="2"/>
        <w:keepNext w:val="0"/>
        <w:keepLines w:val="0"/>
        <w:widowControl/>
        <w:suppressLineNumbers w:val="0"/>
        <w:spacing w:line="420" w:lineRule="atLeast"/>
      </w:pPr>
      <w:r>
        <w:rPr>
          <w:rStyle w:val="5"/>
          <w:rFonts w:hint="eastAsia" w:ascii="仿宋" w:hAnsi="仿宋" w:eastAsia="仿宋" w:cs="仿宋"/>
          <w:sz w:val="31"/>
          <w:szCs w:val="31"/>
        </w:rPr>
        <w:t>                                                               2020年8月22日</w:t>
      </w:r>
    </w:p>
    <w:p>
      <w:pPr>
        <w:pStyle w:val="2"/>
        <w:keepNext w:val="0"/>
        <w:keepLines w:val="0"/>
        <w:widowControl/>
        <w:suppressLineNumbers w:val="0"/>
        <w:spacing w:line="420" w:lineRule="atLeast"/>
      </w:pPr>
      <w:r>
        <w:rPr>
          <w:rStyle w:val="5"/>
          <w:rFonts w:hint="eastAsia" w:ascii="仿宋" w:hAnsi="仿宋" w:eastAsia="仿宋" w:cs="仿宋"/>
          <w:sz w:val="31"/>
          <w:szCs w:val="31"/>
        </w:rPr>
        <w:t>    （此件公开发布）</w:t>
      </w:r>
    </w:p>
    <w:p>
      <w:pPr>
        <w:pStyle w:val="2"/>
        <w:keepNext w:val="0"/>
        <w:keepLines w:val="0"/>
        <w:widowControl/>
        <w:suppressLineNumbers w:val="0"/>
        <w:jc w:val="center"/>
      </w:pPr>
      <w:r>
        <w:rPr>
          <w:rStyle w:val="5"/>
          <w:rFonts w:hint="eastAsia" w:ascii="黑体" w:hAnsi="宋体" w:eastAsia="黑体" w:cs="黑体"/>
          <w:sz w:val="43"/>
          <w:szCs w:val="43"/>
        </w:rPr>
        <w:t> </w:t>
      </w:r>
    </w:p>
    <w:p>
      <w:pPr>
        <w:pStyle w:val="2"/>
        <w:keepNext w:val="0"/>
        <w:keepLines w:val="0"/>
        <w:widowControl/>
        <w:suppressLineNumbers w:val="0"/>
        <w:jc w:val="center"/>
      </w:pPr>
      <w:r>
        <w:rPr>
          <w:rStyle w:val="5"/>
          <w:rFonts w:hint="eastAsia" w:ascii="黑体" w:hAnsi="宋体" w:eastAsia="黑体" w:cs="黑体"/>
          <w:sz w:val="43"/>
          <w:szCs w:val="43"/>
        </w:rPr>
        <w:t>沂源县地名管理办法</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    第一条  为加强地名管理，实现地名标准化、规范化，根据国务院《地名管理条例》《山东省地名管理办法》《淄博市地名管理办法》，结合我县实际，制定本办法。</w:t>
      </w:r>
    </w:p>
    <w:p>
      <w:pPr>
        <w:pStyle w:val="2"/>
        <w:keepNext w:val="0"/>
        <w:keepLines w:val="0"/>
        <w:widowControl/>
        <w:suppressLineNumbers w:val="0"/>
        <w:spacing w:line="420" w:lineRule="atLeast"/>
      </w:pPr>
      <w:r>
        <w:rPr>
          <w:rStyle w:val="5"/>
          <w:rFonts w:hint="eastAsia" w:ascii="仿宋" w:hAnsi="仿宋" w:eastAsia="仿宋" w:cs="仿宋"/>
          <w:sz w:val="31"/>
          <w:szCs w:val="31"/>
        </w:rPr>
        <w:t>    第二条  我县行政区域内地名的命名、更名、销名、使用，适用本办法。</w:t>
      </w:r>
    </w:p>
    <w:p>
      <w:pPr>
        <w:pStyle w:val="2"/>
        <w:keepNext w:val="0"/>
        <w:keepLines w:val="0"/>
        <w:widowControl/>
        <w:suppressLineNumbers w:val="0"/>
        <w:spacing w:line="420" w:lineRule="atLeast"/>
      </w:pPr>
      <w:r>
        <w:rPr>
          <w:rStyle w:val="5"/>
          <w:rFonts w:hint="eastAsia" w:ascii="仿宋" w:hAnsi="仿宋" w:eastAsia="仿宋" w:cs="仿宋"/>
          <w:sz w:val="31"/>
          <w:szCs w:val="31"/>
        </w:rPr>
        <w:t>    第三条  地名管理应当尊重历史和现状，保持地名相对稳定。</w:t>
      </w:r>
    </w:p>
    <w:p>
      <w:pPr>
        <w:pStyle w:val="2"/>
        <w:keepNext w:val="0"/>
        <w:keepLines w:val="0"/>
        <w:widowControl/>
        <w:suppressLineNumbers w:val="0"/>
        <w:spacing w:line="420" w:lineRule="atLeast"/>
      </w:pPr>
      <w:r>
        <w:rPr>
          <w:rStyle w:val="5"/>
          <w:rFonts w:hint="eastAsia" w:ascii="仿宋" w:hAnsi="仿宋" w:eastAsia="仿宋" w:cs="仿宋"/>
          <w:sz w:val="31"/>
          <w:szCs w:val="31"/>
        </w:rPr>
        <w:t>    第四条  本办法所称地名，是指用作标示方位、地域范围的地理实体名称，包括：</w:t>
      </w:r>
    </w:p>
    <w:p>
      <w:pPr>
        <w:pStyle w:val="2"/>
        <w:keepNext w:val="0"/>
        <w:keepLines w:val="0"/>
        <w:widowControl/>
        <w:suppressLineNumbers w:val="0"/>
        <w:spacing w:line="420" w:lineRule="atLeast"/>
      </w:pPr>
      <w:r>
        <w:rPr>
          <w:rStyle w:val="5"/>
          <w:rFonts w:hint="eastAsia" w:ascii="仿宋" w:hAnsi="仿宋" w:eastAsia="仿宋" w:cs="仿宋"/>
          <w:sz w:val="31"/>
          <w:szCs w:val="31"/>
        </w:rPr>
        <w:t>    （一）自然地理实体名称，指山、河、湖、泉等名称；</w:t>
      </w:r>
    </w:p>
    <w:p>
      <w:pPr>
        <w:pStyle w:val="2"/>
        <w:keepNext w:val="0"/>
        <w:keepLines w:val="0"/>
        <w:widowControl/>
        <w:suppressLineNumbers w:val="0"/>
        <w:spacing w:line="420" w:lineRule="atLeast"/>
      </w:pPr>
      <w:r>
        <w:rPr>
          <w:rStyle w:val="5"/>
          <w:rFonts w:hint="eastAsia" w:ascii="仿宋" w:hAnsi="仿宋" w:eastAsia="仿宋" w:cs="仿宋"/>
          <w:sz w:val="31"/>
          <w:szCs w:val="31"/>
        </w:rPr>
        <w:t>    （二）行政区域名称，指镇、街道以及基层群众自治组织名称；</w:t>
      </w:r>
    </w:p>
    <w:p>
      <w:pPr>
        <w:pStyle w:val="2"/>
        <w:keepNext w:val="0"/>
        <w:keepLines w:val="0"/>
        <w:widowControl/>
        <w:suppressLineNumbers w:val="0"/>
        <w:spacing w:line="420" w:lineRule="atLeast"/>
      </w:pPr>
      <w:r>
        <w:rPr>
          <w:rStyle w:val="5"/>
          <w:rFonts w:hint="eastAsia" w:ascii="仿宋" w:hAnsi="仿宋" w:eastAsia="仿宋" w:cs="仿宋"/>
          <w:sz w:val="31"/>
          <w:szCs w:val="31"/>
        </w:rPr>
        <w:t>    （三）专业部门使用的具有地名意义的名称，指各类台、站、港、场和隧道(通道)、桥梁(立交桥、人行天桥)、堤坝、水库、渠道、涵闸等设施名称，以及公园、广场、文化和体育场馆、名胜古迹、古遗址、纪念地、自然保护区等名称；</w:t>
      </w:r>
    </w:p>
    <w:p>
      <w:pPr>
        <w:pStyle w:val="2"/>
        <w:keepNext w:val="0"/>
        <w:keepLines w:val="0"/>
        <w:widowControl/>
        <w:suppressLineNumbers w:val="0"/>
        <w:spacing w:line="420" w:lineRule="atLeast"/>
      </w:pPr>
      <w:r>
        <w:rPr>
          <w:rStyle w:val="5"/>
          <w:rFonts w:hint="eastAsia" w:ascii="仿宋" w:hAnsi="仿宋" w:eastAsia="仿宋" w:cs="仿宋"/>
          <w:sz w:val="31"/>
          <w:szCs w:val="31"/>
        </w:rPr>
        <w:t>    （四）居民地名称，指道路、居民区、门楼牌号码、自然村等名称；</w:t>
      </w:r>
    </w:p>
    <w:p>
      <w:pPr>
        <w:pStyle w:val="2"/>
        <w:keepNext w:val="0"/>
        <w:keepLines w:val="0"/>
        <w:widowControl/>
        <w:suppressLineNumbers w:val="0"/>
        <w:spacing w:line="420" w:lineRule="atLeast"/>
      </w:pPr>
      <w:r>
        <w:rPr>
          <w:rStyle w:val="5"/>
          <w:rFonts w:hint="eastAsia" w:ascii="仿宋" w:hAnsi="仿宋" w:eastAsia="仿宋" w:cs="仿宋"/>
          <w:sz w:val="31"/>
          <w:szCs w:val="31"/>
        </w:rPr>
        <w:t>    （五）具有地名意义的大型建筑物名称，指大厦、商厦、广场、城、中心等名称。</w:t>
      </w:r>
    </w:p>
    <w:p>
      <w:pPr>
        <w:pStyle w:val="2"/>
        <w:keepNext w:val="0"/>
        <w:keepLines w:val="0"/>
        <w:widowControl/>
        <w:suppressLineNumbers w:val="0"/>
        <w:spacing w:line="420" w:lineRule="atLeast"/>
      </w:pPr>
      <w:r>
        <w:rPr>
          <w:rStyle w:val="5"/>
          <w:rFonts w:hint="eastAsia" w:ascii="仿宋" w:hAnsi="仿宋" w:eastAsia="仿宋" w:cs="仿宋"/>
          <w:sz w:val="31"/>
          <w:szCs w:val="31"/>
        </w:rPr>
        <w:t>    第五条  民政部门是地名工作的主管部门。公安、住房城乡建设、自然资源、文化旅游等部门以及镇人民政府、街道办事处应当按照各自职责做好地名管理的相关工作。</w:t>
      </w:r>
    </w:p>
    <w:p>
      <w:pPr>
        <w:pStyle w:val="2"/>
        <w:keepNext w:val="0"/>
        <w:keepLines w:val="0"/>
        <w:widowControl/>
        <w:suppressLineNumbers w:val="0"/>
        <w:spacing w:line="420" w:lineRule="atLeast"/>
      </w:pPr>
      <w:r>
        <w:rPr>
          <w:rStyle w:val="5"/>
          <w:rFonts w:hint="eastAsia" w:ascii="仿宋" w:hAnsi="仿宋" w:eastAsia="仿宋" w:cs="仿宋"/>
          <w:sz w:val="31"/>
          <w:szCs w:val="31"/>
        </w:rPr>
        <w:t>    第六条  对具有历史、文化价值或纪念意义的地名，经县政府确认，予以重点保护。</w:t>
      </w:r>
    </w:p>
    <w:p>
      <w:pPr>
        <w:pStyle w:val="2"/>
        <w:keepNext w:val="0"/>
        <w:keepLines w:val="0"/>
        <w:widowControl/>
        <w:suppressLineNumbers w:val="0"/>
        <w:spacing w:line="420" w:lineRule="atLeast"/>
      </w:pPr>
      <w:r>
        <w:rPr>
          <w:rStyle w:val="5"/>
          <w:rFonts w:hint="eastAsia" w:ascii="仿宋" w:hAnsi="仿宋" w:eastAsia="仿宋" w:cs="仿宋"/>
          <w:sz w:val="31"/>
          <w:szCs w:val="31"/>
        </w:rPr>
        <w:t>    第七条  地名命名应当遵循能够反映我县的历史、地理、文化和经济特色，含义健康，使用标准地名。</w:t>
      </w:r>
    </w:p>
    <w:p>
      <w:pPr>
        <w:pStyle w:val="2"/>
        <w:keepNext w:val="0"/>
        <w:keepLines w:val="0"/>
        <w:widowControl/>
        <w:suppressLineNumbers w:val="0"/>
        <w:spacing w:line="420" w:lineRule="atLeast"/>
      </w:pPr>
      <w:r>
        <w:rPr>
          <w:rStyle w:val="5"/>
          <w:rFonts w:hint="eastAsia" w:ascii="仿宋" w:hAnsi="仿宋" w:eastAsia="仿宋" w:cs="仿宋"/>
          <w:sz w:val="31"/>
          <w:szCs w:val="31"/>
        </w:rPr>
        <w:t>    第八条  地名命名要体现我县的山水特色、历史文化、爱情传说、红色传承、生态旅游、民生建设等地域特色。</w:t>
      </w:r>
    </w:p>
    <w:p>
      <w:pPr>
        <w:pStyle w:val="2"/>
        <w:keepNext w:val="0"/>
        <w:keepLines w:val="0"/>
        <w:widowControl/>
        <w:suppressLineNumbers w:val="0"/>
        <w:spacing w:line="420" w:lineRule="atLeast"/>
      </w:pPr>
      <w:r>
        <w:rPr>
          <w:rStyle w:val="5"/>
          <w:rFonts w:hint="eastAsia" w:ascii="仿宋" w:hAnsi="仿宋" w:eastAsia="仿宋" w:cs="仿宋"/>
          <w:sz w:val="31"/>
          <w:szCs w:val="31"/>
        </w:rPr>
        <w:t>    新建城区道路命名原则上分为三个体系。西部山水特色体系，该体系指螳螂河以西城区，命名体现我县山水生态特色，以河流、山体名称为主；中部地域文化体系，该体系指螳螂河以东，儒林河以西城区，命名以体现历史人文、文化传承、和谐民生主题为主；东部现代新城体系，该体系指儒林河以东新城区，命名以体现现代文明、时代发展主题为主。</w:t>
      </w:r>
    </w:p>
    <w:p>
      <w:pPr>
        <w:pStyle w:val="2"/>
        <w:keepNext w:val="0"/>
        <w:keepLines w:val="0"/>
        <w:widowControl/>
        <w:suppressLineNumbers w:val="0"/>
        <w:spacing w:line="420" w:lineRule="atLeast"/>
      </w:pPr>
      <w:r>
        <w:rPr>
          <w:rStyle w:val="5"/>
          <w:rFonts w:hint="eastAsia" w:ascii="仿宋" w:hAnsi="仿宋" w:eastAsia="仿宋" w:cs="仿宋"/>
          <w:sz w:val="31"/>
          <w:szCs w:val="31"/>
        </w:rPr>
        <w:t>    第九条  地名由专名和通名两部分组成。专名反映地名的个体属性，通名反映地名的类别属性。不得仅用专名作地名或者在同一地名中使用两个通名。</w:t>
      </w:r>
    </w:p>
    <w:p>
      <w:pPr>
        <w:pStyle w:val="2"/>
        <w:keepNext w:val="0"/>
        <w:keepLines w:val="0"/>
        <w:widowControl/>
        <w:suppressLineNumbers w:val="0"/>
        <w:spacing w:line="420" w:lineRule="atLeast"/>
      </w:pPr>
      <w:r>
        <w:rPr>
          <w:rStyle w:val="5"/>
          <w:rFonts w:hint="eastAsia" w:ascii="仿宋" w:hAnsi="仿宋" w:eastAsia="仿宋" w:cs="仿宋"/>
          <w:sz w:val="31"/>
          <w:szCs w:val="31"/>
        </w:rPr>
        <w:t>    第十条  地名命名应当遵循以下规定：</w:t>
      </w:r>
    </w:p>
    <w:p>
      <w:pPr>
        <w:pStyle w:val="2"/>
        <w:keepNext w:val="0"/>
        <w:keepLines w:val="0"/>
        <w:widowControl/>
        <w:suppressLineNumbers w:val="0"/>
        <w:spacing w:line="420" w:lineRule="atLeast"/>
      </w:pPr>
      <w:r>
        <w:rPr>
          <w:rStyle w:val="5"/>
          <w:rFonts w:hint="eastAsia" w:ascii="仿宋" w:hAnsi="仿宋" w:eastAsia="仿宋" w:cs="仿宋"/>
          <w:sz w:val="31"/>
          <w:szCs w:val="31"/>
        </w:rPr>
        <w:t>    （一）符合城市总体规划和地名规划要求；</w:t>
      </w:r>
    </w:p>
    <w:p>
      <w:pPr>
        <w:pStyle w:val="2"/>
        <w:keepNext w:val="0"/>
        <w:keepLines w:val="0"/>
        <w:widowControl/>
        <w:suppressLineNumbers w:val="0"/>
        <w:spacing w:line="420" w:lineRule="atLeast"/>
      </w:pPr>
      <w:r>
        <w:rPr>
          <w:rStyle w:val="5"/>
          <w:rFonts w:hint="eastAsia" w:ascii="仿宋" w:hAnsi="仿宋" w:eastAsia="仿宋" w:cs="仿宋"/>
          <w:sz w:val="31"/>
          <w:szCs w:val="31"/>
        </w:rPr>
        <w:t>    （二）反映当地历史、地理、文化和经济特征；</w:t>
      </w:r>
    </w:p>
    <w:p>
      <w:pPr>
        <w:pStyle w:val="2"/>
        <w:keepNext w:val="0"/>
        <w:keepLines w:val="0"/>
        <w:widowControl/>
        <w:suppressLineNumbers w:val="0"/>
        <w:spacing w:line="420" w:lineRule="atLeast"/>
      </w:pPr>
      <w:r>
        <w:rPr>
          <w:rStyle w:val="5"/>
          <w:rFonts w:hint="eastAsia" w:ascii="仿宋" w:hAnsi="仿宋" w:eastAsia="仿宋" w:cs="仿宋"/>
          <w:sz w:val="31"/>
          <w:szCs w:val="31"/>
        </w:rPr>
        <w:t>    （三）一地一名，名实相符，含义健康；</w:t>
      </w:r>
    </w:p>
    <w:p>
      <w:pPr>
        <w:pStyle w:val="2"/>
        <w:keepNext w:val="0"/>
        <w:keepLines w:val="0"/>
        <w:widowControl/>
        <w:suppressLineNumbers w:val="0"/>
        <w:spacing w:line="420" w:lineRule="atLeast"/>
      </w:pPr>
      <w:r>
        <w:rPr>
          <w:rStyle w:val="5"/>
          <w:rFonts w:hint="eastAsia" w:ascii="仿宋" w:hAnsi="仿宋" w:eastAsia="仿宋" w:cs="仿宋"/>
          <w:sz w:val="31"/>
          <w:szCs w:val="31"/>
        </w:rPr>
        <w:t>    （四）一般不以人名、外国地名命名；</w:t>
      </w:r>
    </w:p>
    <w:p>
      <w:pPr>
        <w:pStyle w:val="2"/>
        <w:keepNext w:val="0"/>
        <w:keepLines w:val="0"/>
        <w:widowControl/>
        <w:suppressLineNumbers w:val="0"/>
        <w:spacing w:line="420" w:lineRule="atLeast"/>
      </w:pPr>
      <w:r>
        <w:rPr>
          <w:rStyle w:val="5"/>
          <w:rFonts w:hint="eastAsia" w:ascii="仿宋" w:hAnsi="仿宋" w:eastAsia="仿宋" w:cs="仿宋"/>
          <w:sz w:val="31"/>
          <w:szCs w:val="31"/>
        </w:rPr>
        <w:t>    （五）不得有偿冠名；</w:t>
      </w:r>
    </w:p>
    <w:p>
      <w:pPr>
        <w:pStyle w:val="2"/>
        <w:keepNext w:val="0"/>
        <w:keepLines w:val="0"/>
        <w:widowControl/>
        <w:suppressLineNumbers w:val="0"/>
        <w:spacing w:line="420" w:lineRule="atLeast"/>
      </w:pPr>
      <w:r>
        <w:rPr>
          <w:rStyle w:val="5"/>
          <w:rFonts w:hint="eastAsia" w:ascii="仿宋" w:hAnsi="仿宋" w:eastAsia="仿宋" w:cs="仿宋"/>
          <w:sz w:val="31"/>
          <w:szCs w:val="31"/>
        </w:rPr>
        <w:t>    （六）符合国家和省市有关规定。</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第十一条  使用小区、花园、园、苑、山庄、别墅等用作居民区通名，或者使用大厦、商厦、广场、中心、城等用作商业、科技、办公建筑物(群)通名，应当名实相符，并与其建设规模、建设标准、使用功能、所处环境等因素相一致。</w:t>
      </w:r>
    </w:p>
    <w:p>
      <w:pPr>
        <w:pStyle w:val="2"/>
        <w:keepNext w:val="0"/>
        <w:keepLines w:val="0"/>
        <w:widowControl/>
        <w:suppressLineNumbers w:val="0"/>
        <w:spacing w:line="420" w:lineRule="atLeast"/>
      </w:pPr>
      <w:r>
        <w:rPr>
          <w:rStyle w:val="5"/>
          <w:rFonts w:hint="eastAsia" w:ascii="仿宋" w:hAnsi="仿宋" w:eastAsia="仿宋" w:cs="仿宋"/>
          <w:sz w:val="31"/>
          <w:szCs w:val="31"/>
        </w:rPr>
        <w:t>前款规定以外的通名命名，由县地名主管部门制定并公布。</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第十二条  地名的命名、更名应当按下列权限和程序办理，任何单位和个人不得擅自命名、更名：</w:t>
      </w:r>
    </w:p>
    <w:p>
      <w:pPr>
        <w:pStyle w:val="2"/>
        <w:keepNext w:val="0"/>
        <w:keepLines w:val="0"/>
        <w:widowControl/>
        <w:suppressLineNumbers w:val="0"/>
        <w:spacing w:line="420" w:lineRule="atLeast"/>
      </w:pPr>
      <w:r>
        <w:rPr>
          <w:rStyle w:val="5"/>
          <w:rFonts w:hint="eastAsia" w:ascii="仿宋" w:hAnsi="仿宋" w:eastAsia="仿宋" w:cs="仿宋"/>
          <w:sz w:val="31"/>
          <w:szCs w:val="31"/>
        </w:rPr>
        <w:t>    （一）基层群众自治组织名称，由镇人民政府或者街道办事处在广泛听取群众意见的基础上研究拟定，报县人民政府审批。</w:t>
      </w:r>
    </w:p>
    <w:p>
      <w:pPr>
        <w:pStyle w:val="2"/>
        <w:keepNext w:val="0"/>
        <w:keepLines w:val="0"/>
        <w:widowControl/>
        <w:suppressLineNumbers w:val="0"/>
        <w:spacing w:line="420" w:lineRule="atLeast"/>
      </w:pPr>
      <w:r>
        <w:rPr>
          <w:rStyle w:val="5"/>
          <w:rFonts w:hint="eastAsia" w:ascii="仿宋" w:hAnsi="仿宋" w:eastAsia="仿宋" w:cs="仿宋"/>
          <w:sz w:val="31"/>
          <w:szCs w:val="31"/>
        </w:rPr>
        <w:t>    （二）具有地名意义的大型建筑物名称，由建设单位或者产权人报民政部门审批。</w:t>
      </w:r>
    </w:p>
    <w:p>
      <w:pPr>
        <w:pStyle w:val="2"/>
        <w:keepNext w:val="0"/>
        <w:keepLines w:val="0"/>
        <w:widowControl/>
        <w:suppressLineNumbers w:val="0"/>
        <w:spacing w:line="420" w:lineRule="atLeast"/>
      </w:pPr>
      <w:r>
        <w:rPr>
          <w:rStyle w:val="5"/>
          <w:rFonts w:hint="eastAsia" w:ascii="仿宋" w:hAnsi="仿宋" w:eastAsia="仿宋" w:cs="仿宋"/>
          <w:sz w:val="31"/>
          <w:szCs w:val="31"/>
        </w:rPr>
        <w:t>    （三）县城区的路、街、巷名称由民政部门提出命名方案，报县人民政府审批。</w:t>
      </w:r>
    </w:p>
    <w:p>
      <w:pPr>
        <w:pStyle w:val="2"/>
        <w:keepNext w:val="0"/>
        <w:keepLines w:val="0"/>
        <w:widowControl/>
        <w:suppressLineNumbers w:val="0"/>
        <w:spacing w:line="420" w:lineRule="atLeast"/>
      </w:pPr>
      <w:r>
        <w:rPr>
          <w:rStyle w:val="5"/>
          <w:rFonts w:hint="eastAsia" w:ascii="仿宋" w:hAnsi="仿宋" w:eastAsia="仿宋" w:cs="仿宋"/>
          <w:sz w:val="31"/>
          <w:szCs w:val="31"/>
        </w:rPr>
        <w:t>    （四）居民区名称，由建设单位报民政部门审批。</w:t>
      </w:r>
    </w:p>
    <w:p>
      <w:pPr>
        <w:pStyle w:val="2"/>
        <w:keepNext w:val="0"/>
        <w:keepLines w:val="0"/>
        <w:widowControl/>
        <w:suppressLineNumbers w:val="0"/>
        <w:spacing w:line="420" w:lineRule="atLeast"/>
      </w:pPr>
      <w:r>
        <w:rPr>
          <w:rStyle w:val="5"/>
          <w:rFonts w:hint="eastAsia" w:ascii="仿宋" w:hAnsi="仿宋" w:eastAsia="仿宋" w:cs="仿宋"/>
          <w:sz w:val="31"/>
          <w:szCs w:val="31"/>
        </w:rPr>
        <w:t>    （五）专业部门使用的具有地名意义的名称，由有关专业部门征得民政部门同意后报专业主管部门审批。</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第十三条  新建居民区、大型建筑物的命名，建设单位应当在办理建设工程规划许可证前，向民政部门办理标准地名预先登记手续。</w:t>
      </w:r>
    </w:p>
    <w:p>
      <w:pPr>
        <w:pStyle w:val="2"/>
        <w:keepNext w:val="0"/>
        <w:keepLines w:val="0"/>
        <w:widowControl/>
        <w:suppressLineNumbers w:val="0"/>
        <w:spacing w:line="420" w:lineRule="atLeast"/>
      </w:pPr>
      <w:r>
        <w:rPr>
          <w:rStyle w:val="5"/>
          <w:rFonts w:hint="eastAsia" w:ascii="仿宋" w:hAnsi="仿宋" w:eastAsia="仿宋" w:cs="仿宋"/>
          <w:sz w:val="31"/>
          <w:szCs w:val="31"/>
        </w:rPr>
        <w:t>    建设单位申请办理标准地名预先登记手续时，应当提交土地使用证（不动产证）、企业法人营业执照和地名命名申请书。</w:t>
      </w:r>
    </w:p>
    <w:p>
      <w:pPr>
        <w:pStyle w:val="2"/>
        <w:keepNext w:val="0"/>
        <w:keepLines w:val="0"/>
        <w:widowControl/>
        <w:suppressLineNumbers w:val="0"/>
        <w:spacing w:line="420" w:lineRule="atLeast"/>
      </w:pPr>
      <w:r>
        <w:rPr>
          <w:rStyle w:val="5"/>
          <w:rFonts w:hint="eastAsia" w:ascii="仿宋" w:hAnsi="仿宋" w:eastAsia="仿宋" w:cs="仿宋"/>
          <w:sz w:val="31"/>
          <w:szCs w:val="31"/>
        </w:rPr>
        <w:t>符合本办法规定的地名命名申请，发给标准地名预先登记证明。</w:t>
      </w:r>
    </w:p>
    <w:p>
      <w:pPr>
        <w:pStyle w:val="2"/>
        <w:keepNext w:val="0"/>
        <w:keepLines w:val="0"/>
        <w:widowControl/>
        <w:suppressLineNumbers w:val="0"/>
        <w:spacing w:line="420" w:lineRule="atLeast"/>
      </w:pPr>
      <w:r>
        <w:rPr>
          <w:rStyle w:val="5"/>
          <w:rFonts w:hint="eastAsia" w:ascii="仿宋" w:hAnsi="仿宋" w:eastAsia="仿宋" w:cs="仿宋"/>
          <w:sz w:val="31"/>
          <w:szCs w:val="31"/>
        </w:rPr>
        <w:t>    第十四条  建设单位应当在取得建设工程规划许可证和建设工程施工许可证30日内，持标准地名预先登记证明到民政部门确认其名称。民政部门经实地勘察审核无误后，予以正式命名，发给标准地名使用证。</w:t>
      </w:r>
    </w:p>
    <w:p>
      <w:pPr>
        <w:pStyle w:val="2"/>
        <w:keepNext w:val="0"/>
        <w:keepLines w:val="0"/>
        <w:widowControl/>
        <w:suppressLineNumbers w:val="0"/>
        <w:spacing w:line="420" w:lineRule="atLeast"/>
      </w:pPr>
      <w:r>
        <w:rPr>
          <w:rStyle w:val="5"/>
          <w:rFonts w:hint="eastAsia" w:ascii="仿宋" w:hAnsi="仿宋" w:eastAsia="仿宋" w:cs="仿宋"/>
          <w:sz w:val="31"/>
          <w:szCs w:val="31"/>
        </w:rPr>
        <w:t>    建设项目撤销或者土地使用权依法收回的，标准地名使用证自然失效。</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第十五条  因行政区划调整、自然变化、城乡建设等因素需要命名、更名或注销地名的，建设单位应当在城乡改造、开发建设立项时提出命名、更名或注销地名的申请，并按照本办法第十二条的有关规定办理。</w:t>
      </w:r>
    </w:p>
    <w:p>
      <w:pPr>
        <w:pStyle w:val="2"/>
        <w:keepNext w:val="0"/>
        <w:keepLines w:val="0"/>
        <w:widowControl/>
        <w:suppressLineNumbers w:val="0"/>
        <w:spacing w:line="420" w:lineRule="atLeast"/>
      </w:pPr>
      <w:r>
        <w:rPr>
          <w:rStyle w:val="5"/>
          <w:rFonts w:hint="eastAsia" w:ascii="仿宋" w:hAnsi="仿宋" w:eastAsia="仿宋" w:cs="仿宋"/>
          <w:sz w:val="31"/>
          <w:szCs w:val="31"/>
        </w:rPr>
        <w:t>    第十六条  对城区道路和标志性建筑物的命名、更名，民政部门应当组织有关部门、专家论证并向社会公开征求意见，重要的命名要举行听证会。</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第十七条  办理地名命名、更名和销名手续，受理机关应当自受理申请之日起20日内作出决定；涉及公众利益，需要组织专家论证或者征求有关方面意见的，应当自受理申请之日起60日内作出决定。</w:t>
      </w:r>
    </w:p>
    <w:p>
      <w:pPr>
        <w:pStyle w:val="2"/>
        <w:keepNext w:val="0"/>
        <w:keepLines w:val="0"/>
        <w:widowControl/>
        <w:suppressLineNumbers w:val="0"/>
        <w:spacing w:line="420" w:lineRule="atLeast"/>
      </w:pPr>
      <w:r>
        <w:rPr>
          <w:rStyle w:val="5"/>
          <w:rFonts w:hint="eastAsia" w:ascii="仿宋" w:hAnsi="仿宋" w:eastAsia="仿宋" w:cs="仿宋"/>
          <w:sz w:val="31"/>
          <w:szCs w:val="31"/>
        </w:rPr>
        <w:t>    第十八条  经依法批准命名、更名和注销的地名，由民政部门自批准之日起30日内向社会公布。</w:t>
      </w:r>
    </w:p>
    <w:p>
      <w:pPr>
        <w:pStyle w:val="2"/>
        <w:keepNext w:val="0"/>
        <w:keepLines w:val="0"/>
        <w:widowControl/>
        <w:suppressLineNumbers w:val="0"/>
        <w:spacing w:line="420" w:lineRule="atLeast"/>
      </w:pPr>
      <w:r>
        <w:rPr>
          <w:rStyle w:val="5"/>
          <w:rFonts w:hint="eastAsia" w:ascii="仿宋" w:hAnsi="仿宋" w:eastAsia="仿宋" w:cs="仿宋"/>
          <w:sz w:val="31"/>
          <w:szCs w:val="31"/>
        </w:rPr>
        <w:t>    第十九条  有关部门在办理规划许可证、商品房预售许可证、户籍登记、房地产广告登记手续时，涉及居民区、大型建筑物名称的，应当查验标准地名使用证明；申请人未能提供标准地名使用证明的，应当告知申请人到民政部门办理；对于尚未按规定编划、制作门楼牌的户籍登记申请，公安机关不予受理。</w:t>
      </w:r>
    </w:p>
    <w:p>
      <w:pPr>
        <w:pStyle w:val="2"/>
        <w:keepNext w:val="0"/>
        <w:keepLines w:val="0"/>
        <w:widowControl/>
        <w:suppressLineNumbers w:val="0"/>
        <w:spacing w:line="420" w:lineRule="atLeast"/>
      </w:pPr>
      <w:r>
        <w:rPr>
          <w:rStyle w:val="5"/>
          <w:rFonts w:hint="eastAsia" w:ascii="仿宋" w:hAnsi="仿宋" w:eastAsia="仿宋" w:cs="仿宋"/>
          <w:sz w:val="31"/>
          <w:szCs w:val="31"/>
        </w:rPr>
        <w:t>    第二十条  有下列行为之一的：擅自对居民区、大型建筑物命名、更名的，应当使用标准地名而不使用的，涂改、污损、遮挡、覆盖或者擅自移动、拆除地名标志的，根据《淄博市地名管理办法》第三十二条规定依法处理。</w:t>
      </w:r>
    </w:p>
    <w:p>
      <w:pPr>
        <w:pStyle w:val="2"/>
        <w:keepNext w:val="0"/>
        <w:keepLines w:val="0"/>
        <w:widowControl/>
        <w:suppressLineNumbers w:val="0"/>
        <w:spacing w:line="420" w:lineRule="atLeast"/>
      </w:pPr>
      <w:r>
        <w:rPr>
          <w:rStyle w:val="5"/>
          <w:rFonts w:hint="eastAsia" w:ascii="仿宋" w:hAnsi="仿宋" w:eastAsia="仿宋" w:cs="仿宋"/>
          <w:sz w:val="31"/>
          <w:szCs w:val="31"/>
        </w:rPr>
        <w:t>    第二十一条  行政机关及其工作人员不履行或者不正确履行职责，有下列情形之一的，应当责令其改正，可以对直接负责的主管人员和其他直接责任人员，依法给予行政处分；构成犯罪的，依法追究刑事责任：</w:t>
      </w:r>
    </w:p>
    <w:p>
      <w:pPr>
        <w:pStyle w:val="2"/>
        <w:keepNext w:val="0"/>
        <w:keepLines w:val="0"/>
        <w:widowControl/>
        <w:suppressLineNumbers w:val="0"/>
        <w:spacing w:line="420" w:lineRule="atLeast"/>
      </w:pPr>
      <w:r>
        <w:rPr>
          <w:rStyle w:val="5"/>
          <w:rFonts w:hint="eastAsia" w:ascii="仿宋" w:hAnsi="仿宋" w:eastAsia="仿宋" w:cs="仿宋"/>
          <w:sz w:val="31"/>
          <w:szCs w:val="31"/>
        </w:rPr>
        <w:t>   （一）不依法办理地名命名、更名和注销地名事项的；  </w:t>
      </w:r>
    </w:p>
    <w:p>
      <w:pPr>
        <w:pStyle w:val="2"/>
        <w:keepNext w:val="0"/>
        <w:keepLines w:val="0"/>
        <w:widowControl/>
        <w:suppressLineNumbers w:val="0"/>
        <w:spacing w:line="420" w:lineRule="atLeast"/>
      </w:pPr>
      <w:r>
        <w:rPr>
          <w:rStyle w:val="5"/>
          <w:rFonts w:hint="eastAsia" w:ascii="仿宋" w:hAnsi="仿宋" w:eastAsia="仿宋" w:cs="仿宋"/>
          <w:sz w:val="31"/>
          <w:szCs w:val="31"/>
        </w:rPr>
        <w:t>   （二）对违反本办法规定的行为不予制止或者查处，造成严重影响或者严重后果的；</w:t>
      </w:r>
    </w:p>
    <w:p>
      <w:pPr>
        <w:pStyle w:val="2"/>
        <w:keepNext w:val="0"/>
        <w:keepLines w:val="0"/>
        <w:widowControl/>
        <w:suppressLineNumbers w:val="0"/>
        <w:spacing w:line="420" w:lineRule="atLeast"/>
      </w:pPr>
      <w:r>
        <w:rPr>
          <w:rStyle w:val="5"/>
          <w:rFonts w:hint="eastAsia" w:ascii="仿宋" w:hAnsi="仿宋" w:eastAsia="仿宋" w:cs="仿宋"/>
          <w:sz w:val="31"/>
          <w:szCs w:val="31"/>
        </w:rPr>
        <w:t>   （三）利用职权谋取部门利益或者个人利益的；</w:t>
      </w:r>
    </w:p>
    <w:p>
      <w:pPr>
        <w:pStyle w:val="2"/>
        <w:keepNext w:val="0"/>
        <w:keepLines w:val="0"/>
        <w:widowControl/>
        <w:suppressLineNumbers w:val="0"/>
        <w:spacing w:line="420" w:lineRule="atLeast"/>
      </w:pPr>
      <w:r>
        <w:rPr>
          <w:rStyle w:val="5"/>
          <w:rFonts w:hint="eastAsia" w:ascii="仿宋" w:hAnsi="仿宋" w:eastAsia="仿宋" w:cs="仿宋"/>
          <w:sz w:val="31"/>
          <w:szCs w:val="31"/>
        </w:rPr>
        <w:t>   （四）法律、法规规定的其他违法行为。</w:t>
      </w:r>
    </w:p>
    <w:p>
      <w:pPr>
        <w:pStyle w:val="2"/>
        <w:keepNext w:val="0"/>
        <w:keepLines w:val="0"/>
        <w:widowControl/>
        <w:suppressLineNumbers w:val="0"/>
        <w:spacing w:line="420" w:lineRule="atLeast"/>
      </w:pPr>
      <w:r>
        <w:rPr>
          <w:rStyle w:val="5"/>
          <w:rFonts w:hint="eastAsia" w:ascii="仿宋" w:hAnsi="仿宋" w:eastAsia="仿宋" w:cs="仿宋"/>
          <w:sz w:val="31"/>
          <w:szCs w:val="31"/>
        </w:rPr>
        <w:t>    第二十二条  本办法自2020年9月25日起实施，有效期至2025年9月24日。</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 </w:t>
      </w:r>
    </w:p>
    <w:p>
      <w:pPr>
        <w:pStyle w:val="2"/>
        <w:keepNext w:val="0"/>
        <w:keepLines w:val="0"/>
        <w:widowControl/>
        <w:suppressLineNumbers w:val="0"/>
        <w:spacing w:line="420" w:lineRule="atLeast"/>
      </w:pPr>
      <w:r>
        <w:rPr>
          <w:rStyle w:val="5"/>
          <w:rFonts w:hint="eastAsia" w:ascii="仿宋" w:hAnsi="仿宋" w:eastAsia="仿宋" w:cs="仿宋"/>
          <w:sz w:val="31"/>
          <w:szCs w:val="31"/>
        </w:rPr>
        <w:t>   抄送：县委各部门，县人大常委会办公室，县政协办公室，县监委，</w:t>
      </w:r>
    </w:p>
    <w:p>
      <w:pPr>
        <w:pStyle w:val="2"/>
        <w:keepNext w:val="0"/>
        <w:keepLines w:val="0"/>
        <w:widowControl/>
        <w:suppressLineNumbers w:val="0"/>
        <w:spacing w:line="420" w:lineRule="atLeast"/>
      </w:pPr>
      <w:r>
        <w:rPr>
          <w:rStyle w:val="5"/>
          <w:rFonts w:hint="eastAsia" w:ascii="仿宋" w:hAnsi="仿宋" w:eastAsia="仿宋" w:cs="仿宋"/>
          <w:sz w:val="31"/>
          <w:szCs w:val="31"/>
        </w:rPr>
        <w:t>         县法院，县检察院。</w:t>
      </w:r>
    </w:p>
    <w:p>
      <w:pPr>
        <w:pStyle w:val="2"/>
        <w:keepNext w:val="0"/>
        <w:keepLines w:val="0"/>
        <w:widowControl/>
        <w:suppressLineNumbers w:val="0"/>
        <w:spacing w:line="420" w:lineRule="atLeast"/>
        <w:rPr>
          <w:rStyle w:val="5"/>
          <w:rFonts w:hint="eastAsia" w:ascii="仿宋" w:hAnsi="仿宋" w:eastAsia="仿宋" w:cs="仿宋"/>
          <w:sz w:val="31"/>
          <w:szCs w:val="31"/>
        </w:rPr>
      </w:pPr>
      <w:r>
        <w:rPr>
          <w:rStyle w:val="5"/>
          <w:rFonts w:hint="eastAsia" w:ascii="仿宋" w:hAnsi="仿宋" w:eastAsia="仿宋" w:cs="仿宋"/>
          <w:sz w:val="31"/>
          <w:szCs w:val="31"/>
        </w:rPr>
        <w:t>         县工商联。</w:t>
      </w:r>
    </w:p>
    <w:p>
      <w:pPr>
        <w:pStyle w:val="2"/>
        <w:keepNext w:val="0"/>
        <w:keepLines w:val="0"/>
        <w:widowControl/>
        <w:suppressLineNumbers w:val="0"/>
        <w:spacing w:line="420" w:lineRule="atLeast"/>
        <w:rPr>
          <w:rStyle w:val="5"/>
          <w:rFonts w:hint="eastAsia" w:ascii="仿宋" w:hAnsi="仿宋" w:eastAsia="仿宋" w:cs="仿宋"/>
          <w:sz w:val="31"/>
          <w:szCs w:val="31"/>
        </w:rPr>
      </w:pPr>
      <w:bookmarkStart w:id="0" w:name="_GoBack"/>
      <w:bookmarkEnd w:id="0"/>
      <w:r>
        <w:rPr>
          <w:rStyle w:val="5"/>
          <w:rFonts w:ascii="仿宋" w:hAnsi="仿宋" w:eastAsia="仿宋" w:cs="仿宋"/>
          <w:sz w:val="31"/>
          <w:szCs w:val="31"/>
        </w:rPr>
        <w:t>沂源县人民政府办公室                    2020年8月22日印发</w:t>
      </w:r>
    </w:p>
    <w:p>
      <w:pPr>
        <w:pStyle w:val="2"/>
        <w:keepNext w:val="0"/>
        <w:keepLines w:val="0"/>
        <w:widowControl/>
        <w:suppressLineNumbers w:val="0"/>
        <w:spacing w:line="420" w:lineRule="atLeast"/>
      </w:pPr>
      <w:r>
        <w:rPr>
          <w:rStyle w:val="5"/>
        </w:rPr>
        <w:drawing>
          <wp:inline distT="0" distB="0" distL="114300" distR="114300">
            <wp:extent cx="5629275" cy="1905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4"/>
                    <a:stretch>
                      <a:fillRect/>
                    </a:stretch>
                  </pic:blipFill>
                  <pic:spPr>
                    <a:xfrm>
                      <a:off x="0" y="0"/>
                      <a:ext cx="5629275" cy="19050"/>
                    </a:xfrm>
                    <a:prstGeom prst="rect">
                      <a:avLst/>
                    </a:prstGeom>
                    <a:noFill/>
                    <a:ln w="9525">
                      <a:noFill/>
                    </a:ln>
                  </pic:spPr>
                </pic:pic>
              </a:graphicData>
            </a:graphic>
          </wp:inline>
        </w:drawing>
      </w:r>
      <w:r>
        <w:rPr>
          <w:rStyle w:val="5"/>
        </w:rPr>
        <w:drawing>
          <wp:inline distT="0" distB="0" distL="114300" distR="114300">
            <wp:extent cx="5629275" cy="190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5629275" cy="19050"/>
                    </a:xfrm>
                    <a:prstGeom prst="rect">
                      <a:avLst/>
                    </a:prstGeom>
                    <a:noFill/>
                    <a:ln w="9525">
                      <a:noFill/>
                    </a:ln>
                  </pic:spPr>
                </pic:pic>
              </a:graphicData>
            </a:graphic>
          </wp:inline>
        </w:drawing>
      </w:r>
      <w:r>
        <w:rPr>
          <w:rStyle w:val="5"/>
        </w:rPr>
        <w:t>         </w:t>
      </w:r>
      <w:r>
        <w:rPr>
          <w:rStyle w:val="5"/>
          <w:rFonts w:hint="eastAsia"/>
          <w:lang w:val="en-US" w:eastAsia="zh-CN"/>
        </w:rPr>
        <w:t xml:space="preserve">  </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75FFA"/>
    <w:rsid w:val="19D7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2020-12-31T06:42:00Z</dcterms:created>
  <dc:creator>aaa</dc:creator>
  <cp:lastModifiedBy>白白白白</cp:lastModifiedBy>
  <dcterms:modified xsi:type="dcterms:W3CDTF">2020-12-31T06:43:54Z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