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240" w:beforeLines="100" w:beforeAutospacing="0"/>
        <w:rPr>
          <w:lang w:val="en-US"/>
        </w:rPr>
      </w:pPr>
    </w:p>
    <w:p>
      <w:pPr>
        <w:rPr>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val="0"/>
          <w:color w:val="FF0000"/>
          <w:w w:val="60"/>
          <w:sz w:val="136"/>
          <w:szCs w:val="136"/>
          <w:lang w:val="en-US"/>
        </w:rPr>
      </w:pPr>
    </w:p>
    <w:p>
      <w:pPr>
        <w:keepNext w:val="0"/>
        <w:keepLines w:val="0"/>
        <w:widowControl w:val="0"/>
        <w:suppressLineNumbers w:val="0"/>
        <w:spacing w:before="0" w:beforeAutospacing="0" w:after="0" w:afterAutospacing="0" w:line="540" w:lineRule="exact"/>
        <w:ind w:left="0" w:right="0"/>
        <w:jc w:val="center"/>
        <w:rPr>
          <w:rFonts w:hint="eastAsia" w:ascii="仿宋_GB2312" w:eastAsia="仿宋_GB2312" w:cs="仿宋_GB2312"/>
          <w:b/>
          <w:bCs w:val="0"/>
          <w:sz w:val="32"/>
          <w:szCs w:val="32"/>
          <w:lang w:val="en-US"/>
        </w:rPr>
      </w:pPr>
    </w:p>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b/>
          <w:bCs w:val="0"/>
          <w:sz w:val="32"/>
          <w:szCs w:val="32"/>
          <w:lang w:val="en-US"/>
        </w:rPr>
      </w:pPr>
      <w:bookmarkStart w:id="0" w:name="_GoBack"/>
      <w:r>
        <w:rPr>
          <w:rFonts w:hint="eastAsia" w:ascii="Times New Roman" w:hAnsi="Times New Roman" w:eastAsia="仿宋_GB2312" w:cs="仿宋_GB2312"/>
          <w:kern w:val="2"/>
          <w:sz w:val="32"/>
          <w:szCs w:val="32"/>
          <w:lang w:val="en-US" w:eastAsia="zh-CN" w:bidi="ar"/>
        </w:rPr>
        <w:t>源政办字〔</w:t>
      </w:r>
      <w:r>
        <w:rPr>
          <w:rFonts w:hint="default" w:ascii="Times New Roman" w:hAnsi="Times New Roman" w:eastAsia="仿宋_GB2312" w:cs="Times New Roman"/>
          <w:kern w:val="2"/>
          <w:sz w:val="32"/>
          <w:szCs w:val="32"/>
          <w:lang w:val="en-US" w:eastAsia="zh-CN" w:bidi="ar"/>
        </w:rPr>
        <w:t>2021</w:t>
      </w: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号</w:t>
      </w: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b/>
          <w:bCs w:val="0"/>
          <w:sz w:val="32"/>
          <w:szCs w:val="32"/>
          <w:lang w:val="en-US"/>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Times New Roman" w:hAnsi="Times New Roman" w:eastAsia="仿宋_GB2312" w:cs="Times New Roman"/>
          <w:color w:val="000000" w:themeColor="text1"/>
          <w:sz w:val="32"/>
          <w:szCs w:val="32"/>
        </w:rPr>
      </w:pP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sz w:val="44"/>
          <w:szCs w:val="44"/>
        </w:rPr>
        <w:t>沂源县人民政府办公室</w:t>
      </w: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sz w:val="44"/>
          <w:szCs w:val="44"/>
        </w:rPr>
        <w:t>关于公布沂源县第二批证明事项</w:t>
      </w:r>
    </w:p>
    <w:p>
      <w:pPr>
        <w:spacing w:line="560" w:lineRule="exact"/>
        <w:jc w:val="center"/>
        <w:rPr>
          <w:rFonts w:ascii="Times New Roman" w:hAnsi="Times New Roman" w:eastAsia="方正小标宋简体" w:cs="Times New Roman"/>
          <w:color w:val="000000" w:themeColor="text1"/>
          <w:sz w:val="44"/>
          <w:szCs w:val="44"/>
        </w:rPr>
      </w:pPr>
      <w:r>
        <w:rPr>
          <w:rFonts w:ascii="Times New Roman" w:hAnsi="方正小标宋简体" w:eastAsia="方正小标宋简体" w:cs="Times New Roman"/>
          <w:color w:val="000000" w:themeColor="text1"/>
          <w:sz w:val="44"/>
          <w:szCs w:val="44"/>
        </w:rPr>
        <w:t>免提交清单的通知</w:t>
      </w:r>
    </w:p>
    <w:p>
      <w:pPr>
        <w:spacing w:line="560" w:lineRule="exact"/>
        <w:rPr>
          <w:rFonts w:ascii="Times New Roman" w:hAnsi="Times New Roman" w:cs="Times New Roman"/>
          <w:color w:val="000000" w:themeColor="text1"/>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sz w:val="32"/>
          <w:szCs w:val="32"/>
        </w:rPr>
        <w:t>各镇人民政府，各街道办事处，开发区管委会，县政府各部门，各有关企事业单位：</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9"/>
        <w:rPr>
          <w:rFonts w:hint="eastAsia" w:ascii="Times New Roman" w:hAnsi="仿宋_GB2312" w:eastAsia="仿宋_GB2312"/>
          <w:color w:val="000000" w:themeColor="text1"/>
          <w:sz w:val="32"/>
          <w:szCs w:val="32"/>
        </w:rPr>
      </w:pPr>
      <w:r>
        <w:rPr>
          <w:rFonts w:ascii="Times New Roman" w:hAnsi="仿宋_GB2312" w:eastAsia="仿宋_GB2312"/>
          <w:color w:val="000000" w:themeColor="text1"/>
          <w:sz w:val="32"/>
          <w:szCs w:val="32"/>
        </w:rPr>
        <w:t>为深入贯彻落实</w:t>
      </w:r>
      <w:r>
        <w:rPr>
          <w:rFonts w:hint="eastAsia" w:ascii="Times New Roman" w:hAnsi="仿宋_GB2312" w:eastAsia="仿宋_GB2312"/>
          <w:color w:val="000000" w:themeColor="text1"/>
          <w:sz w:val="32"/>
          <w:szCs w:val="32"/>
        </w:rPr>
        <w:t>党中央、国务院</w:t>
      </w:r>
      <w:r>
        <w:rPr>
          <w:rFonts w:ascii="Times New Roman" w:hAnsi="仿宋_GB2312" w:eastAsia="仿宋_GB2312"/>
          <w:color w:val="000000" w:themeColor="text1"/>
          <w:sz w:val="32"/>
          <w:szCs w:val="32"/>
        </w:rPr>
        <w:t>关于深化</w:t>
      </w:r>
      <w:r>
        <w:rPr>
          <w:rFonts w:ascii="Times New Roman" w:hAnsi="Times New Roman" w:eastAsia="仿宋_GB2312"/>
          <w:color w:val="000000" w:themeColor="text1"/>
          <w:sz w:val="32"/>
          <w:szCs w:val="32"/>
        </w:rPr>
        <w:t>“</w:t>
      </w:r>
      <w:r>
        <w:rPr>
          <w:rFonts w:ascii="Times New Roman" w:hAnsi="仿宋_GB2312" w:eastAsia="仿宋_GB2312"/>
          <w:color w:val="000000" w:themeColor="text1"/>
          <w:sz w:val="32"/>
          <w:szCs w:val="32"/>
        </w:rPr>
        <w:t>放管服</w:t>
      </w:r>
      <w:r>
        <w:rPr>
          <w:rFonts w:ascii="Times New Roman" w:hAnsi="Times New Roman" w:eastAsia="仿宋_GB2312"/>
          <w:color w:val="000000" w:themeColor="text1"/>
          <w:sz w:val="32"/>
          <w:szCs w:val="32"/>
        </w:rPr>
        <w:t>”</w:t>
      </w:r>
      <w:r>
        <w:rPr>
          <w:rFonts w:ascii="Times New Roman" w:hAnsi="仿宋_GB2312" w:eastAsia="仿宋_GB2312"/>
          <w:color w:val="000000" w:themeColor="text1"/>
          <w:sz w:val="32"/>
          <w:szCs w:val="32"/>
        </w:rPr>
        <w:t>改革</w:t>
      </w:r>
      <w:r>
        <w:rPr>
          <w:rFonts w:hint="eastAsia" w:ascii="Times New Roman" w:hAnsi="仿宋_GB2312" w:eastAsia="仿宋_GB2312"/>
          <w:color w:val="000000" w:themeColor="text1"/>
          <w:sz w:val="32"/>
          <w:szCs w:val="32"/>
        </w:rPr>
        <w:t>转变政府职能的决策部署和省市有关工作要求，进一步推进</w:t>
      </w:r>
      <w:r>
        <w:rPr>
          <w:rFonts w:ascii="Times New Roman" w:hAnsi="Times New Roman" w:eastAsia="仿宋_GB2312"/>
          <w:color w:val="000000" w:themeColor="text1"/>
          <w:sz w:val="32"/>
          <w:szCs w:val="32"/>
        </w:rPr>
        <w:t>“</w:t>
      </w:r>
      <w:r>
        <w:rPr>
          <w:rFonts w:ascii="Times New Roman" w:hAnsi="仿宋_GB2312" w:eastAsia="仿宋_GB2312"/>
          <w:color w:val="000000" w:themeColor="text1"/>
          <w:sz w:val="32"/>
          <w:szCs w:val="32"/>
        </w:rPr>
        <w:t>减证便民</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，全面建设“无证明城市”</w:t>
      </w:r>
      <w:r>
        <w:rPr>
          <w:rFonts w:ascii="Times New Roman" w:hAnsi="仿宋_GB2312" w:eastAsia="仿宋_GB2312"/>
          <w:color w:val="000000" w:themeColor="text1"/>
          <w:sz w:val="32"/>
          <w:szCs w:val="32"/>
        </w:rPr>
        <w:t>，本着梳理一批、成熟一批、实施一批的原则，</w:t>
      </w:r>
      <w:r>
        <w:rPr>
          <w:rFonts w:hint="eastAsia" w:ascii="Times New Roman" w:hAnsi="仿宋_GB2312" w:eastAsia="仿宋_GB2312"/>
          <w:color w:val="000000" w:themeColor="text1"/>
          <w:sz w:val="32"/>
          <w:szCs w:val="32"/>
        </w:rPr>
        <w:t>在认真</w:t>
      </w:r>
      <w:r>
        <w:rPr>
          <w:rFonts w:ascii="Times New Roman" w:hAnsi="仿宋_GB2312" w:eastAsia="仿宋_GB2312"/>
          <w:color w:val="000000" w:themeColor="text1"/>
          <w:sz w:val="32"/>
          <w:szCs w:val="32"/>
        </w:rPr>
        <w:t>梳理精简各类证明材料</w:t>
      </w:r>
      <w:r>
        <w:rPr>
          <w:rFonts w:hint="eastAsia" w:ascii="Times New Roman" w:hAnsi="仿宋_GB2312" w:eastAsia="仿宋_GB2312"/>
          <w:color w:val="000000" w:themeColor="text1"/>
          <w:sz w:val="32"/>
          <w:szCs w:val="32"/>
        </w:rPr>
        <w:t>的基础上</w:t>
      </w:r>
      <w:r>
        <w:rPr>
          <w:rFonts w:ascii="Times New Roman" w:hAnsi="仿宋_GB2312" w:eastAsia="仿宋_GB2312"/>
          <w:color w:val="000000" w:themeColor="text1"/>
          <w:sz w:val="32"/>
          <w:szCs w:val="32"/>
        </w:rPr>
        <w:t>，形成</w:t>
      </w:r>
      <w:r>
        <w:rPr>
          <w:rFonts w:hint="eastAsia" w:ascii="Times New Roman" w:hAnsi="仿宋_GB2312" w:eastAsia="仿宋_GB2312"/>
          <w:color w:val="000000" w:themeColor="text1"/>
          <w:sz w:val="32"/>
          <w:szCs w:val="32"/>
        </w:rPr>
        <w:t>了</w:t>
      </w:r>
      <w:r>
        <w:rPr>
          <w:rFonts w:ascii="Times New Roman" w:hAnsi="仿宋_GB2312" w:eastAsia="仿宋_GB2312"/>
          <w:color w:val="000000" w:themeColor="text1"/>
          <w:sz w:val="32"/>
          <w:szCs w:val="32"/>
        </w:rPr>
        <w:t>《沂源县第二批证明事项免提交清单》，经县政府同意</w:t>
      </w:r>
      <w:r>
        <w:rPr>
          <w:rFonts w:hint="eastAsia" w:ascii="Times New Roman" w:hAnsi="仿宋_GB2312" w:eastAsia="仿宋_GB2312"/>
          <w:color w:val="000000" w:themeColor="text1"/>
          <w:sz w:val="32"/>
          <w:szCs w:val="32"/>
        </w:rPr>
        <w:t>，</w:t>
      </w:r>
      <w:r>
        <w:rPr>
          <w:rFonts w:ascii="Times New Roman" w:hAnsi="仿宋_GB2312" w:eastAsia="仿宋_GB2312"/>
          <w:color w:val="000000" w:themeColor="text1"/>
          <w:sz w:val="32"/>
          <w:szCs w:val="32"/>
        </w:rPr>
        <w:t>现予公布，并就</w:t>
      </w:r>
      <w:r>
        <w:rPr>
          <w:rFonts w:hint="eastAsia" w:ascii="Times New Roman" w:hAnsi="仿宋_GB2312" w:eastAsia="仿宋_GB2312"/>
          <w:color w:val="000000" w:themeColor="text1"/>
          <w:sz w:val="32"/>
          <w:szCs w:val="32"/>
        </w:rPr>
        <w:t>做好</w:t>
      </w:r>
      <w:r>
        <w:rPr>
          <w:rFonts w:ascii="Times New Roman" w:hAnsi="仿宋_GB2312" w:eastAsia="仿宋_GB2312"/>
          <w:color w:val="000000" w:themeColor="text1"/>
          <w:sz w:val="32"/>
          <w:szCs w:val="32"/>
        </w:rPr>
        <w:t>相关工作通知如下：　</w:t>
      </w:r>
    </w:p>
    <w:p>
      <w:pPr>
        <w:pStyle w:val="6"/>
        <w:widowControl/>
        <w:spacing w:beforeAutospacing="0" w:afterAutospacing="0" w:line="560" w:lineRule="exact"/>
        <w:ind w:firstLine="640" w:firstLineChars="200"/>
        <w:jc w:val="both"/>
        <w:rPr>
          <w:rFonts w:ascii="Times New Roman" w:hAnsi="黑体" w:eastAsia="黑体"/>
          <w:color w:val="000000" w:themeColor="text1"/>
          <w:sz w:val="32"/>
          <w:szCs w:val="32"/>
        </w:rPr>
      </w:pPr>
    </w:p>
    <w:p>
      <w:pPr>
        <w:pStyle w:val="6"/>
        <w:widowControl/>
        <w:spacing w:beforeAutospacing="0" w:afterAutospacing="0" w:line="560" w:lineRule="exact"/>
        <w:ind w:firstLine="640" w:firstLineChars="200"/>
        <w:jc w:val="both"/>
        <w:rPr>
          <w:rFonts w:ascii="Times New Roman" w:hAnsi="Times New Roman" w:eastAsia="黑体"/>
          <w:color w:val="000000" w:themeColor="text1"/>
          <w:sz w:val="32"/>
          <w:szCs w:val="32"/>
        </w:rPr>
      </w:pPr>
      <w:r>
        <w:rPr>
          <w:rFonts w:ascii="Times New Roman" w:hAnsi="黑体" w:eastAsia="黑体"/>
          <w:color w:val="000000" w:themeColor="text1"/>
          <w:sz w:val="32"/>
          <w:szCs w:val="32"/>
        </w:rPr>
        <w:t>一、多渠道实现证明免提交，确保改革实效</w:t>
      </w:r>
    </w:p>
    <w:p>
      <w:pPr>
        <w:spacing w:line="560" w:lineRule="exact"/>
        <w:ind w:firstLine="640" w:firstLineChars="200"/>
        <w:rPr>
          <w:rFonts w:ascii="Times New Roman" w:hAnsi="仿宋_GB2312" w:eastAsia="仿宋_GB2312" w:cs="Times New Roman"/>
          <w:color w:val="000000" w:themeColor="text1"/>
          <w:sz w:val="32"/>
          <w:szCs w:val="32"/>
        </w:rPr>
      </w:pPr>
      <w:r>
        <w:rPr>
          <w:rFonts w:ascii="Times New Roman" w:hAnsi="仿宋_GB2312" w:eastAsia="仿宋_GB2312" w:cs="Times New Roman"/>
          <w:color w:val="000000" w:themeColor="text1"/>
          <w:kern w:val="0"/>
          <w:sz w:val="32"/>
          <w:szCs w:val="32"/>
        </w:rPr>
        <w:t>对我县第二批证明事项免提交清单中，明确为直接取消的证明材料，自发布之日起不再收取，其他证明材料自</w:t>
      </w:r>
      <w:r>
        <w:rPr>
          <w:rFonts w:ascii="Times New Roman" w:hAnsi="Times New Roman" w:eastAsia="仿宋_GB2312" w:cs="Times New Roman"/>
          <w:color w:val="000000" w:themeColor="text1"/>
          <w:kern w:val="0"/>
          <w:sz w:val="32"/>
          <w:szCs w:val="32"/>
        </w:rPr>
        <w:t>2021</w:t>
      </w:r>
      <w:r>
        <w:rPr>
          <w:rFonts w:ascii="Times New Roman" w:hAnsi="仿宋_GB2312" w:eastAsia="仿宋_GB2312" w:cs="Times New Roman"/>
          <w:color w:val="000000" w:themeColor="text1"/>
          <w:kern w:val="0"/>
          <w:sz w:val="32"/>
          <w:szCs w:val="32"/>
        </w:rPr>
        <w:t>年</w:t>
      </w:r>
      <w:r>
        <w:rPr>
          <w:rFonts w:ascii="Times New Roman" w:hAnsi="Times New Roman" w:eastAsia="仿宋_GB2312" w:cs="Times New Roman"/>
          <w:color w:val="000000" w:themeColor="text1"/>
          <w:kern w:val="0"/>
          <w:sz w:val="32"/>
          <w:szCs w:val="32"/>
        </w:rPr>
        <w:t>5</w:t>
      </w:r>
      <w:r>
        <w:rPr>
          <w:rFonts w:ascii="Times New Roman" w:hAnsi="仿宋_GB2312" w:eastAsia="仿宋_GB2312" w:cs="Times New Roman"/>
          <w:color w:val="000000" w:themeColor="text1"/>
          <w:kern w:val="0"/>
          <w:sz w:val="32"/>
          <w:szCs w:val="32"/>
        </w:rPr>
        <w:t>月</w:t>
      </w:r>
      <w:r>
        <w:rPr>
          <w:rFonts w:ascii="Times New Roman" w:hAnsi="Times New Roman" w:eastAsia="仿宋_GB2312" w:cs="Times New Roman"/>
          <w:color w:val="000000" w:themeColor="text1"/>
          <w:kern w:val="0"/>
          <w:sz w:val="32"/>
          <w:szCs w:val="32"/>
        </w:rPr>
        <w:t>1</w:t>
      </w:r>
      <w:r>
        <w:rPr>
          <w:rFonts w:ascii="Times New Roman" w:hAnsi="仿宋_GB2312" w:eastAsia="仿宋_GB2312" w:cs="Times New Roman"/>
          <w:color w:val="000000" w:themeColor="text1"/>
          <w:kern w:val="0"/>
          <w:sz w:val="32"/>
          <w:szCs w:val="32"/>
        </w:rPr>
        <w:t>日起实现免提交，有关部</w:t>
      </w:r>
      <w:r>
        <w:rPr>
          <w:rFonts w:ascii="Times New Roman" w:hAnsi="仿宋_GB2312" w:eastAsia="仿宋_GB2312" w:cs="Times New Roman"/>
          <w:color w:val="000000" w:themeColor="text1"/>
          <w:sz w:val="32"/>
          <w:szCs w:val="32"/>
        </w:rPr>
        <w:t>门单位不</w:t>
      </w:r>
      <w:r>
        <w:rPr>
          <w:rFonts w:ascii="Times New Roman" w:hAnsi="仿宋_GB2312" w:eastAsia="仿宋_GB2312" w:cs="Times New Roman"/>
          <w:color w:val="000000" w:themeColor="text1"/>
          <w:kern w:val="0"/>
          <w:sz w:val="32"/>
          <w:szCs w:val="32"/>
        </w:rPr>
        <w:t>得要求申请人提供。各级各部门要按照</w:t>
      </w:r>
      <w:r>
        <w:rPr>
          <w:rFonts w:ascii="Times New Roman" w:hAnsi="仿宋_GB2312" w:eastAsia="仿宋_GB2312" w:cs="Times New Roman"/>
          <w:color w:val="000000" w:themeColor="text1"/>
          <w:sz w:val="32"/>
          <w:szCs w:val="32"/>
        </w:rPr>
        <w:t>《沂源县证明事项核验实施办法（试行）》《沂源县证明事项免提交清单动态调整管理办法（试行）》《沂源县建设</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无证明城市</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工作投诉举报办法（试行）》《沂源县建设</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无证明城市</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工作责任追究和容错免责管理办法（试行）》</w:t>
      </w:r>
      <w:r>
        <w:rPr>
          <w:rFonts w:ascii="Times New Roman" w:hAnsi="仿宋_GB2312" w:eastAsia="仿宋_GB2312" w:cs="Times New Roman"/>
          <w:color w:val="000000" w:themeColor="text1"/>
          <w:kern w:val="0"/>
          <w:sz w:val="32"/>
          <w:szCs w:val="32"/>
        </w:rPr>
        <w:t>要求</w:t>
      </w:r>
      <w:r>
        <w:rPr>
          <w:rFonts w:ascii="Times New Roman" w:hAnsi="仿宋_GB2312" w:eastAsia="仿宋_GB2312" w:cs="Times New Roman"/>
          <w:color w:val="000000" w:themeColor="text1"/>
          <w:sz w:val="32"/>
          <w:szCs w:val="32"/>
        </w:rPr>
        <w:t>，就推行</w:t>
      </w:r>
      <w:r>
        <w:rPr>
          <w:rFonts w:ascii="Times New Roman" w:hAnsi="仿宋_GB2312" w:eastAsia="仿宋_GB2312" w:cs="Times New Roman"/>
          <w:color w:val="000000" w:themeColor="text1"/>
          <w:kern w:val="0"/>
          <w:sz w:val="32"/>
          <w:szCs w:val="32"/>
        </w:rPr>
        <w:t>证明事项免提交工作搞好衔接落实</w:t>
      </w:r>
      <w:r>
        <w:rPr>
          <w:rFonts w:hint="eastAsia" w:ascii="Times New Roman" w:hAnsi="仿宋_GB2312" w:eastAsia="仿宋_GB2312" w:cs="Times New Roman"/>
          <w:color w:val="000000" w:themeColor="text1"/>
          <w:sz w:val="32"/>
          <w:szCs w:val="32"/>
        </w:rPr>
        <w:t>。</w:t>
      </w:r>
    </w:p>
    <w:p>
      <w:pPr>
        <w:spacing w:line="560" w:lineRule="exact"/>
        <w:ind w:firstLine="640" w:firstLineChars="200"/>
        <w:rPr>
          <w:rFonts w:ascii="Times New Roman" w:hAnsi="仿宋_GB2312" w:eastAsia="仿宋_GB2312" w:cs="Times New Roman"/>
          <w:color w:val="000000" w:themeColor="text1"/>
          <w:kern w:val="0"/>
          <w:sz w:val="32"/>
          <w:szCs w:val="32"/>
        </w:rPr>
      </w:pPr>
      <w:r>
        <w:rPr>
          <w:rFonts w:hint="eastAsia" w:ascii="Times New Roman" w:hAnsi="仿宋_GB2312" w:eastAsia="仿宋_GB2312" w:cs="Times New Roman"/>
          <w:color w:val="000000" w:themeColor="text1"/>
          <w:kern w:val="0"/>
          <w:sz w:val="32"/>
          <w:szCs w:val="32"/>
        </w:rPr>
        <w:t>（一）</w:t>
      </w:r>
      <w:r>
        <w:rPr>
          <w:rFonts w:ascii="Times New Roman" w:hAnsi="仿宋_GB2312" w:eastAsia="仿宋_GB2312" w:cs="Times New Roman"/>
          <w:color w:val="000000" w:themeColor="text1"/>
          <w:kern w:val="0"/>
          <w:sz w:val="32"/>
          <w:szCs w:val="32"/>
        </w:rPr>
        <w:t>对采取</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告知承诺</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数据共享</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部门核验</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方式免提交证明材料的事项，各级各部门要配合大数据部门加快推进</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无证明城市应用系统</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开发和应用，确保</w:t>
      </w:r>
      <w:r>
        <w:rPr>
          <w:rFonts w:ascii="Times New Roman" w:hAnsi="仿宋_GB2312" w:eastAsia="仿宋_GB2312" w:cs="Times New Roman"/>
          <w:color w:val="000000" w:themeColor="text1"/>
          <w:sz w:val="32"/>
          <w:szCs w:val="32"/>
        </w:rPr>
        <w:t>实现数据共享、部门核验功能，实现告知承诺网上办理、数据留痕</w:t>
      </w:r>
      <w:r>
        <w:rPr>
          <w:rFonts w:ascii="Times New Roman" w:hAnsi="仿宋_GB2312" w:eastAsia="仿宋_GB2312" w:cs="Times New Roman"/>
          <w:color w:val="000000" w:themeColor="text1"/>
          <w:kern w:val="0"/>
          <w:sz w:val="32"/>
          <w:szCs w:val="32"/>
        </w:rPr>
        <w:t>。同时，进一步梳理证明、证照数据共享清单，规范数据标准并加快数据归集，努力实现</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应享尽享</w:t>
      </w:r>
      <w:r>
        <w:rPr>
          <w:rFonts w:ascii="Times New Roman" w:hAnsi="Times New Roman" w:eastAsia="仿宋_GB2312" w:cs="Times New Roman"/>
          <w:color w:val="000000" w:themeColor="text1"/>
          <w:kern w:val="0"/>
          <w:sz w:val="32"/>
          <w:szCs w:val="32"/>
        </w:rPr>
        <w:t>”</w:t>
      </w:r>
      <w:r>
        <w:rPr>
          <w:rFonts w:hint="eastAsia" w:ascii="Times New Roman" w:hAnsi="仿宋_GB2312" w:eastAsia="仿宋_GB2312" w:cs="Times New Roman"/>
          <w:color w:val="000000" w:themeColor="text1"/>
          <w:kern w:val="0"/>
          <w:sz w:val="32"/>
          <w:szCs w:val="32"/>
        </w:rPr>
        <w:t>。</w:t>
      </w:r>
    </w:p>
    <w:p>
      <w:pPr>
        <w:spacing w:line="560" w:lineRule="exact"/>
        <w:ind w:firstLine="640" w:firstLineChars="200"/>
        <w:rPr>
          <w:rFonts w:ascii="Times New Roman" w:hAnsi="仿宋_GB2312" w:eastAsia="仿宋_GB2312" w:cs="Times New Roman"/>
          <w:color w:val="000000" w:themeColor="text1"/>
          <w:sz w:val="32"/>
          <w:szCs w:val="32"/>
        </w:rPr>
      </w:pPr>
      <w:r>
        <w:rPr>
          <w:rFonts w:hint="eastAsia" w:ascii="Times New Roman" w:hAnsi="仿宋_GB2312" w:eastAsia="仿宋_GB2312" w:cs="Times New Roman"/>
          <w:color w:val="000000" w:themeColor="text1"/>
          <w:sz w:val="32"/>
          <w:szCs w:val="32"/>
        </w:rPr>
        <w:t>（二）</w:t>
      </w:r>
      <w:r>
        <w:rPr>
          <w:rFonts w:ascii="Times New Roman" w:hAnsi="仿宋_GB2312" w:eastAsia="仿宋_GB2312" w:cs="Times New Roman"/>
          <w:color w:val="000000" w:themeColor="text1"/>
          <w:sz w:val="32"/>
          <w:szCs w:val="32"/>
        </w:rPr>
        <w:t>对采取</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告知承诺</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方式</w:t>
      </w:r>
      <w:r>
        <w:rPr>
          <w:rFonts w:ascii="Times New Roman" w:hAnsi="仿宋_GB2312" w:eastAsia="仿宋_GB2312" w:cs="Times New Roman"/>
          <w:color w:val="000000" w:themeColor="text1"/>
          <w:kern w:val="0"/>
          <w:sz w:val="32"/>
          <w:szCs w:val="32"/>
        </w:rPr>
        <w:t>免提交证明材料的事项，有关部门单位应当</w:t>
      </w:r>
      <w:r>
        <w:rPr>
          <w:rFonts w:ascii="Times New Roman" w:hAnsi="仿宋_GB2312" w:eastAsia="仿宋_GB2312" w:cs="Times New Roman"/>
          <w:color w:val="000000" w:themeColor="text1"/>
          <w:sz w:val="32"/>
          <w:szCs w:val="32"/>
        </w:rPr>
        <w:t>编制证明事项告知承诺书格式文本提供申请人使用，</w:t>
      </w:r>
      <w:r>
        <w:rPr>
          <w:rFonts w:ascii="Times New Roman" w:hAnsi="仿宋_GB2312" w:eastAsia="仿宋_GB2312" w:cs="Times New Roman"/>
          <w:color w:val="000000" w:themeColor="text1"/>
          <w:kern w:val="0"/>
          <w:sz w:val="32"/>
          <w:szCs w:val="32"/>
        </w:rPr>
        <w:t>告知申请人承诺的内容、标准以及违反承诺的责任等，并联合监管部门加强事中事后</w:t>
      </w:r>
      <w:r>
        <w:rPr>
          <w:rFonts w:ascii="Times New Roman" w:hAnsi="仿宋_GB2312" w:eastAsia="仿宋_GB2312" w:cs="Times New Roman"/>
          <w:color w:val="000000" w:themeColor="text1"/>
          <w:sz w:val="32"/>
          <w:szCs w:val="32"/>
        </w:rPr>
        <w:t>监管</w:t>
      </w:r>
      <w:r>
        <w:rPr>
          <w:rFonts w:hint="eastAsia" w:ascii="Times New Roman" w:hAnsi="仿宋_GB2312" w:eastAsia="仿宋_GB2312" w:cs="Times New Roman"/>
          <w:color w:val="000000" w:themeColor="text1"/>
          <w:sz w:val="32"/>
          <w:szCs w:val="32"/>
        </w:rPr>
        <w:t>。</w:t>
      </w:r>
    </w:p>
    <w:p>
      <w:pPr>
        <w:spacing w:line="560" w:lineRule="exact"/>
        <w:ind w:firstLine="640" w:firstLineChars="200"/>
        <w:rPr>
          <w:rFonts w:ascii="Times New Roman" w:hAnsi="仿宋_GB2312" w:eastAsia="仿宋_GB2312" w:cs="Times New Roman"/>
          <w:color w:val="000000" w:themeColor="text1"/>
          <w:kern w:val="0"/>
          <w:sz w:val="32"/>
          <w:szCs w:val="32"/>
        </w:rPr>
      </w:pPr>
      <w:r>
        <w:rPr>
          <w:rFonts w:hint="eastAsia" w:ascii="Times New Roman" w:hAnsi="仿宋_GB2312" w:eastAsia="仿宋_GB2312" w:cs="Times New Roman"/>
          <w:color w:val="000000" w:themeColor="text1"/>
          <w:kern w:val="0"/>
          <w:sz w:val="32"/>
          <w:szCs w:val="32"/>
        </w:rPr>
        <w:t>（三）</w:t>
      </w:r>
      <w:r>
        <w:rPr>
          <w:rFonts w:ascii="Times New Roman" w:hAnsi="仿宋_GB2312" w:eastAsia="仿宋_GB2312" w:cs="Times New Roman"/>
          <w:color w:val="000000" w:themeColor="text1"/>
          <w:kern w:val="0"/>
          <w:sz w:val="32"/>
          <w:szCs w:val="32"/>
        </w:rPr>
        <w:t>对采取</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部门核验</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方式获取证明信息的事项，证明需求单位与出具单位建立协查核验反馈工作机制，逐项编制协查函、反馈函模板，明确协查方式、协查流程、协查时限，建立明晰化、标准化、规范化操作流程，并分别确定联络员和代办员，证明出具单位要在规定的时限内反馈协查结果，提高协查核验效率。</w:t>
      </w:r>
    </w:p>
    <w:p>
      <w:pPr>
        <w:spacing w:line="56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仿宋_GB2312" w:eastAsia="仿宋_GB2312" w:cs="Times New Roman"/>
          <w:color w:val="000000" w:themeColor="text1"/>
          <w:kern w:val="0"/>
          <w:sz w:val="32"/>
          <w:szCs w:val="32"/>
        </w:rPr>
        <w:t>（四）</w:t>
      </w:r>
      <w:r>
        <w:rPr>
          <w:rFonts w:ascii="Times New Roman" w:hAnsi="仿宋_GB2312" w:eastAsia="仿宋_GB2312" w:cs="Times New Roman"/>
          <w:color w:val="000000" w:themeColor="text1"/>
          <w:kern w:val="0"/>
          <w:sz w:val="32"/>
          <w:szCs w:val="32"/>
        </w:rPr>
        <w:t>在</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无证明城市应用系统</w:t>
      </w:r>
      <w:r>
        <w:rPr>
          <w:rFonts w:ascii="Times New Roman" w:hAnsi="Times New Roman" w:eastAsia="仿宋_GB2312" w:cs="Times New Roman"/>
          <w:color w:val="000000" w:themeColor="text1"/>
          <w:kern w:val="0"/>
          <w:sz w:val="32"/>
          <w:szCs w:val="32"/>
        </w:rPr>
        <w:t>”</w:t>
      </w:r>
      <w:r>
        <w:rPr>
          <w:rFonts w:ascii="Times New Roman" w:hAnsi="仿宋_GB2312" w:eastAsia="仿宋_GB2312" w:cs="Times New Roman"/>
          <w:color w:val="000000" w:themeColor="text1"/>
          <w:kern w:val="0"/>
          <w:sz w:val="32"/>
          <w:szCs w:val="32"/>
        </w:rPr>
        <w:t>尚未完全运行前，除涉及国家秘密和工作秘密事项外，各级各部门可采取协同办公系统、传真、公务邮箱等多种方式实现信息交换，畅通工作运行的各个具体环节，提高工作效率，确保工作不断档、不脱节。各级各部门要</w:t>
      </w:r>
      <w:r>
        <w:rPr>
          <w:rFonts w:ascii="Times New Roman" w:hAnsi="仿宋_GB2312" w:eastAsia="仿宋_GB2312" w:cs="Times New Roman"/>
          <w:color w:val="000000" w:themeColor="text1"/>
          <w:sz w:val="32"/>
          <w:szCs w:val="32"/>
        </w:rPr>
        <w:t>严格执行保密制度，严禁将共享和核验信息用于与履行职责无关的活动。</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黑体" w:eastAsia="黑体" w:cs="Times New Roman"/>
          <w:color w:val="000000" w:themeColor="text1"/>
          <w:sz w:val="32"/>
          <w:szCs w:val="32"/>
        </w:rPr>
        <w:t>二、做好工作有序衔接，确保改革落地</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sz w:val="32"/>
          <w:szCs w:val="32"/>
        </w:rPr>
        <w:t>各级各</w:t>
      </w:r>
      <w:r>
        <w:rPr>
          <w:rFonts w:hint="eastAsia" w:ascii="Times New Roman" w:hAnsi="仿宋_GB2312" w:eastAsia="仿宋_GB2312" w:cs="Times New Roman"/>
          <w:color w:val="000000" w:themeColor="text1"/>
          <w:sz w:val="32"/>
          <w:szCs w:val="32"/>
        </w:rPr>
        <w:t>有关</w:t>
      </w:r>
      <w:r>
        <w:rPr>
          <w:rFonts w:ascii="Times New Roman" w:hAnsi="仿宋_GB2312" w:eastAsia="仿宋_GB2312" w:cs="Times New Roman"/>
          <w:color w:val="000000" w:themeColor="text1"/>
          <w:sz w:val="32"/>
          <w:szCs w:val="32"/>
        </w:rPr>
        <w:t>部门</w:t>
      </w:r>
      <w:r>
        <w:rPr>
          <w:rFonts w:hint="eastAsia" w:ascii="Times New Roman" w:hAnsi="仿宋_GB2312" w:eastAsia="仿宋_GB2312" w:cs="Times New Roman"/>
          <w:color w:val="000000" w:themeColor="text1"/>
          <w:sz w:val="32"/>
          <w:szCs w:val="32"/>
        </w:rPr>
        <w:t>单位</w:t>
      </w:r>
      <w:r>
        <w:rPr>
          <w:rFonts w:ascii="Times New Roman" w:hAnsi="仿宋_GB2312" w:eastAsia="仿宋_GB2312" w:cs="Times New Roman"/>
          <w:color w:val="000000" w:themeColor="text1"/>
          <w:sz w:val="32"/>
          <w:szCs w:val="32"/>
        </w:rPr>
        <w:t>要持续深化</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减证便民</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改革，着力抓好工作衔接，保证平稳过渡，避免出现管理和服务真空。证明事项取消和调整办理方式后，各相关部门单位应当及时修订完善办事指南及山东政务服务网等相关网站公示信息，并在办事服务窗口予以公示公告。</w:t>
      </w:r>
      <w:r>
        <w:rPr>
          <w:rFonts w:ascii="Times New Roman" w:hAnsi="仿宋_GB2312" w:eastAsia="仿宋_GB2312" w:cs="Times New Roman"/>
          <w:color w:val="000000" w:themeColor="text1"/>
          <w:kern w:val="0"/>
          <w:sz w:val="32"/>
          <w:szCs w:val="32"/>
        </w:rPr>
        <w:t>申请人能够提供也愿意提供的，</w:t>
      </w:r>
      <w:r>
        <w:rPr>
          <w:rFonts w:ascii="Times New Roman" w:hAnsi="仿宋_GB2312" w:eastAsia="仿宋_GB2312" w:cs="Times New Roman"/>
          <w:color w:val="000000" w:themeColor="text1"/>
          <w:sz w:val="32"/>
          <w:szCs w:val="32"/>
        </w:rPr>
        <w:t>办事部门单位不得拒绝。对我</w:t>
      </w:r>
      <w:r>
        <w:rPr>
          <w:rFonts w:hint="eastAsia" w:ascii="Times New Roman" w:hAnsi="仿宋_GB2312" w:eastAsia="仿宋_GB2312" w:cs="Times New Roman"/>
          <w:color w:val="000000" w:themeColor="text1"/>
          <w:sz w:val="32"/>
          <w:szCs w:val="32"/>
        </w:rPr>
        <w:t>县群众</w:t>
      </w:r>
      <w:r>
        <w:rPr>
          <w:rFonts w:ascii="Times New Roman" w:hAnsi="仿宋_GB2312" w:eastAsia="仿宋_GB2312" w:cs="Times New Roman"/>
          <w:color w:val="000000" w:themeColor="text1"/>
          <w:sz w:val="32"/>
          <w:szCs w:val="32"/>
        </w:rPr>
        <w:t>在</w:t>
      </w:r>
      <w:r>
        <w:rPr>
          <w:rFonts w:hint="eastAsia" w:ascii="Times New Roman" w:hAnsi="仿宋_GB2312" w:eastAsia="仿宋_GB2312" w:cs="Times New Roman"/>
          <w:color w:val="000000" w:themeColor="text1"/>
          <w:sz w:val="32"/>
          <w:szCs w:val="32"/>
        </w:rPr>
        <w:t>县</w:t>
      </w:r>
      <w:r>
        <w:rPr>
          <w:rFonts w:ascii="Times New Roman" w:hAnsi="仿宋_GB2312" w:eastAsia="仿宋_GB2312" w:cs="Times New Roman"/>
          <w:color w:val="000000" w:themeColor="text1"/>
          <w:sz w:val="32"/>
          <w:szCs w:val="32"/>
        </w:rPr>
        <w:t>外办事，需我县相关部门单位出具证明材料的，相关部门单位在职能职责范围内应当出具。对有关证明材料应当由</w:t>
      </w:r>
      <w:r>
        <w:rPr>
          <w:rFonts w:hint="eastAsia" w:ascii="Times New Roman" w:hAnsi="仿宋_GB2312" w:eastAsia="仿宋_GB2312" w:cs="Times New Roman"/>
          <w:color w:val="000000" w:themeColor="text1"/>
          <w:sz w:val="32"/>
          <w:szCs w:val="32"/>
        </w:rPr>
        <w:t>县</w:t>
      </w:r>
      <w:r>
        <w:rPr>
          <w:rFonts w:ascii="Times New Roman" w:hAnsi="仿宋_GB2312" w:eastAsia="仿宋_GB2312" w:cs="Times New Roman"/>
          <w:color w:val="000000" w:themeColor="text1"/>
          <w:sz w:val="32"/>
          <w:szCs w:val="32"/>
        </w:rPr>
        <w:t>外机构或者组织出具，我县相关部门单位不能通过信息共享和网络核验的，证明材料由申请人提供。</w:t>
      </w:r>
      <w:r>
        <w:rPr>
          <w:rFonts w:ascii="Times New Roman" w:hAnsi="Times New Roman" w:eastAsia="仿宋_GB2312" w:cs="Times New Roman"/>
          <w:color w:val="000000" w:themeColor="text1"/>
          <w:sz w:val="32"/>
          <w:szCs w:val="32"/>
        </w:rPr>
        <w:t xml:space="preserve"> </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黑体" w:eastAsia="黑体" w:cs="Times New Roman"/>
          <w:color w:val="000000" w:themeColor="text1"/>
          <w:sz w:val="32"/>
          <w:szCs w:val="32"/>
        </w:rPr>
        <w:t>三、加强事中事后监管，确保改革长效</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sz w:val="32"/>
          <w:szCs w:val="32"/>
        </w:rPr>
        <w:t>各相关部门单位要认真梳理工作环节中存在的问题，建立证明事项免提交后的事中事后监管机制，制定防控措施</w:t>
      </w:r>
      <w:r>
        <w:rPr>
          <w:rFonts w:hint="eastAsia" w:ascii="Times New Roman" w:hAnsi="仿宋_GB2312"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防范审批风险。要建立申请人诚信档案、虚假承诺黑名单等失信惩戒制度，通过加强跨部门联动响应，形成</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一处失信、处处受限</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的联合惩戒机制。对监管中发现申请人承诺不实的，应当责令申请人限期整改或者依照</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告知承诺书</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等承诺事项依法撤销相关行政决定。申请人因承诺不实而取得的利益不受保护，由此造成的损失由申请人自行承担，同时对相关部门和经办人员不作负面评价，不追究相关责任。对申请人涉嫌诈骗等违法犯罪行为，损害国家、集体或第三人合法权益的，移送有关机关依法查处。</w:t>
      </w:r>
    </w:p>
    <w:p>
      <w:pPr>
        <w:spacing w:line="560" w:lineRule="exact"/>
        <w:ind w:firstLine="640" w:firstLineChars="200"/>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sz w:val="32"/>
          <w:szCs w:val="32"/>
        </w:rPr>
        <w:t>县建设</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无证明城市</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工作联席会议办公室要对各镇（街道、</w:t>
      </w:r>
      <w:r>
        <w:rPr>
          <w:rFonts w:hint="eastAsia" w:ascii="Times New Roman" w:hAnsi="仿宋_GB2312" w:eastAsia="仿宋_GB2312" w:cs="Times New Roman"/>
          <w:color w:val="000000" w:themeColor="text1"/>
          <w:sz w:val="32"/>
          <w:szCs w:val="32"/>
        </w:rPr>
        <w:t>经济</w:t>
      </w:r>
      <w:r>
        <w:rPr>
          <w:rFonts w:ascii="Times New Roman" w:hAnsi="仿宋_GB2312" w:eastAsia="仿宋_GB2312" w:cs="Times New Roman"/>
          <w:color w:val="000000" w:themeColor="text1"/>
          <w:sz w:val="32"/>
          <w:szCs w:val="32"/>
        </w:rPr>
        <w:t>开发区）、各部门单位</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无证明城市</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建设工作开展和落实情况进行专项督查，列入</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一号改革工程</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等工作考核内容。各级政务服务大厅要设立建设</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无证明城市</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监督服务专窗，专门受理群众关于证明事项的投诉和举报，及时协调有关部门单位处理，协助引导群众办理证明事项等相关工作。对发布的免提交证明事项落实不力，造成不良社会影响的，严肃追究相关责任人的责任。相关部门单位在执行和落实证明事项免提交清单中发现的问题，要及时向县建设</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无证明城市</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工作联席会议办公室报告，根据实际情况对清单进行动态调整和优化。</w:t>
      </w:r>
    </w:p>
    <w:p>
      <w:pPr>
        <w:spacing w:line="560" w:lineRule="exact"/>
        <w:rPr>
          <w:rFonts w:ascii="Times New Roman" w:hAnsi="Times New Roman" w:eastAsia="仿宋_GB2312" w:cs="Times New Roman"/>
          <w:color w:val="000000" w:themeColor="text1"/>
          <w:sz w:val="32"/>
          <w:szCs w:val="32"/>
        </w:rPr>
      </w:pPr>
    </w:p>
    <w:p>
      <w:pPr>
        <w:spacing w:line="560" w:lineRule="exact"/>
        <w:ind w:left="958" w:leftChars="304" w:hanging="320" w:hangingChars="100"/>
        <w:rPr>
          <w:rFonts w:ascii="Times New Roman" w:hAnsi="Times New Roman" w:eastAsia="仿宋_GB2312" w:cs="Times New Roman"/>
          <w:color w:val="000000" w:themeColor="text1"/>
          <w:sz w:val="32"/>
          <w:szCs w:val="32"/>
        </w:rPr>
      </w:pPr>
      <w:r>
        <w:rPr>
          <w:rFonts w:ascii="Times New Roman" w:hAnsi="仿宋_GB2312" w:eastAsia="仿宋_GB2312" w:cs="Times New Roman"/>
          <w:color w:val="000000" w:themeColor="text1"/>
          <w:sz w:val="32"/>
          <w:szCs w:val="32"/>
        </w:rPr>
        <w:t>附件：沂源县第二批证明事项免提交清单</w:t>
      </w: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rPr>
          <w:rFonts w:ascii="Times New Roman" w:hAnsi="Times New Roman" w:eastAsia="仿宋_GB2312" w:cs="Times New Roman"/>
          <w:color w:val="000000" w:themeColor="text1"/>
          <w:sz w:val="32"/>
          <w:szCs w:val="32"/>
        </w:rPr>
      </w:pPr>
    </w:p>
    <w:p>
      <w:pPr>
        <w:spacing w:line="560" w:lineRule="exact"/>
        <w:ind w:firstLine="640" w:firstLineChars="200"/>
        <w:jc w:val="center"/>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 xml:space="preserve">   </w:t>
      </w:r>
      <w:r>
        <w:rPr>
          <w:rFonts w:ascii="Times New Roman" w:hAnsi="仿宋_GB2312" w:eastAsia="仿宋_GB2312" w:cs="Times New Roman"/>
          <w:color w:val="000000" w:themeColor="text1"/>
          <w:sz w:val="32"/>
          <w:szCs w:val="32"/>
        </w:rPr>
        <w:t>沂源县人民政府办公室</w:t>
      </w:r>
    </w:p>
    <w:p>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 xml:space="preserve">  2021</w:t>
      </w:r>
      <w:r>
        <w:rPr>
          <w:rFonts w:ascii="Times New Roman" w:hAnsi="仿宋_GB2312"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4</w:t>
      </w:r>
      <w:r>
        <w:rPr>
          <w:rFonts w:ascii="Times New Roman" w:hAnsi="仿宋_GB2312"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19</w:t>
      </w:r>
      <w:r>
        <w:rPr>
          <w:rFonts w:ascii="Times New Roman" w:hAnsi="仿宋_GB2312" w:eastAsia="仿宋_GB2312" w:cs="Times New Roman"/>
          <w:color w:val="000000" w:themeColor="text1"/>
          <w:sz w:val="32"/>
          <w:szCs w:val="32"/>
        </w:rPr>
        <w:t>日</w:t>
      </w:r>
    </w:p>
    <w:p>
      <w:pPr>
        <w:spacing w:line="560" w:lineRule="exact"/>
        <w:ind w:firstLine="640" w:firstLineChars="200"/>
        <w:rPr>
          <w:rFonts w:ascii="Times New Roman" w:hAnsi="仿宋_GB2312" w:eastAsia="仿宋_GB2312" w:cs="Times New Roman"/>
          <w:color w:val="000000" w:themeColor="text1"/>
          <w:sz w:val="32"/>
          <w:szCs w:val="32"/>
        </w:rPr>
        <w:sectPr>
          <w:footerReference r:id="rId3" w:type="default"/>
          <w:footerReference r:id="rId4" w:type="even"/>
          <w:pgSz w:w="11906" w:h="16838"/>
          <w:pgMar w:top="1985" w:right="1531" w:bottom="1701" w:left="1531" w:header="851" w:footer="1418" w:gutter="0"/>
          <w:pgBorders>
            <w:top w:val="none" w:sz="0" w:space="0"/>
            <w:left w:val="none" w:sz="0" w:space="0"/>
            <w:bottom w:val="none" w:sz="0" w:space="0"/>
            <w:right w:val="none" w:sz="0" w:space="0"/>
          </w:pgBorders>
          <w:pgNumType w:start="1"/>
          <w:cols w:space="425" w:num="1"/>
          <w:docGrid w:type="lines" w:linePitch="312" w:charSpace="0"/>
        </w:sectPr>
      </w:pPr>
      <w:r>
        <w:rPr>
          <w:rFonts w:ascii="Times New Roman" w:hAnsi="仿宋_GB2312" w:eastAsia="仿宋_GB2312" w:cs="Times New Roman"/>
          <w:color w:val="000000" w:themeColor="text1"/>
          <w:sz w:val="32"/>
          <w:szCs w:val="32"/>
        </w:rPr>
        <w:t>（此件公开发布）</w:t>
      </w:r>
    </w:p>
    <w:p>
      <w:pPr>
        <w:spacing w:line="560" w:lineRule="exact"/>
        <w:rPr>
          <w:rFonts w:hint="eastAsia" w:ascii="黑体" w:hAnsi="黑体" w:eastAsia="黑体" w:cs="Times New Roman"/>
          <w:color w:val="000000" w:themeColor="text1"/>
          <w:sz w:val="32"/>
          <w:szCs w:val="32"/>
        </w:rPr>
      </w:pPr>
      <w:r>
        <w:rPr>
          <w:rFonts w:ascii="黑体" w:hAnsi="黑体" w:eastAsia="黑体" w:cs="Times New Roman"/>
          <w:color w:val="000000" w:themeColor="text1"/>
          <w:sz w:val="32"/>
          <w:szCs w:val="32"/>
        </w:rPr>
        <w:t>附件</w:t>
      </w:r>
    </w:p>
    <w:p>
      <w:pPr>
        <w:spacing w:beforeLines="50" w:afterLines="50" w:line="560" w:lineRule="exact"/>
        <w:jc w:val="center"/>
        <w:rPr>
          <w:rFonts w:hint="eastAsia" w:ascii="黑体" w:hAnsi="黑体" w:eastAsia="黑体" w:cs="Times New Roman"/>
          <w:color w:val="000000" w:themeColor="text1"/>
        </w:rPr>
      </w:pPr>
      <w:r>
        <w:rPr>
          <w:rFonts w:hint="eastAsia" w:ascii="方正小标宋简体" w:hAnsi="宋体" w:eastAsia="方正小标宋简体" w:cs="宋体"/>
          <w:color w:val="000000"/>
          <w:kern w:val="0"/>
          <w:sz w:val="44"/>
          <w:szCs w:val="44"/>
        </w:rPr>
        <w:t>沂源县第二批证明事项免提交清单</w:t>
      </w:r>
    </w:p>
    <w:tbl>
      <w:tblPr>
        <w:tblStyle w:val="7"/>
        <w:tblW w:w="14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28" w:type="dxa"/>
          <w:bottom w:w="15" w:type="dxa"/>
          <w:right w:w="28" w:type="dxa"/>
        </w:tblCellMar>
      </w:tblPr>
      <w:tblGrid>
        <w:gridCol w:w="1291"/>
        <w:gridCol w:w="3039"/>
        <w:gridCol w:w="1149"/>
        <w:gridCol w:w="4804"/>
        <w:gridCol w:w="2551"/>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tblHeader/>
          <w:jc w:val="center"/>
        </w:trPr>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审批服务</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部</w:t>
            </w:r>
            <w:r>
              <w:rPr>
                <w:rFonts w:hint="eastAsia" w:ascii="Times New Roman" w:hAnsi="黑体" w:eastAsia="黑体" w:cs="Times New Roman"/>
                <w:color w:val="000000"/>
                <w:kern w:val="0"/>
                <w:sz w:val="24"/>
                <w:lang w:val="en-US" w:eastAsia="zh-CN"/>
              </w:rPr>
              <w:t xml:space="preserve">  </w:t>
            </w:r>
            <w:r>
              <w:rPr>
                <w:rFonts w:hint="default" w:ascii="Times New Roman" w:hAnsi="黑体" w:eastAsia="黑体" w:cs="Times New Roman"/>
                <w:color w:val="000000"/>
                <w:kern w:val="0"/>
                <w:sz w:val="24"/>
              </w:rPr>
              <w:t>门</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证明材料涉及事项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证明材料</w:t>
            </w:r>
            <w:r>
              <w:rPr>
                <w:rFonts w:hint="default" w:ascii="Times New Roman" w:hAnsi="Times New Roman" w:eastAsia="黑体" w:cs="Times New Roman"/>
                <w:color w:val="000000"/>
                <w:kern w:val="0"/>
                <w:sz w:val="24"/>
              </w:rPr>
              <w:br w:type="textWrapping"/>
            </w:r>
            <w:r>
              <w:rPr>
                <w:rFonts w:hint="default" w:ascii="Times New Roman" w:hAnsi="黑体" w:eastAsia="黑体" w:cs="Times New Roman"/>
                <w:color w:val="000000"/>
                <w:kern w:val="0"/>
                <w:sz w:val="24"/>
              </w:rPr>
              <w:t>序</w:t>
            </w:r>
            <w:r>
              <w:rPr>
                <w:rFonts w:hint="eastAsia" w:ascii="Times New Roman" w:hAnsi="黑体" w:eastAsia="黑体" w:cs="Times New Roman"/>
                <w:color w:val="000000"/>
                <w:kern w:val="0"/>
                <w:sz w:val="24"/>
                <w:lang w:val="en-US" w:eastAsia="zh-CN"/>
              </w:rPr>
              <w:t xml:space="preserve">  </w:t>
            </w:r>
            <w:r>
              <w:rPr>
                <w:rFonts w:hint="default" w:ascii="Times New Roman" w:hAnsi="黑体" w:eastAsia="黑体" w:cs="Times New Roman"/>
                <w:color w:val="000000"/>
                <w:kern w:val="0"/>
                <w:sz w:val="24"/>
              </w:rPr>
              <w:t>号</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证明材料名称</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出具证明单位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sz w:val="24"/>
              </w:rPr>
            </w:pPr>
            <w:r>
              <w:rPr>
                <w:rFonts w:hint="default" w:ascii="Times New Roman" w:hAnsi="黑体" w:eastAsia="黑体" w:cs="Times New Roman"/>
                <w:color w:val="000000"/>
                <w:kern w:val="0"/>
                <w:sz w:val="24"/>
              </w:rPr>
              <w:t>免提交方式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县委统战部</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宗教临时活动地点审批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房屋所有权或者使用权证明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宗教教职人员担任、离任宗教活动场所主要教职的备案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主要教职注销备案证明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宗教事务部门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宗教教职人员备案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宗教活动场所登记、终止或者变更登记内容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场所房屋等建筑物的有关证明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中国公民变更民族成份</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收养证明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民族、宗教团体成立前审查</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住所产权或者使用权证明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spacing w:val="-14"/>
                <w:kern w:val="0"/>
                <w:sz w:val="22"/>
                <w:szCs w:val="22"/>
              </w:rPr>
            </w:pPr>
            <w:r>
              <w:rPr>
                <w:rFonts w:hint="default" w:ascii="Times New Roman" w:hAnsi="Times New Roman" w:eastAsia="仿宋_GB2312" w:cs="Times New Roman"/>
                <w:color w:val="000000"/>
                <w:spacing w:val="-14"/>
                <w:kern w:val="0"/>
                <w:sz w:val="22"/>
                <w:szCs w:val="22"/>
              </w:rPr>
              <w:t>民族、宗教团体变更登记内容前审查</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新办公住所产权或者使用权证明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县总工会</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特殊困难劳模帮扶金申报</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劳模本人上一年度全部收入证明和配偶收入证明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所在</w:t>
            </w:r>
            <w:r>
              <w:rPr>
                <w:rFonts w:hint="eastAsia" w:ascii="Times New Roman" w:hAnsi="Times New Roman" w:eastAsia="仿宋_GB2312" w:cs="Times New Roman"/>
                <w:color w:val="000000"/>
                <w:kern w:val="0"/>
                <w:sz w:val="22"/>
                <w:szCs w:val="22"/>
                <w:lang w:eastAsia="zh-CN"/>
              </w:rPr>
              <w:t>工作</w:t>
            </w:r>
            <w:r>
              <w:rPr>
                <w:rFonts w:hint="default" w:ascii="Times New Roman" w:hAnsi="Times New Roman" w:eastAsia="仿宋_GB2312" w:cs="Times New Roman"/>
                <w:color w:val="000000"/>
                <w:kern w:val="0"/>
                <w:sz w:val="22"/>
                <w:szCs w:val="22"/>
              </w:rPr>
              <w:t>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生活困难劳模帮扶金申报</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劳模本人上一年度全部收入证明和配偶收入证明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所在</w:t>
            </w:r>
            <w:r>
              <w:rPr>
                <w:rFonts w:hint="eastAsia" w:ascii="Times New Roman" w:hAnsi="Times New Roman" w:eastAsia="仿宋_GB2312" w:cs="Times New Roman"/>
                <w:color w:val="000000"/>
                <w:kern w:val="0"/>
                <w:sz w:val="22"/>
                <w:szCs w:val="22"/>
                <w:lang w:eastAsia="zh-CN"/>
              </w:rPr>
              <w:t>工作</w:t>
            </w:r>
            <w:r>
              <w:rPr>
                <w:rFonts w:hint="default" w:ascii="Times New Roman" w:hAnsi="Times New Roman" w:eastAsia="仿宋_GB2312" w:cs="Times New Roman"/>
                <w:color w:val="000000"/>
                <w:kern w:val="0"/>
                <w:sz w:val="22"/>
                <w:szCs w:val="22"/>
              </w:rPr>
              <w:t>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困难职工家庭建档（深度困难职工家庭）</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家庭房产证明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不动产登记部门、对房产具有所有权的有关单位及个人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困难职工家庭建档</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家庭经济状况证明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职工所在单位、村（居）民委员会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县残联</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残疾人机动轮椅车燃油补贴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车主证明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8"/>
                <w:kern w:val="0"/>
                <w:sz w:val="22"/>
                <w:szCs w:val="22"/>
              </w:rPr>
            </w:pPr>
            <w:r>
              <w:rPr>
                <w:rFonts w:hint="default" w:ascii="Times New Roman" w:hAnsi="Times New Roman" w:eastAsia="仿宋_GB2312" w:cs="Times New Roman"/>
                <w:color w:val="000000"/>
                <w:spacing w:val="-8"/>
                <w:kern w:val="0"/>
                <w:sz w:val="22"/>
                <w:szCs w:val="22"/>
              </w:rPr>
              <w:t>县发展改革局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融资担保公司变更事项备案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完税、纳税证明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县教育和体育局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学生申诉处理</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师范类毕业生就业手续办理</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教师资格认定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教师资格考试合格证明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教育部门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县公安局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旅馆业特种行业许可证核发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经营场所的产权证明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保安员证核发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体检证明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县级以上医疗机构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无犯罪记录证明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lang w:val="en-US"/>
              </w:rPr>
            </w:pPr>
            <w:r>
              <w:rPr>
                <w:rFonts w:hint="default" w:ascii="Times New Roman" w:hAnsi="Times New Roman" w:eastAsia="仿宋_GB2312" w:cs="Times New Roman"/>
                <w:color w:val="000000"/>
                <w:kern w:val="0"/>
                <w:sz w:val="22"/>
                <w:szCs w:val="22"/>
              </w:rPr>
              <w:t>大型群众性活动</w:t>
            </w:r>
            <w:r>
              <w:rPr>
                <w:rFonts w:hint="eastAsia" w:ascii="Times New Roman" w:hAnsi="Times New Roman" w:eastAsia="仿宋_GB2312" w:cs="Times New Roman"/>
                <w:color w:val="000000"/>
                <w:kern w:val="0"/>
                <w:sz w:val="22"/>
                <w:szCs w:val="22"/>
                <w:lang w:eastAsia="zh-CN"/>
              </w:rPr>
              <w:t>的预计参加人数在</w:t>
            </w:r>
            <w:r>
              <w:rPr>
                <w:rFonts w:hint="eastAsia" w:ascii="Times New Roman" w:hAnsi="Times New Roman" w:eastAsia="仿宋_GB2312" w:cs="Times New Roman"/>
                <w:color w:val="000000"/>
                <w:kern w:val="0"/>
                <w:sz w:val="22"/>
                <w:szCs w:val="22"/>
                <w:lang w:val="en-US" w:eastAsia="zh-CN"/>
              </w:rPr>
              <w:t>1000人以上5000人以下的</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安全责任人的身份证明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承办者合法成立的证明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县司法局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法律援助实施</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经济困难证明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县人力资源社会保障局</w:t>
            </w: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养老保险待遇终止拨付、企业离退休人员丧葬补助金、抚恤金申领、企业职工基本养老保险个人账户一次性待遇申领（退休人员死亡）</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死亡证明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卫生健康部门、公安机关、人民法院、民政部门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企业职工基本养老保险一次性待遇申领（在职）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死亡证明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卫生健康部门、公安机关、人民法院、民政部门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企业离退休人员供养直系亲属生活困难补助核定支付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无经济收入证明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工伤认定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旧伤复发的确认</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劳动能力鉴定机构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县自然资源局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开采矿产资源划定矿区范围审批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采矿权延续登记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采矿权新设登记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勘查许可证注销证明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采矿权人名称变更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采矿权抵押备案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采矿权有偿取得（处置）凭证</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采矿权变更缩小矿区范围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采矿权变更扩大矿区范围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勘查许可证注销证明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67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采矿权变更开采主矿种和变更开采方式</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储量备案证明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省自然资源厅、区县自然资源主管部门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0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探矿权新设登记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矿业权出让收益（价款）缴纳或有偿处置证明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矿业权所在地的县（市、区）矿产资源主管部门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符合国家限制及政策调控申请条件的证明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发改部门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县自然</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资源局</w:t>
            </w: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探矿权变更登记（扩大勘查范围变更）</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符合国家限制及政策调控申请条件的证明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发改部门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探矿权变更登记（勘查主矿种变更）</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符合国家限制及政策调控申请条件的证明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发改部门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临时建设用地规划许可证核发</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使用土地的有关证明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临时建设工程规划许可证核发</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使用土地的有关证明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建设工程规划许可证</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使用土地的有关证明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不动产转移登记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小微企业证明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行业主管部门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6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spacing w:val="-16"/>
                <w:kern w:val="0"/>
                <w:sz w:val="22"/>
                <w:szCs w:val="22"/>
              </w:rPr>
            </w:pPr>
            <w:r>
              <w:rPr>
                <w:rFonts w:hint="default" w:ascii="Times New Roman" w:hAnsi="Times New Roman" w:eastAsia="仿宋_GB2312" w:cs="Times New Roman"/>
                <w:color w:val="000000"/>
                <w:spacing w:val="-16"/>
                <w:kern w:val="0"/>
                <w:sz w:val="22"/>
                <w:szCs w:val="22"/>
              </w:rPr>
              <w:t>受让方为集体经济组织内成员且符合宅基地条件的证明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6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收养证明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6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完税证明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不动产注销登记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房屋灭失证明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建设单位</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不动产首次登记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小微企业证明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行业主管部门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6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53</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房屋灭失证明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建设单位</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6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54</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distribute"/>
              <w:rPr>
                <w:rFonts w:hint="default" w:ascii="Times New Roman" w:hAnsi="Times New Roman" w:eastAsia="仿宋_GB2312" w:cs="Times New Roman"/>
                <w:color w:val="000000"/>
                <w:spacing w:val="-18"/>
                <w:kern w:val="0"/>
                <w:sz w:val="22"/>
                <w:szCs w:val="22"/>
              </w:rPr>
            </w:pPr>
            <w:r>
              <w:rPr>
                <w:rFonts w:hint="default" w:ascii="Times New Roman" w:hAnsi="Times New Roman" w:eastAsia="仿宋_GB2312" w:cs="Times New Roman"/>
                <w:color w:val="000000"/>
                <w:spacing w:val="-18"/>
                <w:kern w:val="0"/>
                <w:sz w:val="22"/>
                <w:szCs w:val="22"/>
              </w:rPr>
              <w:t>受让方为集体经济组织内成员且符合宅基地条件的证明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不动产抵押登记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55</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小微企业证明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行业主管部门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6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56</w:t>
            </w:r>
          </w:p>
        </w:tc>
        <w:tc>
          <w:tcPr>
            <w:tcW w:w="4804" w:type="dxa"/>
            <w:tcBorders>
              <w:tl2br w:val="nil"/>
              <w:tr2bl w:val="nil"/>
            </w:tcBorders>
            <w:vAlign w:val="center"/>
          </w:tcPr>
          <w:p>
            <w:pPr>
              <w:keepNext w:val="0"/>
              <w:keepLines w:val="0"/>
              <w:widowControl/>
              <w:suppressLineNumbers w:val="0"/>
              <w:spacing w:before="0" w:beforeAutospacing="0" w:after="0" w:afterAutospacing="0" w:line="26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收养证明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小微企业证明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行业主管部门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1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土地或房屋面积、用途或界址范围等变更证明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43"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收养证明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4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完税证明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县住房城乡建设局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购买经济适用住房资格确认</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61</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62</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申请人及其他家庭成员的住房状况证明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房地产开发项目竣工综合验收备案</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63</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公用配套设施和公共建筑配套设施建设完成证明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64</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建设工程档案验收合格证明或移交证明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县交通</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运输局</w:t>
            </w: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经营性道路危险货物运输驾驶员取得相应从业资格证件</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65</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三年无重大以上交通责任事故证明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交警部门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经营性道路客货运输驾驶员从业资格考试</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66</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三年无重大以上交通责任事故证明（客运）</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交警部门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机动车维修经营备案</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67</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土地使用权及产权证明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县农业</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农村局</w:t>
            </w: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拖拉机和联合收割机注册登记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68</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拖拉机和联合收割机转移登记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69</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70</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拖拉机和联合收割机抵押登记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71</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拖拉机和联合收割机注销登记</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72</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拖拉机和联合收割机临时行驶号牌核发</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73</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拖拉机和联合收割机补领、换领牌证和更正</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74</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spacing w:val="-18"/>
                <w:kern w:val="0"/>
                <w:sz w:val="22"/>
                <w:szCs w:val="22"/>
              </w:rPr>
            </w:pPr>
            <w:r>
              <w:rPr>
                <w:rFonts w:hint="default" w:ascii="Times New Roman" w:hAnsi="Times New Roman" w:eastAsia="仿宋_GB2312" w:cs="Times New Roman"/>
                <w:color w:val="000000"/>
                <w:spacing w:val="-18"/>
                <w:kern w:val="0"/>
                <w:sz w:val="22"/>
                <w:szCs w:val="22"/>
              </w:rPr>
              <w:t>拖拉机和联合收割机驾驶证初次申领</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75</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拖拉机和联合收割机驾驶证增加准驾机型申领 </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76</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拖拉机和联合收割机驾驶证换证、补证和更正 </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77</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拖拉机和联合收割机驾驶证转出和转入</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78</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28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拖拉机和联合收割机驾驶证注销和恢复驾驶资格 </w:t>
            </w:r>
          </w:p>
        </w:tc>
        <w:tc>
          <w:tcPr>
            <w:tcW w:w="114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79</w:t>
            </w:r>
          </w:p>
        </w:tc>
        <w:tc>
          <w:tcPr>
            <w:tcW w:w="48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县文化和</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旅游局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重要文物保护工程招标文件、施工单位的审核</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有线电视安装设计审批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办公场地证明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非物质文化遗产代表性项目及代表性传承人的认定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88"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文物保护工程勘察设计、施工、监理资质单位变更审核</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利用不可移动文物举办展览、展销、演出等活动的许可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广播电视站设立审批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资信证明(银行资信证明或资产声明)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银行等金融机构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办公场地证明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eastAsia"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广播电视视频点播业务</w:t>
            </w:r>
            <w:r>
              <w:rPr>
                <w:rFonts w:hint="eastAsia" w:ascii="Times New Roman" w:hAnsi="Times New Roman" w:eastAsia="仿宋_GB2312" w:cs="Times New Roman"/>
                <w:color w:val="000000"/>
                <w:kern w:val="0"/>
                <w:sz w:val="22"/>
                <w:szCs w:val="22"/>
                <w:lang w:eastAsia="zh-CN"/>
              </w:rPr>
              <w:t>许可证（乙种）审批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宾馆饭店星级评定的相关证明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文化和旅游部门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个体演员、个体演出经纪人备案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9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对尚未被认定为文物的监管物品审核</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县应急局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自然灾害生活救助资金和物资的给付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民主评议证明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审核证明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乡镇、街道</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危险化学品经营许可证延期</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安全标准化等级证明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未发生死亡事故证明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危险化学品经营许可证变更其他事项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危险化学品经营许可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安全资格证明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特种作业资格证明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培训合格证明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重大危险源备案登记证明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公司住所证明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8"/>
                <w:kern w:val="0"/>
                <w:sz w:val="22"/>
                <w:szCs w:val="22"/>
              </w:rPr>
            </w:pPr>
            <w:r>
              <w:rPr>
                <w:rFonts w:hint="default" w:ascii="Times New Roman" w:hAnsi="Times New Roman" w:eastAsia="仿宋_GB2312" w:cs="Times New Roman"/>
                <w:color w:val="000000"/>
                <w:spacing w:val="-8"/>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公司住所变更登记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8"/>
                <w:kern w:val="0"/>
                <w:sz w:val="22"/>
                <w:szCs w:val="22"/>
              </w:rPr>
            </w:pPr>
            <w:r>
              <w:rPr>
                <w:rFonts w:hint="default" w:ascii="Times New Roman" w:hAnsi="Times New Roman" w:eastAsia="仿宋_GB2312" w:cs="Times New Roman"/>
                <w:color w:val="000000"/>
                <w:spacing w:val="-8"/>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公司合并（分立）申请设立登记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公司注销证明或公司变更证明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公司合并（分立）申请变更登记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公司注销证明或公司变更证明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因合并(分立)公司申请其持有股权所在公司的变更登记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公司注销证明或公司设立、变更证明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因合并（分立）公司申请其分公司变更登记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公司注销证明或公司设立、变更证明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分公司设立登记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分公司营业场所变更登记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非公司企业法人设立登记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非公司企业法人变更住所（经营场所）登记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营业单位、非法人分支机构开业登记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地址使用证明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营业单位、非法人分支机构变更地址登记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合伙企业设立登记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合伙企业变更主要经营场所登记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主要经营场所使用证明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84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合伙企业分支机构设立登记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合伙企业分支机构变更经营场所登记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w:t>
            </w:r>
          </w:p>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服务局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个人独资企业设立登记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企业住所使用证明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个人独资企业企业住所变更登记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企业住所使用证明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个人独资企业分支机构设立登记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个人独资企业分支机构经营场所变更登记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农民专业合作社设立登记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农民专业合作社变更住所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农民专业合作社注销登记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分支机构的注销登记证明（有分支机构的）</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清税证明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农民专业合作社分支机构设立登记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农民专业合作社分支机构注销登记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清税证明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农民专业合作社分支机构变更经营场所登记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个体工商户注册登记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服务局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个体工商户变更经营场所登记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广告发布登记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种畜禽生产经营许可（新申请）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种畜禽生产经营许可（补证）</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种畜禽生产经营许可（变更企业名称）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种畜禽生产经营许可（注销）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直销企业服务网点方案审查</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拟设立网点经营场地证明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不动产登记部门、对住所具有所有权的有关单位及个人</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执业兽医注册或备案（注销）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执业兽医注册或备案（新申请)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执业兽医注册或备案（补证）</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医师执业证书遗失补办</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遗失证明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lang w:eastAsia="zh-CN"/>
              </w:rPr>
            </w:pPr>
            <w:r>
              <w:rPr>
                <w:rFonts w:hint="eastAsia" w:ascii="Times New Roman" w:hAnsi="Times New Roman" w:eastAsia="仿宋_GB2312" w:cs="Times New Roman"/>
                <w:color w:val="000000"/>
                <w:kern w:val="0"/>
                <w:sz w:val="22"/>
                <w:szCs w:val="22"/>
                <w:lang w:eastAsia="zh-CN"/>
              </w:rPr>
              <w:t>所在工作单位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乡村医生-执业注册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学历证明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毕业学校</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乡村医生执业再注册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学历证明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毕业学校</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乡村医生变更注册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学历证明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毕业学校</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乡村兽医登记（备案）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网络预约出租汽车经营许可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平台数据库接入监管平台的证明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交通运输部门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饲草草种经营许可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经营场所产权或合法使用权</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仓储设施产权或合法使用权的证明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水域滩涂养殖证的审核</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水产苗种生产审批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苗种场所有权、经营权证明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兽药经营许可证审批（新申请）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食用菌菌种生产经营许可（注销）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食用菌菌种生产经营许可（新申请）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690"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生产经营场所产权证明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食用菌菌种生产经营许可（补证）</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食用菌菌种生产经营许可（变更）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食品经营许可证申请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食品经营许可证变更（变更经营范围）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食品经营许可证变更（变更店名、变更负责人）</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实施学历教育、学前教育、自学考试助学及其他文化教育的民办学校筹设审批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60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实施学历教育、学前教育、自学考试助学及其他文化教育的民办学校设立审批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校长、教师、财会人员的资格证明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教育部门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3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工作人员无犯罪记录证明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实施学历教育、学前教育、自学考试助学及其他文化教育的民办学校变更举办者审批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拟任举办者同意举办学校的资格证明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申请人自备</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身份证明（举办者为自然人）</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营业执照、民办非企业单位登记证书（举办者为法人或其他组织）</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企业缴税证明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生鲜乳收购许可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商品房预售许可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前期物业管理备案证明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全部土地使用权出让金交付证明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自然资源部门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燃气经营许可证核发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企业的主要负责人、安全生产管理人员以及运行、维护和抢修等人员的身份证明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取水许可变更</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取得护士执业资格三年内申请护士执业首次注册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临床实习证明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省内二级及以上综合医院</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健康体检证明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取得护士执业资格超过三年申请护士执业首次注册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临床实习证明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省内二级及以上综合医院</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健康体检证明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注册有效期届满未延续注册的护士执业重新注册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健康体检证明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拟聘用证明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吊销《护士执业证书》处罚满2年的护士执业重新注册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健康体检证明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拟聘用证明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普通机动车驾驶员培训经营许可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经营场所使用权证明或产权证明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教练场地使用权证明或产权证明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农作物种子生产经营许可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办公场所自有产权证明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农药经营许可（注销）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农药经营许可（延续）</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农药经营许可（调整分支机构）</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农药经营许可（设立分支机构）</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农药经营许可（补发）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农药经营许可（变更住所）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农药经营许可（变更经营者名称）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农药经营许可（变更法定代表人/负责人）</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民办职业技能培训机构变更负责人</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新旧法人身份证</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8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民办职业技能培训机构申请筹设</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教学及实习场地证明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79"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身份证明（举办者为自然人）</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营业执照（举办者为法人）</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民办职业技能培训机构变更学校地址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办学场地产权证明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临时占用林地审批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5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林草种子生产经营许可（新办）</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经营场所、生产用地权属证明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林草种子生产经营许可（补证）</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林草种子生产经营许可（变更生产经营者）</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林草种子生产经营许可（变更法定代表人/负责人）</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猎捕国家二级保护水生野生动物审批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劳务派遣经营设立许可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劳务派遣经营变更许可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经营场所使用证明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开办外籍人员子女学校审批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办学场所、场地、设施及其他办学条件的有效证明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无犯罪记录证明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工作证明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在鲁工作单位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经营高危险性体育项目许可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体育场所的所有权或使用权证明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基层法律服务工作者执业许可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eastAsia" w:ascii="Times New Roman" w:hAnsi="Times New Roman" w:eastAsia="仿宋_GB2312" w:cs="Times New Roman"/>
                <w:color w:val="000000"/>
                <w:kern w:val="0"/>
                <w:sz w:val="22"/>
                <w:szCs w:val="22"/>
                <w:lang w:eastAsia="zh-CN"/>
              </w:rPr>
              <w:t>实习</w:t>
            </w:r>
            <w:r>
              <w:rPr>
                <w:rFonts w:hint="default" w:ascii="Times New Roman" w:hAnsi="Times New Roman" w:eastAsia="仿宋_GB2312" w:cs="Times New Roman"/>
                <w:color w:val="000000"/>
                <w:kern w:val="0"/>
                <w:sz w:val="22"/>
                <w:szCs w:val="22"/>
              </w:rPr>
              <w:t>鉴定或</w:t>
            </w:r>
            <w:r>
              <w:rPr>
                <w:rFonts w:hint="eastAsia" w:ascii="Times New Roman" w:hAnsi="Times New Roman" w:eastAsia="仿宋_GB2312" w:cs="Times New Roman"/>
                <w:color w:val="000000"/>
                <w:kern w:val="0"/>
                <w:sz w:val="22"/>
                <w:szCs w:val="22"/>
                <w:lang w:eastAsia="zh-CN"/>
              </w:rPr>
              <w:t>职业</w:t>
            </w:r>
            <w:r>
              <w:rPr>
                <w:rFonts w:hint="default" w:ascii="Times New Roman" w:hAnsi="Times New Roman" w:eastAsia="仿宋_GB2312" w:cs="Times New Roman"/>
                <w:color w:val="000000"/>
                <w:kern w:val="0"/>
                <w:sz w:val="22"/>
                <w:szCs w:val="22"/>
              </w:rPr>
              <w:t>经历证明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eastAsia" w:ascii="Times New Roman" w:hAnsi="Times New Roman" w:eastAsia="仿宋_GB2312" w:cs="Times New Roman"/>
                <w:color w:val="000000"/>
                <w:spacing w:val="-23"/>
                <w:kern w:val="0"/>
                <w:sz w:val="22"/>
                <w:szCs w:val="22"/>
                <w:lang w:eastAsia="zh-CN"/>
              </w:rPr>
              <w:t>当事人实习的</w:t>
            </w:r>
            <w:r>
              <w:rPr>
                <w:rFonts w:hint="default" w:ascii="Times New Roman" w:hAnsi="Times New Roman" w:eastAsia="仿宋_GB2312" w:cs="Times New Roman"/>
                <w:color w:val="000000"/>
                <w:spacing w:val="-23"/>
                <w:kern w:val="0"/>
                <w:sz w:val="22"/>
                <w:szCs w:val="22"/>
              </w:rPr>
              <w:t>基层法律服务所、其他法律职业经历所在单位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同意接收证明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基层法律服务所</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基层法律服务工作者变更许可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同意接收证明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拟执业的律师事务所</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与</w:t>
            </w:r>
            <w:r>
              <w:rPr>
                <w:rFonts w:hint="default" w:ascii="Times New Roman" w:hAnsi="Times New Roman" w:eastAsia="仿宋_GB2312" w:cs="Times New Roman"/>
                <w:color w:val="000000"/>
                <w:spacing w:val="-6"/>
                <w:kern w:val="0"/>
                <w:sz w:val="22"/>
                <w:szCs w:val="22"/>
              </w:rPr>
              <w:t>原基层法律服务所解除聘用关系、劳动关系的证明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原执业基层法律服务所</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华侨回国定居审批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在国外的居留证明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驻外使领馆或公证机构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护士执业延续注册</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医疗卫生机构拟聘用证明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互联网上网服务营业场所经营单位从事互联网上网服务经营活动许可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营业场所产权证明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供热经营许可证核发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县行政审批服务局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放射工作人员证核发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243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工作单位证明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工作单位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放射防护和有关法律知识培训考核合格证明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法定培训机构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动物诊疗许可（新申请）</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动物诊疗许可（注销）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动物诊疗许可（变更诊疗机构名称）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动物诊疗许可（变更法定代表人/负责人）</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动物防疫条件许可（注销）</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动物防疫条件许可（补证）</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动物防疫条件许可（变更企业名称）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动物防疫条件许可（变更法定代表人/负责人）</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电影放映单位设立</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场所合法使用证明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县综合行政执法局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spacing w:val="-10"/>
                <w:kern w:val="0"/>
                <w:sz w:val="22"/>
                <w:szCs w:val="22"/>
              </w:rPr>
            </w:pPr>
            <w:r>
              <w:rPr>
                <w:rFonts w:hint="default" w:ascii="Times New Roman" w:hAnsi="Times New Roman" w:eastAsia="仿宋_GB2312" w:cs="Times New Roman"/>
                <w:color w:val="000000"/>
                <w:spacing w:val="-10"/>
                <w:kern w:val="0"/>
                <w:sz w:val="22"/>
                <w:szCs w:val="22"/>
              </w:rPr>
              <w:t>道路班车客运（含班线）经营许可</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3年内无重大以上交通责任事故的证明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单采血浆站设置审批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房屋产权证明或使用权证明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不设床位或者床位不满100张的医疗机构的执业登记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房屋产权证明或使用权证明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不设床位或者床位不满100张的医疗机构变更注册资金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资产变更证明或资信证明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会计师或审计事务所、银行等金融机构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spacing w:val="-4"/>
                <w:kern w:val="0"/>
                <w:sz w:val="22"/>
                <w:szCs w:val="22"/>
              </w:rPr>
            </w:pPr>
            <w:r>
              <w:rPr>
                <w:rFonts w:hint="default" w:ascii="Times New Roman" w:hAnsi="Times New Roman" w:eastAsia="仿宋_GB2312" w:cs="Times New Roman"/>
                <w:color w:val="000000"/>
                <w:spacing w:val="-4"/>
                <w:kern w:val="0"/>
                <w:sz w:val="22"/>
                <w:szCs w:val="22"/>
              </w:rPr>
              <w:t>不设床位或者床位不满100张的医疗机构变更执业地点（迁址、增加执业地点、注销执业地点）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房屋产权证明或使用权证明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94"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“三侨考生”身份确认</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门头牌匾设置（备案）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82"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市医保局沂源分局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长期异地工作人员备案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异地工作证明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工作单位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异地安置退休人员备案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异地居住证明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异地居住地公安机关、社区、街道办</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生育医疗费支付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出生医学证明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卫生健康部门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生育津贴支付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出生医学证明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卫生健康部门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计划生育医疗费支付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出生医学证明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卫生健康部门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参保人员个人账户一次性支取</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亲属关系证明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县交警大队</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校车驾驶资格认定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身体条件证明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县级或者部队团级以上医疗机构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无犯罪、酗酒、吸毒行为记录证明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机动车驾驶证核发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身体条件的证明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县级或者部队团级以上医疗机构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机动车登记-注册登记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车辆购置税完税证明或者免税凭证</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机动车交通事故责任强制保险凭证</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保险公司</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车船税纳税或者免税证</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机动车安全技术检验合格证明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机动车安全技术检测机构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机动车登记-变更登记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机动车安全技术检验合格证明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机动车安全技术检测机构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机动车交通事故责任强制保险凭证</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保险公司</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核发机动车检验合格标志</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机动车交通事故责任强制保险凭证</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保险公司</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车船税纳税或者免税证明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机动车安全技术检验合格证明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机动车安全技术检测机构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县消防救援大队</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公众聚集场所投入使用、营业前消防安全检查</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市住房公积金管理中心沂源管理部</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住房公积金个人账户封存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职工与单位终止劳动关系证明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人力资源社会保障部门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提取住房公积金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死亡或被宣告死亡提取住房公积金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死亡证明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卫生健康部门、公安机关、人民法院、民政部门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购买自住住房提取住房公积金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亲属关系证明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不动产登记信息查询结果证明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购买自住住房公积金家庭直系亲属合力贷款</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亲属关系证明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不动产登记信息查询结果证明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购买再交易自住住房公积金贷款</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不动产登记信息查询结果证明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购买新建自住住房公积金贷款</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不动产登记信息查询结果证明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市住房公积金管理中心沂源管理部</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翻建自住住房提取住房公积金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旧房翻建许可证明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大修自住住房提取住房公积金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大修证明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45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出境定居提取住房公积金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299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户籍注销证明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8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转制科研机构办理科研开发自用土地免征城镇土地使用税备案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核销事业编制、注销事业单位法人的证明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机构编制部门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51"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转制科研机构办理科研开发自用房产免征房产税备案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核销事业编制、注销事业单位法人的证明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机构编制部门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5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spacing w:val="-6"/>
                <w:kern w:val="0"/>
                <w:sz w:val="22"/>
                <w:szCs w:val="22"/>
              </w:rPr>
            </w:pPr>
            <w:r>
              <w:rPr>
                <w:rFonts w:hint="default" w:ascii="Times New Roman" w:hAnsi="Times New Roman" w:eastAsia="仿宋_GB2312" w:cs="Times New Roman"/>
                <w:color w:val="000000"/>
                <w:spacing w:val="-6"/>
                <w:kern w:val="0"/>
                <w:sz w:val="22"/>
                <w:szCs w:val="22"/>
              </w:rPr>
              <w:t>中国人民银行总行所属分支机构办理自用房产免征房产税备案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67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spacing w:val="-6"/>
                <w:kern w:val="0"/>
                <w:sz w:val="22"/>
                <w:szCs w:val="22"/>
              </w:rPr>
            </w:pPr>
            <w:r>
              <w:rPr>
                <w:rFonts w:hint="default" w:ascii="Times New Roman" w:hAnsi="Times New Roman" w:eastAsia="仿宋_GB2312" w:cs="Times New Roman"/>
                <w:color w:val="000000"/>
                <w:spacing w:val="-6"/>
                <w:kern w:val="0"/>
                <w:sz w:val="22"/>
                <w:szCs w:val="22"/>
              </w:rPr>
              <w:t>营利性医疗机构办理自用土地3年内免征城镇土地使用税备案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营利性医疗机构办理自用房产3年内免征房产税备案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18"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血站办理自用土地免征城镇土地使用税备案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血站办理自用房产免征房产税备案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10"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物流企业办理大宗商品仓储设施用地减征城镇土地使用税备案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纳税人办理落实私房政策后的出租房屋用地减免城镇土地使用税备案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落实私房政策证明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受严重自然灾害影响纳税困难的纳税人办理减免车船税</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纳税困难证明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消防部门、保险公司、中介机构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石油天然气生产企业办理符合条件的用地免征城镇土地使用税备案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商品储备管理公司及其直属库办理商品储备业务自用土地免征城镇土地使用税备案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商品储备管理公司及其直属库办理商品储备业务自用房产免征房产税备案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319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青藏铁路公司及所属单位办理自用房产免征房产税备案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青藏铁路公司及其所属单位办理自用土地免征城镇土地使用税备案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5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企业因改制、资产整合，办理免征土地增值税核准</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投资、联营双方资质证明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企业向税务部门申报扣除按独立交易原则向关联企业转让资产而发生的损失，或向关联企业提供借款、担保而形成的债权损失</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中介机构专项报告及其相关的证明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中介机构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企业办的各类医院办理自用房产免征房产税备案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59"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企业搬迁后，原有场地不使用的，办理免征城镇土地使用税备案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0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企事业单位办理向个人出租住房减按4%税率征收房产税</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企事业单位、社会团体以及其他组织转让旧房作为保障性住房且增值额未超过扣除项目金额20%，办理免征土地增值税备案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329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旧房转为改造安置住房的证明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企事业单位、社会团体、其他组织转让旧房作为公共租赁住房房源，且增值额未超过扣除项目金额20%的，办理免征土地增值税备案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改造安置住房、公共租赁住房证明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农村饮水工程运营管理单位办理自用土地免征城镇土地使用税备案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农村饮水工程运营管理单位办理自用的生产、办公用房产免征房产税备案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农村居民占用耕地新建住宅，办理减征耕地占用税备案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占用耕地证明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农村居民等困难群体办理减免耕地占用税备案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扶贫部门、农业农村部门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纳税人占用耕地建设学校、幼儿园、养老院、医院，办理免征耕地占用税备案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占用耕地证明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纳税人占用耕地建设铁路线路、公路线路、飞机场跑道、停机坪、港口、航道等交通运输设施，办理减征耕地占用税备案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339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占用耕地证明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860"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纳税人占用耕地建设军事设施，办理免征耕地占用税备案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占用耕地证明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纳税人因不可抗力需要延期缴纳税款</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不可抗力的事故证明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纳税人将职工住宅全部产权出售给本单位职工，办理免征房产税备案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纳税人建造普通标准住宅出售且增值率不超过20%，办理免征土地增值税核准</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开发立项证明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纳税人车辆购置税完税证明发生丢失损毁，办理车辆购置税完税证明补发</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补办车辆购置税完税证明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纳税人办理宗教寺庙、公园、名胜古迹自用土地免征城镇土地使用税备案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87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纳税人办理宗教寺庙、公园、名胜古迹自用房产免征房产税</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纳税人办理中国信达等4家金融资产管理公司处置不良资产免征房产税备案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纳税人办理中国信达等4家金融资产管理公司处置不良资产免征城镇土地使用税备案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纳税人办理直接用于农、林、牧、渔业的生产用地免征城镇土地使用税备案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349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纳税人办理增值税、消费税汇总纳税</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总分机构证明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市场监督管部门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纳税人办理与高校学生签订的高校学生公寓租赁合同免征印花税备案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纳税人办理盐场的盐滩盐矿的矿井用地免征城镇土地使用税备案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纳税人办理学校、托儿所、幼儿园自用土地免征城镇土地使用税备案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纳税人办理学校、托儿所、幼儿园自用房产免征房产税备案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w:t>
            </w:r>
            <w:r>
              <w:rPr>
                <w:rFonts w:hint="default" w:ascii="Times New Roman" w:hAnsi="Times New Roman" w:eastAsia="仿宋_GB2312" w:cs="Times New Roman"/>
                <w:color w:val="000000"/>
                <w:spacing w:val="-12"/>
                <w:kern w:val="0"/>
                <w:sz w:val="22"/>
                <w:szCs w:val="22"/>
              </w:rPr>
              <w:t>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纳税人办理无息、贴息贷款合同免征印花税备案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市场监督管理部门、公安机关等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纳税人办理外国政府或者国际金融组织向我国政府及国家金融机构提供优惠贷款所书立的合同免征印花税备案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359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市场监督管理部门、民政部门、公安机关等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纳税人办理铁路运输企业自用土地免征城镇土地使用税备案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w:t>
            </w:r>
            <w:r>
              <w:rPr>
                <w:rFonts w:hint="default" w:ascii="Times New Roman" w:hAnsi="Times New Roman" w:eastAsia="仿宋_GB2312" w:cs="Times New Roman"/>
                <w:color w:val="000000"/>
                <w:spacing w:val="-12"/>
                <w:kern w:val="0"/>
                <w:sz w:val="22"/>
                <w:szCs w:val="22"/>
              </w:rPr>
              <w:t>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纳税人办理铁路运输企业自用房产免征房产税备案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84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纳税人办理天然林二期工程专用土地免征城镇土地使用税备案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41"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纳税人办理天然林二期工程专用房产免征房产税备案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纳税人办理天然林二期工程森工企业闲置土地免征城镇土地使用税备案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纳税人办理天然林二期工程森工企业闲置房产免征房产税备案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纳税人办理天然林二期工程的专用房产免征房产税备案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808"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纳税人办理水利设施及其管护用地免征城镇土地使用税备案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369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0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纳税人办理软件产品、动漫软件增值税即征即退手续</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软件产品、动漫软件检测证明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省级软件产业主管部门认可的软件检测机构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纳税人办理企业已售房改房占地免征城镇土地使用税备案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纳税人办理企业改制过程中按规定不再贴花的资金账簿、合同，以及因改制签订的产权转移书据免征印花税备案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改制证明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工业和信息化部门、市场监督管理部门等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纳税人办理企业厂区以外的公共绿化用地免征城镇土地使用税备案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纳税人办理棚户区改造安置住房建设用地免征城镇土地使用税备案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纳税人办理农民专业合作社与本社成员签订的农业产品和农业生产资料购销合同免征印花税备案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农业农村部门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纳税人办理农村饮水安全工程运营管理单位为建设农村饮水安全工程取得土地使用权而签订的产权转移书据，以及与施工单位签订的建设工程承包合同免征印花税备案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水利部门、市场监督管理部门、公安机关等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纳税人办理农村饮水安全工程承受土地使用权免征契税备案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379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土地用途、性质证明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水利部门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纳税人办理农村居民拥有并主要在农村地区使用的摩托车、三轮汽车和低速载货汽车减免车船税备案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农村居民车船证明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公安机关、车辆管理所</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纳税人办理农产品批发市场、农贸市场减免房产税备案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纳税人办理农产品批发市场、农贸市场减免城镇土地使用税备案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w:t>
            </w:r>
            <w:r>
              <w:rPr>
                <w:rFonts w:hint="default" w:ascii="Times New Roman" w:hAnsi="Times New Roman" w:eastAsia="仿宋_GB2312" w:cs="Times New Roman"/>
                <w:color w:val="000000"/>
                <w:spacing w:val="-12"/>
                <w:kern w:val="0"/>
                <w:sz w:val="22"/>
                <w:szCs w:val="22"/>
              </w:rPr>
              <w:t>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纳税人办理民航机场规定用地免征城镇土地使用税备案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纳税人办理免征公共租赁住房经营管理单位建设、管理、在其他住房项目中配套建设公共租赁住房涉及的印花税，以及购买住房作为公共租赁住房涉及的契税、印花税备案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改造安置住房、公共租赁住房证明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纳税人办理免征改造安置住房经营管理单位、开发商与改造安置住房相关的印花税以及购买安置住房的个人涉及的印花税备案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389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改造安置住房、公共租赁住房证明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纳税人办理煤炭企业免征规定用途用地的城镇土地使用税备案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纳税人办理煤炭企业规定用途用地免征城镇土地使用税备案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纳税人办理林业系统相关用地免征城镇土地使用税备案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纳税人办理科技企业孵化器、国家大学科技园自用及提供给在孵对象使用的土地免征城镇土地使用税备案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纳税人办理科技企业孵化器、国家大学科技园自用及提供给在孵对象使用的房产免征房产税备案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纳税人办理科技企业孵化器、国家大学科技园按规定免征房产税、城镇土地使用税、增值税备案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科技企业孵化器、大学科技园证明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科技、教育行政主管部门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纳税人办理开山填海整治土地免征城镇土地使用税备案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海域使用权证明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仿宋_GB2312" w:cs="Times New Roman"/>
                <w:color w:val="000000"/>
                <w:kern w:val="0"/>
                <w:sz w:val="22"/>
                <w:szCs w:val="22"/>
                <w:lang w:eastAsia="zh-CN"/>
              </w:rPr>
            </w:pPr>
            <w:r>
              <w:rPr>
                <w:rFonts w:hint="eastAsia" w:ascii="Times New Roman" w:hAnsi="Times New Roman" w:eastAsia="仿宋_GB2312" w:cs="Times New Roman"/>
                <w:color w:val="000000"/>
                <w:kern w:val="0"/>
                <w:sz w:val="22"/>
                <w:szCs w:val="22"/>
                <w:lang w:eastAsia="zh-CN"/>
              </w:rPr>
              <w:t>海事部门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纳税人办理经济适用住房建设用地及占地免征城镇土地使用税备案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399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政府主办或确认为经济适用房、公共租赁住房的相关证明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29"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纳税人办理监狱用房免征房产税备案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6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纳税人办理监狱免征房产税备案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纳税人办理集贸市场用房免征房产税备案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98"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纳税人办理集贸市场用地免征城镇土地使用税备案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14"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纳税人办理毁损房屋和危险房屋免征房产税备案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5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纳税人办理核工业企业部分用地免征城镇土地使用税备案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73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纳税人办理核电站部分用地减免城镇土地使用税备案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409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纳税人办理国家重大水利工程建设基金免征城市维护建设税和教育费附加备案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重大水利工程建设证明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水利部门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w:t>
            </w:r>
            <w:r>
              <w:rPr>
                <w:rFonts w:hint="default" w:ascii="Times New Roman" w:hAnsi="Times New Roman" w:eastAsia="仿宋_GB2312" w:cs="Times New Roman"/>
                <w:color w:val="000000"/>
                <w:spacing w:val="-12"/>
                <w:kern w:val="0"/>
                <w:sz w:val="22"/>
                <w:szCs w:val="22"/>
              </w:rPr>
              <w:t>人办理国家指定的收购部门与村民委员会、农民个人书立的农副产品收购合同免征印花税备案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发改部门、公安机关等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纳税人办理国家石油储备基地项目用地免征城镇土地使用税备案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纳税人办理国家机关、人民团体、军队以及由国家财政部门拨付事业经费的单位自用房产免征房产税备案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纳税人办理股改铁路运输企业及合资铁路运输公司自用土地免征城镇土地使用税备案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纳税人办理股改铁路运输企业及合资铁路运输公司自用房产免征房产税备案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纳税人办理股改铁路运输企业及合资铁路运输公司自用房产免征城镇土地使用税备案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419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纳税人办理公共租赁住房租赁双方签订租赁协议免征印花税备案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纳税人办理公共租赁住房用地免征城镇土地使用税备案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政府主办或确认为经济适用房、公共租赁住房的相关证明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纳税人办理公共租赁住房免征房产税备案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出租住房相关证明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纳税人办理公共交通车船减免车船税备案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公共交通车船证明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公安机关、车辆管理所</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纳税人办理各类发行单位之间，以及发行单位与订阅单位或个人之间书立的征订凭证免征印花税备案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发行单位资格证明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文化和旅游部门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纳税人办理个人无偿受赠不动产免征个人所得税手续</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有权继承或接受遗赠的公证证明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司法部门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纳税人办理个人出租、承租住房签订的租赁合同免征印花税备案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纳税人办理高校学生公寓免征房产税备案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429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纳税人办理港口的码头用地免征城镇土地使用税备案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纳税人办理符合条件的体育场馆减免城镇土地使用税备案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纳税人办理防火防爆防毒等安全防范用地免征城镇土地使用税备案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纳税人办理电力行业部分用地免征城镇土地使用税备案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纳税人办理地下建筑用地暂按50%征收城镇土地使用税备案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纳税人办理地下建筑减征房产税备案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纳税人办理地方铁路运输企业自用土地免征城镇土地使用税备案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439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纳税人办理大修停用的房产免征房产税备案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纳税人办理处置港澳国际（集团）有限公司的有关资产免征房产税备案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纳税人办理处置港澳国际（集团）有限公司的有关资产免征城镇土地使用税备案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纳税人办理城市公交站场、道路客运站场的运营用地免征城镇土地使用税备案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纳税人办理厂区外未加隔离的企业铁路专用线用地免征城镇土地使用税备案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纳税人办理采摘观光的种植养殖土地免征城镇土地使用税备案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土地用途证明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纳税人办理财产所有人将财产赠给政府、社会福利单位、学校所立的书据免征印花税备案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449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市场监督管理部门、民政部门、公安机关等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纳税人办理被撤销金融机构清算期间自有的或从债务方接收的房地产免征房产税备案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决定撤销金融机构的证明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人民银行</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纳税人办理被撤销金融机构清算期间自有的或从债务方接收的房地产免征城镇土地使用税备案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决定撤销金融机构的证明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人民银行</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纳税人办理被撤销金融机构接收债权、清偿债务过程中签订的产权转移书据免征印花税备案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撤销金融机构证明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人民银行</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免税单位无偿使用土地办理免征城镇土地使用税备案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矿山企业办理生产专用地免征城镇土地使用税备案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836"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经认定的转制文化企业，办理免征增值税、房产税备案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转制证明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文化和旅游部门、市场监督管理部门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经人民银行等部门批准从事融资租赁业务的试点纳税人中的一般纳税人，办理其提供有形动产融资租赁服务和有形动产融资性售后回租服务，对其增值税实际税负超过3%的部分实行增值税即征即退备案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459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批准经营融资租赁业务证明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人民银行</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建材企业办理采石场、排土场等用地免征城镇土地使用税备案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广深公司承租广铁集团铁路运输用地办理免征城镇土地使用税备案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供热企业办理为居民供热所使用的土地免征城镇土地使用税备案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供热企业办理为居民供热所使用的厂房免征房产税备案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个人销售住房办理免征土地增值税优惠备案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个人销售或购买住房，办理暂免征收印花税备案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福利性非营利性老年服务机构办理自用土地免征城镇土地使用税备案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福利性非营利性老年服务机构办理自用房产免征房产税备案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469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2"/>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福</w:t>
            </w:r>
            <w:r>
              <w:rPr>
                <w:rFonts w:hint="default" w:ascii="Times New Roman" w:hAnsi="Times New Roman" w:eastAsia="仿宋_GB2312" w:cs="Times New Roman"/>
                <w:color w:val="000000"/>
                <w:spacing w:val="-12"/>
                <w:kern w:val="0"/>
                <w:sz w:val="22"/>
                <w:szCs w:val="22"/>
              </w:rPr>
              <w:t>利性非营利性科研机构办理自用土地免征城镇土地使用税备案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w:t>
            </w:r>
            <w:r>
              <w:rPr>
                <w:rFonts w:hint="default" w:ascii="Times New Roman" w:hAnsi="Times New Roman" w:eastAsia="仿宋_GB2312" w:cs="Times New Roman"/>
                <w:color w:val="000000"/>
                <w:spacing w:val="-12"/>
                <w:kern w:val="0"/>
                <w:sz w:val="22"/>
                <w:szCs w:val="22"/>
              </w:rPr>
              <w:t>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符合条件且有意向备案的企业向省税务局办理退税商店备案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退税商店符合有关条件的证明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税务部门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符合免税条件的饲料生产企业办理饲料产品免征增值税优惠备案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饲料产品合格证明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有计量认证资质的饲料质量检测机构（名单由省税务局确认）</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非营利性医疗机构、疾病控制机构和妇幼保健机构等卫生机构办理自用房产免征房产税备案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非营利性医疗、疾病控制、妇幼保健机构等卫生机构办理自用土地免征城镇土地使用税备案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非营利性老年服务机构办理自用</w:t>
            </w:r>
            <w:r>
              <w:rPr>
                <w:rFonts w:hint="default" w:ascii="Times New Roman" w:hAnsi="Times New Roman" w:eastAsia="仿宋_GB2312" w:cs="Times New Roman"/>
                <w:color w:val="000000"/>
                <w:spacing w:val="-12"/>
                <w:kern w:val="0"/>
                <w:sz w:val="22"/>
                <w:szCs w:val="22"/>
              </w:rPr>
              <w:t>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spacing w:val="-12"/>
                <w:kern w:val="0"/>
                <w:sz w:val="22"/>
                <w:szCs w:val="22"/>
              </w:rPr>
              <w:t>民政部门、人力资源社会保障部门、市场监督管理部门等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非营利性科研机构办理自用土地免征城镇土地使用税备案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非营利性科研机构办理自用房产免征房产税备案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w:t>
            </w:r>
            <w:r>
              <w:rPr>
                <w:rFonts w:hint="default" w:ascii="Times New Roman" w:hAnsi="Times New Roman" w:eastAsia="仿宋_GB2312" w:cs="Times New Roman"/>
                <w:color w:val="000000"/>
                <w:spacing w:val="-12"/>
                <w:kern w:val="0"/>
                <w:sz w:val="22"/>
                <w:szCs w:val="22"/>
              </w:rPr>
              <w:t>政部门、人力资源社会保障部门、市场监督管理部门等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479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县税务局</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房管部门办理经租的居民用房免征房产税备案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出租住房相关证明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房地产管理部门与个人订立的租房合同，用于生活居住的，办理免征印花税备案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单位性质、个人身份证明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住房和城乡建设部门、公安机关等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大秦公司办理自用土地免征城镇土地使用税备案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大秦公司办理自用房产免征房产税备案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残疾人个人提供加工、修理修配劳务，以及为社会提供服务，办理免征增值税备案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残疾人证明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残联</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安置残疾人就业单位办理减免城镇土地使用税备案</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残疾人证明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残联</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房屋、土地权属证明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不动产登记部门、住房和城乡建设部门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696"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供电公司</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用电报装（低压非居新装、低压非居增容、高压新装、高压增容）</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固定车位一年以上（含一年）使用权证明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物业服务企业、业主委员会、村（居）民委员会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用电报装（充电桩使用）</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489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同意安装充电桩的证明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物业服务企业、业主委员会、村（居）民委员会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502"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销户业务</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政府相关拆迁证明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保险公司</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理赔业务</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安全生产事故证明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应急部门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气象证明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气象部门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机动车辆盗抢立案未侦破证明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银行</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信贷业务</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婚姻状况证明（单身证明）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小产权房、自建房证明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镇、街道</w:t>
            </w: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自主创业税收政策认定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建档立卡贫困户证明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扶贫部门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特困人员供养给付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生活来源证明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银行等金融机构、村（居）民委员会、人力资源社会保障部门、就职单位等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财产状况证明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line="260" w:lineRule="exact"/>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w:t>
            </w:r>
            <w:r>
              <w:rPr>
                <w:rFonts w:hint="default" w:ascii="Times New Roman" w:hAnsi="Times New Roman" w:eastAsia="仿宋_GB2312" w:cs="Times New Roman"/>
                <w:color w:val="000000"/>
                <w:spacing w:val="-8"/>
                <w:kern w:val="0"/>
                <w:sz w:val="22"/>
                <w:szCs w:val="22"/>
              </w:rPr>
              <w:t>力资源社会保障部门、就职单位、银行等金融机构、公安机关、不动产登记部门、行政审批服务部门等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499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劳动能力证明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人力资源社会保障部门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满16周岁继续接受教育证明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教育部门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企业吸纳税收政策认定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建档立卡贫困户证明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扶贫部门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失业半年以上证明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人力资源社会保障部门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spacing w:val="-14"/>
                <w:kern w:val="0"/>
                <w:sz w:val="22"/>
                <w:szCs w:val="22"/>
              </w:rPr>
            </w:pPr>
            <w:r>
              <w:rPr>
                <w:rFonts w:hint="default" w:ascii="Times New Roman" w:hAnsi="Times New Roman" w:eastAsia="仿宋_GB2312" w:cs="Times New Roman"/>
                <w:color w:val="000000"/>
                <w:spacing w:val="-14"/>
                <w:kern w:val="0"/>
                <w:sz w:val="22"/>
                <w:szCs w:val="22"/>
              </w:rPr>
              <w:t>企业退休人员养老金领取资格认证</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居民基本医疗保险参保登记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出生医学证明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直接取消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镇、街道</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就业困难人员认定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城镇零就业家庭成员证明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农村零转移就业贫困家庭成员证明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低保人员证明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民政部门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509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连续失业一年以上人员证明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人力资源社会保障部门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失地证明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村（居）民委员会等相关部门单位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告知承诺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个体经营或灵活就业人员就业登记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灵活就业人员证明 </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营业执照</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行政审批服务部门、市场监督管理部门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单位就业转失业人员失业登记</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解除或终止劳动合同证明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原就业单位</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城乡居民最低生活保障金给付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517</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收入证明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银行等金融机构、村（居）民委员会、人力资源社会保障部门、就职单位等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518</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财产证明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人力资源社会保障部门、银行等金融机构、自然资源部门、公安机关、行政审批服务部门、村（居）民委员会等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restart"/>
            <w:tcBorders>
              <w:tl2br w:val="nil"/>
              <w:tr2bl w:val="nil"/>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镇、街道</w:t>
            </w: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城乡居民最低生活保障金给付</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519</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婚姻状况证明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520</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残疾证明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医疗机构、村（居）民委员会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521</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疾病证明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医疗卫生机构</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522</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缴纳社会保险证明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人力资源社会保障部门</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523</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身份证明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公安机关</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数据共享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restart"/>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城乡居民低收入家庭认定</w:t>
            </w: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524</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家庭收入证明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银行等金融机构、村（居）民委会、人力资源社会保障部门、就职单位等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525</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家庭财产证明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银行等金融机构、不动产登记部门、交警部门等</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28" w:type="dxa"/>
            <w:bottom w:w="15" w:type="dxa"/>
            <w:right w:w="28" w:type="dxa"/>
          </w:tblCellMar>
        </w:tblPrEx>
        <w:trPr>
          <w:trHeight w:val="397" w:hRule="atLeast"/>
          <w:jc w:val="center"/>
        </w:trPr>
        <w:tc>
          <w:tcPr>
            <w:tcW w:w="1291"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3039" w:type="dxa"/>
            <w:vMerge w:val="continue"/>
            <w:tcBorders>
              <w:tl2br w:val="nil"/>
              <w:tr2bl w:val="nil"/>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000000"/>
                <w:kern w:val="0"/>
                <w:sz w:val="22"/>
                <w:szCs w:val="22"/>
              </w:rPr>
            </w:pPr>
          </w:p>
        </w:tc>
        <w:tc>
          <w:tcPr>
            <w:tcW w:w="1149"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526</w:t>
            </w:r>
          </w:p>
        </w:tc>
        <w:tc>
          <w:tcPr>
            <w:tcW w:w="4804" w:type="dxa"/>
            <w:tcBorders>
              <w:tl2br w:val="nil"/>
              <w:tr2bl w:val="nil"/>
            </w:tcBorders>
            <w:vAlign w:val="center"/>
          </w:tcPr>
          <w:p>
            <w:pPr>
              <w:keepNext w:val="0"/>
              <w:keepLines w:val="0"/>
              <w:widowControl/>
              <w:suppressLineNumbers w:val="0"/>
              <w:spacing w:before="0" w:beforeAutospacing="0" w:after="0" w:afterAutospacing="0"/>
              <w:ind w:left="0" w:right="0"/>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家庭人口证明</w:t>
            </w:r>
          </w:p>
        </w:tc>
        <w:tc>
          <w:tcPr>
            <w:tcW w:w="255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spacing w:val="-14"/>
                <w:kern w:val="0"/>
                <w:sz w:val="22"/>
                <w:szCs w:val="22"/>
              </w:rPr>
            </w:pPr>
            <w:r>
              <w:rPr>
                <w:rFonts w:hint="default" w:ascii="Times New Roman" w:hAnsi="Times New Roman" w:eastAsia="仿宋_GB2312" w:cs="Times New Roman"/>
                <w:color w:val="000000"/>
                <w:spacing w:val="-14"/>
                <w:kern w:val="0"/>
                <w:sz w:val="22"/>
                <w:szCs w:val="22"/>
              </w:rPr>
              <w:t>公安机关、村（居）民委员会</w:t>
            </w:r>
          </w:p>
        </w:tc>
        <w:tc>
          <w:tcPr>
            <w:tcW w:w="146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部门核验</w:t>
            </w:r>
          </w:p>
        </w:tc>
      </w:tr>
    </w:tbl>
    <w:p>
      <w:pPr>
        <w:spacing w:line="20" w:lineRule="exact"/>
        <w:rPr>
          <w:rFonts w:ascii="Times New Roman" w:hAnsi="Times New Roman" w:cs="Times New Roman"/>
          <w:color w:val="000000" w:themeColor="text1"/>
        </w:rPr>
        <w:sectPr>
          <w:pgSz w:w="16838" w:h="11906" w:orient="landscape"/>
          <w:pgMar w:top="1531" w:right="1531" w:bottom="1531" w:left="1531" w:header="851" w:footer="1418"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r>
        <w:rPr>
          <w:sz w:val="21"/>
        </w:rPr>
        <w:pict>
          <v:rect id="_x0000_s2050" o:spid="_x0000_s2050" o:spt="1" style="position:absolute;left:0pt;margin-left:361.2pt;margin-top:558.45pt;height:24.55pt;width:83.9pt;z-index:251658240;mso-width-relative:page;mso-height-relative:page;" fillcolor="#FFFFFF" filled="t" stroked="t" coordsize="21600,21600">
            <v:path/>
            <v:fill on="t" color2="#FFFFFF" focussize="0,0"/>
            <v:stroke color="#FFFFFF"/>
            <v:imagedata o:title=""/>
            <o:lock v:ext="edit" aspectratio="f"/>
          </v:rect>
        </w:pict>
      </w:r>
      <w:r>
        <w:rPr>
          <w:rFonts w:ascii="Times New Roman" w:hAnsi="Times New Roman" w:cs="Times New Roman"/>
          <w:color w:val="000000" w:themeColor="text1"/>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cs="Times New Roman"/>
          <w:color w:val="000000" w:themeColor="text1"/>
        </w:rPr>
      </w:pPr>
    </w:p>
    <w:p>
      <w:pPr>
        <w:tabs>
          <w:tab w:val="left" w:pos="7332"/>
        </w:tabs>
        <w:spacing w:line="480" w:lineRule="exact"/>
        <w:ind w:left="937" w:leftChars="146" w:hanging="630" w:hangingChars="300"/>
        <w:rPr>
          <w:rFonts w:ascii="Times New Roman" w:hAnsi="Times New Roman" w:eastAsia="仿宋_GB2312" w:cs="Times New Roman"/>
          <w:sz w:val="28"/>
          <w:szCs w:val="28"/>
        </w:rPr>
      </w:pPr>
      <w:r>
        <w:rPr>
          <w:rFonts w:ascii="Times New Roman" w:hAnsi="Times New Roman" w:eastAsia="仿宋_GB2312" w:cs="Times New Roman"/>
          <w:szCs w:val="32"/>
        </w:rPr>
        <w:pict>
          <v:line id="直线 6" o:spid="_x0000_s2052" o:spt="20" style="position:absolute;left:0pt;margin-left:0pt;margin-top:2.1pt;height:0.05pt;width:442pt;z-index:251662336;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155"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280" w:firstLineChars="100"/>
        <w:rPr>
          <w:rFonts w:ascii="Times New Roman" w:hAnsi="Times New Roman" w:cs="Times New Roman"/>
        </w:rPr>
      </w:pPr>
      <w:r>
        <w:rPr>
          <w:rFonts w:ascii="Times New Roman" w:hAnsi="Times New Roman" w:eastAsia="仿宋_GB2312" w:cs="Times New Roman"/>
          <w:sz w:val="28"/>
          <w:szCs w:val="28"/>
        </w:rPr>
        <w:pict>
          <v:line id="直线 8" o:spid="_x0000_s2053" o:spt="20" style="position:absolute;left:0pt;margin-left:0pt;margin-top:27.25pt;height:0.05pt;width:442pt;z-index:251663360;mso-width-relative:page;mso-height-relative:page;" coordsize="21600,21600">
            <v:path arrowok="t"/>
            <v:fill focussize="0,0"/>
            <v:stroke weight="1.25pt"/>
            <v:imagedata o:title=""/>
            <o:lock v:ext="edit"/>
          </v:line>
        </w:pict>
      </w:r>
      <w:r>
        <w:rPr>
          <w:rFonts w:ascii="Times New Roman" w:hAnsi="Times New Roman" w:eastAsia="仿宋_GB2312" w:cs="Times New Roman"/>
          <w:sz w:val="28"/>
          <w:szCs w:val="28"/>
        </w:rPr>
        <w:pict>
          <v:line id="直线 9" o:spid="_x0000_s2054" o:spt="20" style="position:absolute;left:0pt;margin-left:0pt;margin-top:1.8pt;height:0.05pt;width:442pt;z-index:251664384;mso-width-relative:page;mso-height-relative:page;" coordsize="21600,21600">
            <v:path arrowok="t"/>
            <v:fill focussize="0,0"/>
            <v:stroke weight="1pt"/>
            <v:imagedata o:title=""/>
            <o:lock v:ext="edit"/>
          </v:line>
        </w:pict>
      </w:r>
      <w:r>
        <w:rPr>
          <w:rFonts w:ascii="Times New Roman" w:hAnsi="Times New Roman" w:eastAsia="仿宋_GB2312" w:cs="Times New Roman"/>
          <w:sz w:val="28"/>
          <w:szCs w:val="28"/>
        </w:rPr>
        <w:t>沂源县人民政府办公室                    202</w:t>
      </w:r>
      <w:r>
        <w:rPr>
          <w:rFonts w:hint="eastAsia" w:ascii="Times New Roman" w:hAnsi="Times New Roman" w:eastAsia="仿宋_GB2312" w:cs="Times New Roman"/>
          <w:sz w:val="28"/>
          <w:szCs w:val="28"/>
        </w:rPr>
        <w:t>1</w:t>
      </w:r>
      <w:r>
        <w:rPr>
          <w:rFonts w:ascii="Times New Roman" w:hAnsi="仿宋_GB2312"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Times New Roman" w:hAnsi="仿宋_GB2312"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ascii="Times New Roman" w:hAnsi="仿宋_GB2312" w:eastAsia="仿宋_GB2312" w:cs="Times New Roman"/>
          <w:sz w:val="28"/>
          <w:szCs w:val="28"/>
        </w:rPr>
        <w:t>日印发</w:t>
      </w:r>
    </w:p>
    <w:p>
      <w:pPr>
        <w:keepNext w:val="0"/>
        <w:keepLines w:val="0"/>
        <w:pageBreakBefore w:val="0"/>
        <w:widowControl w:val="0"/>
        <w:kinsoku/>
        <w:wordWrap/>
        <w:overflowPunct/>
        <w:topLinePunct w:val="0"/>
        <w:autoSpaceDE/>
        <w:autoSpaceDN/>
        <w:bidi w:val="0"/>
        <w:adjustRightInd/>
        <w:snapToGrid/>
        <w:spacing w:line="80" w:lineRule="exact"/>
        <w:textAlignment w:val="auto"/>
        <w:outlineLvl w:val="9"/>
        <w:rPr>
          <w:rFonts w:ascii="Times New Roman" w:hAnsi="Times New Roman" w:cs="Times New Roman"/>
          <w:color w:val="000000" w:themeColor="text1"/>
        </w:rPr>
      </w:pPr>
      <w:r>
        <w:rPr>
          <w:sz w:val="21"/>
        </w:rPr>
        <w:pict>
          <v:rect id="_x0000_s2051" o:spid="_x0000_s2051" o:spt="1" style="position:absolute;left:0pt;margin-left:-2.85pt;margin-top:12.65pt;height:26.6pt;width:79.05pt;z-index:251659264;mso-width-relative:page;mso-height-relative:page;" fillcolor="#FFFFFF" filled="t" stroked="t" coordsize="21600,21600">
            <v:path/>
            <v:fill on="t" color2="#FFFFFF" focussize="0,0"/>
            <v:stroke color="#FFFFFF"/>
            <v:imagedata o:title=""/>
            <o:lock v:ext="edit" aspectratio="f"/>
          </v:rect>
        </w:pict>
      </w:r>
    </w:p>
    <w:bookmarkEnd w:id="0"/>
    <w:sectPr>
      <w:pgSz w:w="11906" w:h="16838"/>
      <w:pgMar w:top="1984" w:right="1531" w:bottom="1701" w:left="1531" w:header="851" w:footer="1418"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5584"/>
      <w:docPartObj>
        <w:docPartGallery w:val="autotext"/>
      </w:docPartObj>
    </w:sdtPr>
    <w:sdtEndPr>
      <w:rPr>
        <w:rFonts w:asciiTheme="minorEastAsia" w:hAnsiTheme="minorEastAsia"/>
        <w:sz w:val="28"/>
        <w:szCs w:val="28"/>
      </w:rPr>
    </w:sdtEndPr>
    <w:sdtContent>
      <w:p>
        <w:pPr>
          <w:pStyle w:val="3"/>
          <w:ind w:left="210" w:leftChars="100" w:right="210" w:rightChars="100"/>
          <w:jc w:val="right"/>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5592"/>
      <w:docPartObj>
        <w:docPartGallery w:val="autotext"/>
      </w:docPartObj>
    </w:sdtPr>
    <w:sdtEndPr>
      <w:rPr>
        <w:rFonts w:asciiTheme="minorEastAsia" w:hAnsiTheme="minorEastAsia"/>
        <w:sz w:val="28"/>
        <w:szCs w:val="28"/>
      </w:rPr>
    </w:sdtEndPr>
    <w:sdtContent>
      <w:p>
        <w:pPr>
          <w:pStyle w:val="3"/>
          <w:ind w:left="210" w:leftChars="100" w:right="210" w:rightChars="100"/>
          <w:rPr>
            <w:rFonts w:asciiTheme="minorEastAsia" w:hAnsiTheme="minorEastAsia"/>
            <w:sz w:val="28"/>
            <w:szCs w:val="28"/>
          </w:rPr>
        </w:pPr>
        <w:r>
          <w:rPr>
            <w:rFonts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44</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69674B9E"/>
    <w:rsid w:val="00030666"/>
    <w:rsid w:val="00096B8C"/>
    <w:rsid w:val="00143FEA"/>
    <w:rsid w:val="00384E9C"/>
    <w:rsid w:val="004643DC"/>
    <w:rsid w:val="00507D0D"/>
    <w:rsid w:val="00753030"/>
    <w:rsid w:val="00774404"/>
    <w:rsid w:val="007C2C0F"/>
    <w:rsid w:val="00872C7F"/>
    <w:rsid w:val="00895FCD"/>
    <w:rsid w:val="008D0978"/>
    <w:rsid w:val="00974AD0"/>
    <w:rsid w:val="009B5580"/>
    <w:rsid w:val="00A33DA9"/>
    <w:rsid w:val="00A37602"/>
    <w:rsid w:val="00B2453D"/>
    <w:rsid w:val="00CE19C2"/>
    <w:rsid w:val="00ED7AA8"/>
    <w:rsid w:val="00EF3D39"/>
    <w:rsid w:val="012F6EA2"/>
    <w:rsid w:val="0158206B"/>
    <w:rsid w:val="024A5B4A"/>
    <w:rsid w:val="02F66AA4"/>
    <w:rsid w:val="02FA70D5"/>
    <w:rsid w:val="03EB514B"/>
    <w:rsid w:val="05C709D4"/>
    <w:rsid w:val="070A23B0"/>
    <w:rsid w:val="071F31E2"/>
    <w:rsid w:val="07C7458E"/>
    <w:rsid w:val="08BE0246"/>
    <w:rsid w:val="0A83320C"/>
    <w:rsid w:val="0E4A7E59"/>
    <w:rsid w:val="0E6C6562"/>
    <w:rsid w:val="10AA4861"/>
    <w:rsid w:val="13A67133"/>
    <w:rsid w:val="142C1A97"/>
    <w:rsid w:val="16DC57E2"/>
    <w:rsid w:val="173736A9"/>
    <w:rsid w:val="17D046CE"/>
    <w:rsid w:val="184B0830"/>
    <w:rsid w:val="186222F2"/>
    <w:rsid w:val="18AD25DA"/>
    <w:rsid w:val="1C8463CF"/>
    <w:rsid w:val="1C8A13B6"/>
    <w:rsid w:val="1CD81144"/>
    <w:rsid w:val="1DE250D6"/>
    <w:rsid w:val="1E222E54"/>
    <w:rsid w:val="2059008C"/>
    <w:rsid w:val="208A0CC2"/>
    <w:rsid w:val="2295081C"/>
    <w:rsid w:val="236A613D"/>
    <w:rsid w:val="23862527"/>
    <w:rsid w:val="2619288F"/>
    <w:rsid w:val="263B0597"/>
    <w:rsid w:val="276664BC"/>
    <w:rsid w:val="2916600C"/>
    <w:rsid w:val="2942453D"/>
    <w:rsid w:val="29645E56"/>
    <w:rsid w:val="2D684E0B"/>
    <w:rsid w:val="2E1C7C35"/>
    <w:rsid w:val="2E2D4FDC"/>
    <w:rsid w:val="2E9D1B81"/>
    <w:rsid w:val="30C65DC0"/>
    <w:rsid w:val="32B91247"/>
    <w:rsid w:val="364951B7"/>
    <w:rsid w:val="367C0210"/>
    <w:rsid w:val="399F6C4A"/>
    <w:rsid w:val="3C4C3193"/>
    <w:rsid w:val="3C556F6D"/>
    <w:rsid w:val="3E2825AA"/>
    <w:rsid w:val="3E6562B1"/>
    <w:rsid w:val="3F6A4C6F"/>
    <w:rsid w:val="3F926341"/>
    <w:rsid w:val="40926FC7"/>
    <w:rsid w:val="42AC2DED"/>
    <w:rsid w:val="46A41E48"/>
    <w:rsid w:val="493312C8"/>
    <w:rsid w:val="4A4B7629"/>
    <w:rsid w:val="4A4F5578"/>
    <w:rsid w:val="4BFE323D"/>
    <w:rsid w:val="4C676E89"/>
    <w:rsid w:val="4D8F2055"/>
    <w:rsid w:val="4E387688"/>
    <w:rsid w:val="500A34CA"/>
    <w:rsid w:val="501B1402"/>
    <w:rsid w:val="53AA1FFB"/>
    <w:rsid w:val="53DB58AE"/>
    <w:rsid w:val="54640C22"/>
    <w:rsid w:val="54A6143B"/>
    <w:rsid w:val="57493739"/>
    <w:rsid w:val="58EB6122"/>
    <w:rsid w:val="5DD66F3C"/>
    <w:rsid w:val="5F035B03"/>
    <w:rsid w:val="5FCE4E73"/>
    <w:rsid w:val="613D3BEA"/>
    <w:rsid w:val="62070624"/>
    <w:rsid w:val="621F3BC1"/>
    <w:rsid w:val="64B310C3"/>
    <w:rsid w:val="6637729B"/>
    <w:rsid w:val="69674B9E"/>
    <w:rsid w:val="69E853AA"/>
    <w:rsid w:val="6E7845B4"/>
    <w:rsid w:val="6EFF5A35"/>
    <w:rsid w:val="6FEE6CB6"/>
    <w:rsid w:val="70E320C3"/>
    <w:rsid w:val="71AD230B"/>
    <w:rsid w:val="73B67FD5"/>
    <w:rsid w:val="7481425E"/>
    <w:rsid w:val="758B68C4"/>
    <w:rsid w:val="76060260"/>
    <w:rsid w:val="770438B6"/>
    <w:rsid w:val="781847BF"/>
    <w:rsid w:val="781B43A2"/>
    <w:rsid w:val="797B29B0"/>
    <w:rsid w:val="7B0E5FE2"/>
    <w:rsid w:val="7C8C1B0F"/>
    <w:rsid w:val="7DEE1B68"/>
    <w:rsid w:val="7E7F48A8"/>
    <w:rsid w:val="7EB7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脚 Char"/>
    <w:basedOn w:val="9"/>
    <w:link w:val="3"/>
    <w:qFormat/>
    <w:uiPriority w:val="99"/>
    <w:rPr>
      <w:rFonts w:asciiTheme="minorHAnsi" w:hAnsiTheme="minorHAnsi" w:eastAsiaTheme="minorEastAsia" w:cstheme="minorBidi"/>
      <w:kern w:val="2"/>
      <w:sz w:val="18"/>
      <w:szCs w:val="24"/>
    </w:rPr>
  </w:style>
  <w:style w:type="character" w:customStyle="1" w:styleId="12">
    <w:name w:val="批注框文本 Char"/>
    <w:basedOn w:val="9"/>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2"/>
    <customShpInfo spid="_x0000_s2053"/>
    <customShpInfo spid="_x0000_s2054"/>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23047</Words>
  <Characters>4800</Characters>
  <Lines>40</Lines>
  <Paragraphs>55</Paragraphs>
  <TotalTime>6</TotalTime>
  <ScaleCrop>false</ScaleCrop>
  <LinksUpToDate>false</LinksUpToDate>
  <CharactersWithSpaces>27792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2021-04-08T04:36:00Z</dcterms:created>
  <dc:creator>一水芯</dc:creator>
  <cp:lastModifiedBy>白白白白</cp:lastModifiedBy>
  <cp:lastPrinted>2021-04-20T10:19:00Z</cp:lastPrinted>
  <dcterms:modified xsi:type="dcterms:W3CDTF">2021-05-08T03:26:57Z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0E2AE09B5DBD4609B52BBA93BEFB9885</vt:lpwstr>
  </property>
</Properties>
</file>