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仿宋_GB2312"/>
          <w:b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/>
          <w:b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/>
          <w:b/>
          <w:kern w:val="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b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/>
          <w:b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/>
          <w:b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/>
          <w:b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/>
          <w:b/>
          <w:sz w:val="32"/>
          <w:szCs w:val="20"/>
        </w:rPr>
      </w:pPr>
      <w:r>
        <w:rPr>
          <w:rFonts w:hint="eastAsia" w:ascii="Times New Roman" w:hAnsi="Times New Roman" w:eastAsia="仿宋_GB2312"/>
          <w:b/>
          <w:kern w:val="0"/>
          <w:sz w:val="32"/>
          <w:szCs w:val="32"/>
        </w:rPr>
        <w:t>燕</w:t>
      </w:r>
      <w:r>
        <w:rPr>
          <w:rFonts w:hint="eastAsia" w:ascii="Times New Roman" w:hAnsi="Times New Roman" w:eastAsia="仿宋_GB2312"/>
          <w:b/>
          <w:sz w:val="32"/>
          <w:szCs w:val="20"/>
        </w:rPr>
        <w:t>发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</w:rPr>
        <w:t>〔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</w:rPr>
        <w:t>20〕</w:t>
      </w:r>
      <w:r>
        <w:rPr>
          <w:rFonts w:hint="eastAsia" w:ascii="Times New Roman" w:hAnsi="Times New Roman" w:eastAsia="仿宋_GB2312"/>
          <w:b/>
          <w:sz w:val="32"/>
          <w:szCs w:val="20"/>
        </w:rPr>
        <w:t>3</w:t>
      </w:r>
      <w:r>
        <w:rPr>
          <w:rFonts w:hint="eastAsia" w:ascii="Times New Roman" w:hAnsi="Times New Roman" w:eastAsia="仿宋_GB2312"/>
          <w:b/>
          <w:sz w:val="32"/>
          <w:szCs w:val="20"/>
          <w:lang w:val="en-US" w:eastAsia="zh-CN"/>
        </w:rPr>
        <w:t>5</w:t>
      </w:r>
      <w:r>
        <w:rPr>
          <w:rFonts w:hint="eastAsia" w:ascii="Times New Roman" w:hAnsi="Times New Roman" w:eastAsia="仿宋_GB2312"/>
          <w:b/>
          <w:sz w:val="32"/>
          <w:szCs w:val="20"/>
        </w:rPr>
        <w:t>号</w:t>
      </w:r>
    </w:p>
    <w:p>
      <w:pPr>
        <w:spacing w:line="540" w:lineRule="exact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 xml:space="preserve">                  </w:t>
      </w:r>
    </w:p>
    <w:p>
      <w:pPr>
        <w:pStyle w:val="2"/>
      </w:pPr>
      <w:bookmarkStart w:id="0" w:name="_GoBack"/>
      <w:bookmarkEnd w:id="0"/>
    </w:p>
    <w:p>
      <w:pPr>
        <w:spacing w:line="520" w:lineRule="exact"/>
        <w:jc w:val="center"/>
        <w:rPr>
          <w:rFonts w:ascii="Times New Roman" w:hAnsi="Times New Roman" w:eastAsia="方正小标宋简体"/>
          <w:b/>
          <w:bCs/>
          <w:sz w:val="36"/>
          <w:szCs w:val="36"/>
        </w:rPr>
      </w:pPr>
      <w:r>
        <w:rPr>
          <w:rFonts w:ascii="Times New Roman" w:hAnsi="Times New Roman" w:eastAsia="方正小标宋简体"/>
          <w:b/>
          <w:bCs/>
          <w:sz w:val="36"/>
          <w:szCs w:val="36"/>
        </w:rPr>
        <w:t>中共燕崖镇委</w:t>
      </w:r>
    </w:p>
    <w:p>
      <w:pPr>
        <w:spacing w:line="520" w:lineRule="exact"/>
        <w:jc w:val="center"/>
        <w:rPr>
          <w:rFonts w:hint="eastAsia" w:ascii="Times New Roman" w:hAnsi="Times New Roman" w:eastAsia="方正小标宋简体"/>
          <w:b/>
          <w:bCs/>
          <w:sz w:val="36"/>
          <w:szCs w:val="36"/>
        </w:rPr>
      </w:pPr>
      <w:r>
        <w:rPr>
          <w:rFonts w:hint="eastAsia" w:ascii="Times New Roman" w:hAnsi="Times New Roman" w:eastAsia="方正小标宋简体"/>
          <w:b/>
          <w:bCs/>
          <w:sz w:val="36"/>
          <w:szCs w:val="36"/>
        </w:rPr>
        <w:t>关于推行“联村党建+两进五联”工作模式</w:t>
      </w:r>
    </w:p>
    <w:p>
      <w:pPr>
        <w:spacing w:line="52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b/>
          <w:bCs/>
          <w:sz w:val="36"/>
          <w:szCs w:val="36"/>
        </w:rPr>
        <w:t>促进乡村振兴治理有效的实施方案</w:t>
      </w:r>
    </w:p>
    <w:p>
      <w:pPr>
        <w:snapToGrid w:val="0"/>
        <w:spacing w:line="520" w:lineRule="exact"/>
        <w:ind w:firstLine="640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为深入贯彻落实党的十九大精神，</w:t>
      </w:r>
      <w:r>
        <w:rPr>
          <w:rFonts w:hint="eastAsia" w:eastAsia="仿宋_GB2312"/>
          <w:b/>
          <w:bCs/>
          <w:sz w:val="32"/>
          <w:szCs w:val="32"/>
        </w:rPr>
        <w:t>坚持发展</w:t>
      </w:r>
      <w:r>
        <w:rPr>
          <w:rFonts w:eastAsia="仿宋_GB2312"/>
          <w:b/>
          <w:bCs/>
          <w:sz w:val="32"/>
          <w:szCs w:val="32"/>
        </w:rPr>
        <w:t>新时代“枫桥经验”，聚焦</w:t>
      </w:r>
      <w:r>
        <w:rPr>
          <w:rFonts w:hint="eastAsia" w:eastAsia="仿宋_GB2312"/>
          <w:b/>
          <w:bCs/>
          <w:sz w:val="32"/>
          <w:szCs w:val="32"/>
        </w:rPr>
        <w:t>乡村</w:t>
      </w:r>
      <w:r>
        <w:rPr>
          <w:rFonts w:eastAsia="仿宋_GB2312"/>
          <w:b/>
          <w:bCs/>
          <w:sz w:val="32"/>
          <w:szCs w:val="32"/>
        </w:rPr>
        <w:t>治理有效，夯实乡村振兴基础</w:t>
      </w:r>
      <w:r>
        <w:rPr>
          <w:rFonts w:hint="eastAsia" w:eastAsia="仿宋_GB2312"/>
          <w:b/>
          <w:bCs/>
          <w:sz w:val="32"/>
          <w:szCs w:val="32"/>
        </w:rPr>
        <w:t>，按照县委、县政府两办《关于深入实施“防风险、保稳定、促发展”平安创建工程的意见》</w:t>
      </w:r>
      <w:r>
        <w:rPr>
          <w:rFonts w:eastAsia="仿宋_GB2312"/>
          <w:b/>
          <w:bCs/>
          <w:sz w:val="32"/>
          <w:szCs w:val="32"/>
        </w:rPr>
        <w:t>要求，</w:t>
      </w:r>
      <w:r>
        <w:rPr>
          <w:rFonts w:hint="eastAsia" w:eastAsia="仿宋_GB2312"/>
          <w:b/>
          <w:bCs/>
          <w:sz w:val="32"/>
          <w:szCs w:val="32"/>
        </w:rPr>
        <w:t>经镇党委、政府研究</w:t>
      </w:r>
      <w:r>
        <w:rPr>
          <w:rFonts w:eastAsia="仿宋_GB2312"/>
          <w:b/>
          <w:bCs/>
          <w:sz w:val="32"/>
          <w:szCs w:val="32"/>
        </w:rPr>
        <w:t>，</w:t>
      </w:r>
      <w:r>
        <w:rPr>
          <w:rFonts w:hint="eastAsia" w:eastAsia="仿宋_GB2312"/>
          <w:b/>
          <w:bCs/>
          <w:sz w:val="32"/>
          <w:szCs w:val="32"/>
        </w:rPr>
        <w:t>在全镇推行“联村党建+两进五联”工作模式，特</w:t>
      </w:r>
      <w:r>
        <w:rPr>
          <w:rFonts w:eastAsia="仿宋_GB2312"/>
          <w:b/>
          <w:bCs/>
          <w:sz w:val="32"/>
          <w:szCs w:val="32"/>
        </w:rPr>
        <w:t>制定本方案。</w:t>
      </w:r>
    </w:p>
    <w:p>
      <w:pPr>
        <w:spacing w:line="560" w:lineRule="exact"/>
        <w:ind w:firstLine="643" w:firstLineChars="200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一、指导思想</w:t>
      </w:r>
    </w:p>
    <w:p>
      <w:pPr>
        <w:spacing w:line="560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以习近平新时代中国特色社会主义思想和党的十九大精神为指导，深入贯彻落实乡村振兴战略，牢固树立以人民为中心的发展思想，聚焦乡村治理有效，坚持发展新时代“枫桥经验”，以党建为统领，以“善治”为目标，以改革为动力，以“联村党建”为载体，以警民联动为措施，进一步实现基层党组织领导下的民事民议、民事民办、民事民管，努力打造共建共治共享的新时代基层社会治理格局，为建设美丽、和谐、幸福燕崖奠定坚实基础。</w:t>
      </w:r>
    </w:p>
    <w:p>
      <w:pPr>
        <w:spacing w:line="560" w:lineRule="exact"/>
        <w:ind w:firstLine="643" w:firstLineChars="200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二、实质内涵</w:t>
      </w:r>
    </w:p>
    <w:p>
      <w:pPr>
        <w:pStyle w:val="2"/>
        <w:spacing w:line="560" w:lineRule="exact"/>
        <w:ind w:firstLine="643" w:firstLineChars="200"/>
        <w:jc w:val="both"/>
        <w:rPr>
          <w:rFonts w:ascii="Times New Roman" w:eastAsia="仿宋_GB2312"/>
          <w:b/>
          <w:bCs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t>坚持党建统领，依托整建制推行“联村党建”，以四个联村党委为载体，推行</w:t>
      </w:r>
      <w:r>
        <w:rPr>
          <w:rFonts w:hint="eastAsia" w:ascii="Times New Roman" w:eastAsia="仿宋_GB2312"/>
          <w:b/>
          <w:bCs/>
          <w:sz w:val="32"/>
          <w:szCs w:val="32"/>
        </w:rPr>
        <w:t>以“社区民警进联村党委、辅警（警务助理）进网格，</w:t>
      </w:r>
      <w:r>
        <w:rPr>
          <w:rFonts w:ascii="Times New Roman" w:eastAsia="仿宋_GB2312"/>
          <w:b/>
          <w:bCs/>
          <w:sz w:val="32"/>
          <w:szCs w:val="32"/>
        </w:rPr>
        <w:t>矛盾联调、</w:t>
      </w:r>
      <w:r>
        <w:rPr>
          <w:rFonts w:hint="eastAsia" w:ascii="Times New Roman" w:eastAsia="仿宋_GB2312"/>
          <w:b/>
          <w:bCs/>
          <w:sz w:val="32"/>
          <w:szCs w:val="32"/>
          <w:lang w:eastAsia="zh-CN"/>
        </w:rPr>
        <w:t>问</w:t>
      </w:r>
      <w:r>
        <w:rPr>
          <w:rFonts w:ascii="Times New Roman" w:eastAsia="仿宋_GB2312"/>
          <w:b/>
          <w:bCs/>
          <w:sz w:val="32"/>
          <w:szCs w:val="32"/>
        </w:rPr>
        <w:t>题联治、治安联防、要素联控、资源联聚</w:t>
      </w:r>
      <w:r>
        <w:rPr>
          <w:rFonts w:hint="eastAsia" w:ascii="Times New Roman" w:eastAsia="仿宋_GB2312"/>
          <w:b/>
          <w:bCs/>
          <w:sz w:val="32"/>
          <w:szCs w:val="32"/>
        </w:rPr>
        <w:t>”为主要内容的</w:t>
      </w:r>
      <w:r>
        <w:rPr>
          <w:rFonts w:ascii="Times New Roman" w:eastAsia="仿宋_GB2312"/>
          <w:b/>
          <w:bCs/>
          <w:sz w:val="32"/>
          <w:szCs w:val="32"/>
        </w:rPr>
        <w:t>“两进五联”工作模式，建立健全“干部+民警”“网格员+警务助理”联调联处乡村治理体系，提升乡村治理水平，实现“</w:t>
      </w:r>
      <w:r>
        <w:rPr>
          <w:rFonts w:hint="eastAsia" w:ascii="Times New Roman" w:eastAsia="仿宋_GB2312"/>
          <w:b/>
          <w:bCs/>
          <w:sz w:val="32"/>
          <w:szCs w:val="32"/>
        </w:rPr>
        <w:t>矛盾不上交、服务不缺位、平安不出事</w:t>
      </w:r>
      <w:r>
        <w:rPr>
          <w:rFonts w:ascii="Times New Roman" w:eastAsia="仿宋_GB2312"/>
          <w:b/>
          <w:bCs/>
          <w:sz w:val="32"/>
          <w:szCs w:val="32"/>
        </w:rPr>
        <w:t>”的工作目标。</w:t>
      </w:r>
    </w:p>
    <w:p>
      <w:pPr>
        <w:spacing w:line="560" w:lineRule="exact"/>
        <w:ind w:firstLine="643" w:firstLineChars="200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三、</w:t>
      </w:r>
      <w:r>
        <w:rPr>
          <w:rFonts w:hint="eastAsia" w:eastAsia="黑体"/>
          <w:b/>
          <w:bCs/>
          <w:sz w:val="32"/>
          <w:szCs w:val="32"/>
        </w:rPr>
        <w:t>具体内容</w:t>
      </w:r>
    </w:p>
    <w:p>
      <w:pPr>
        <w:pStyle w:val="2"/>
        <w:spacing w:line="560" w:lineRule="exact"/>
        <w:ind w:firstLine="643" w:firstLineChars="200"/>
        <w:jc w:val="both"/>
        <w:rPr>
          <w:rFonts w:ascii="Times New Roman" w:eastAsia="楷体_GB2312"/>
          <w:b/>
          <w:bCs/>
          <w:sz w:val="32"/>
          <w:szCs w:val="32"/>
        </w:rPr>
      </w:pPr>
      <w:r>
        <w:rPr>
          <w:rFonts w:ascii="Times New Roman" w:eastAsia="楷体_GB2312"/>
          <w:b/>
          <w:bCs/>
          <w:sz w:val="32"/>
          <w:szCs w:val="32"/>
        </w:rPr>
        <w:t>（一）建立健全乡村治理体系</w:t>
      </w:r>
    </w:p>
    <w:p>
      <w:pPr>
        <w:pStyle w:val="2"/>
        <w:spacing w:line="560" w:lineRule="exact"/>
        <w:ind w:firstLine="643" w:firstLineChars="200"/>
        <w:jc w:val="both"/>
        <w:rPr>
          <w:rFonts w:ascii="Times New Roman" w:eastAsia="仿宋_GB2312"/>
          <w:b/>
          <w:bCs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t>1、完善组织架构。在各联村党委成立乡村治理办公室，主要职责是负责本联村党委乡村治理工作，贯彻落实上级相关要求和工作部署，定期研究本联村党委乡村治理工作，协调本联村党委相关人员化解矛盾纠纷、维护社会稳定等。下设44个村级网格，主要职责是本网格内的治安防范、情报信息收集、矛盾纠纷调解、法律政策宣传、外来人口协管、基础信息采集、警务联络、便民服务等。（责任单位：各联村党委）</w:t>
      </w:r>
    </w:p>
    <w:p>
      <w:pPr>
        <w:pStyle w:val="2"/>
        <w:spacing w:line="560" w:lineRule="exact"/>
        <w:ind w:firstLine="643" w:firstLineChars="200"/>
        <w:jc w:val="both"/>
        <w:rPr>
          <w:rFonts w:ascii="Times New Roman" w:eastAsia="仿宋_GB2312"/>
          <w:b/>
          <w:bCs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t>2、充实工作力量。燕崖派出所4名民警担任四个联村党委乡村治理办公室主任，定期参加联村党委会议，服从联村党委的调度安排和工作部署。44个警务助理担任各村网格员，在联村党委的统一领导下，在乡村治理办公室指导下，具体负责网格内社会治理工作。（责任单位：镇派出所、各联村党委）</w:t>
      </w:r>
    </w:p>
    <w:p>
      <w:pPr>
        <w:pStyle w:val="2"/>
        <w:spacing w:line="560" w:lineRule="exact"/>
        <w:ind w:firstLine="643" w:firstLineChars="200"/>
        <w:jc w:val="both"/>
        <w:rPr>
          <w:rFonts w:ascii="Times New Roman" w:eastAsia="仿宋_GB2312"/>
          <w:b/>
          <w:bCs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t>3、建立工作制度。建立“联络员”制度，全面推行民警进联村党委任职的同时，经镇党委研究，由镇党政办牵头，组织其他双管部门在联村党委设立联络员，明确具体职责，参与联村党委相关工作，打造大联村党委工作格局，</w:t>
      </w:r>
      <w:r>
        <w:rPr>
          <w:rFonts w:hint="eastAsia" w:ascii="Times New Roman" w:eastAsia="仿宋_GB2312"/>
          <w:b/>
          <w:bCs/>
          <w:sz w:val="32"/>
          <w:szCs w:val="32"/>
        </w:rPr>
        <w:t>有效</w:t>
      </w:r>
      <w:r>
        <w:rPr>
          <w:rFonts w:ascii="Times New Roman" w:eastAsia="仿宋_GB2312"/>
          <w:b/>
          <w:bCs/>
          <w:sz w:val="32"/>
          <w:szCs w:val="32"/>
        </w:rPr>
        <w:t>破解</w:t>
      </w:r>
      <w:r>
        <w:rPr>
          <w:rFonts w:hint="eastAsia" w:ascii="Times New Roman" w:eastAsia="仿宋_GB2312"/>
          <w:b/>
          <w:bCs/>
          <w:sz w:val="32"/>
          <w:szCs w:val="32"/>
        </w:rPr>
        <w:t>职能部门力量下沉不到位、协调配合不到位、工作合力不强</w:t>
      </w:r>
      <w:r>
        <w:rPr>
          <w:rFonts w:ascii="Times New Roman" w:eastAsia="仿宋_GB2312"/>
          <w:b/>
          <w:bCs/>
          <w:sz w:val="32"/>
          <w:szCs w:val="32"/>
        </w:rPr>
        <w:t>等问题。同时，由各联村党委根据实际需要，制定坐班值班、工作例会、考勤通报、日常巡逻、年终考核等工作制度，规范日常运行。（责任单位：党政办、各联村党委）</w:t>
      </w:r>
    </w:p>
    <w:p>
      <w:pPr>
        <w:pStyle w:val="2"/>
        <w:spacing w:line="560" w:lineRule="exact"/>
        <w:ind w:firstLine="643" w:firstLineChars="200"/>
        <w:jc w:val="both"/>
        <w:rPr>
          <w:rFonts w:ascii="Times New Roman" w:eastAsia="仿宋_GB2312"/>
          <w:b/>
          <w:bCs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t>4、打造工作阵地。在各联村党委党群服务中心指定合适的办公场所，在派出所指导下打造乡村治理办公室和矛盾纠纷调解室，配备必要的办公设备。在镇派出所高标准打造乡村治理综合指挥中心，结合党建可视化平台、雪亮工程等配套视频监控网络指挥平台。（责任单位：镇派出所、党建办、各联村党委）</w:t>
      </w:r>
    </w:p>
    <w:p>
      <w:pPr>
        <w:pStyle w:val="2"/>
        <w:spacing w:line="560" w:lineRule="exact"/>
        <w:ind w:firstLine="643" w:firstLineChars="200"/>
        <w:jc w:val="both"/>
        <w:rPr>
          <w:rFonts w:ascii="Times New Roman" w:eastAsia="楷体_GB2312"/>
          <w:b/>
          <w:bCs/>
          <w:sz w:val="32"/>
          <w:szCs w:val="32"/>
        </w:rPr>
      </w:pPr>
      <w:r>
        <w:rPr>
          <w:rFonts w:ascii="Times New Roman" w:eastAsia="楷体_GB2312"/>
          <w:b/>
          <w:bCs/>
          <w:sz w:val="32"/>
          <w:szCs w:val="32"/>
        </w:rPr>
        <w:t>（二）推行乡村治理“五联”工作机制</w:t>
      </w:r>
    </w:p>
    <w:p>
      <w:pPr>
        <w:pStyle w:val="2"/>
        <w:spacing w:line="560" w:lineRule="exact"/>
        <w:ind w:firstLine="643" w:firstLineChars="200"/>
        <w:jc w:val="both"/>
        <w:rPr>
          <w:rFonts w:ascii="Times New Roman" w:eastAsia="仿宋_GB2312"/>
          <w:b/>
          <w:bCs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t>1、矛盾联调。着力推动警调衔接，建立村级、派出所和镇级三层调解机制，</w:t>
      </w:r>
      <w:r>
        <w:rPr>
          <w:rFonts w:ascii="Times New Roman" w:eastAsia="仿宋_GB2312"/>
          <w:b/>
          <w:bCs/>
          <w:color w:val="000000"/>
          <w:kern w:val="0"/>
          <w:sz w:val="32"/>
          <w:szCs w:val="32"/>
          <w:lang w:bidi="ar"/>
        </w:rPr>
        <w:t>在矛盾联调队伍中充实公安力量，明确调解受理范围，规范调解场所设置、调解流程、档案建设，形成“党委政府统一领导、公安派出所牵头协调、职能部门整体联动、社会各方共同参与”的调解工作新格局。一是村级层面，成立</w:t>
      </w:r>
      <w:r>
        <w:rPr>
          <w:rFonts w:ascii="Times New Roman" w:eastAsia="仿宋_GB2312"/>
          <w:b/>
          <w:bCs/>
          <w:sz w:val="32"/>
          <w:szCs w:val="32"/>
        </w:rPr>
        <w:t>村支部书记任组长的</w:t>
      </w:r>
      <w:r>
        <w:rPr>
          <w:rFonts w:ascii="Times New Roman" w:eastAsia="仿宋_GB2312"/>
          <w:b/>
          <w:bCs/>
          <w:color w:val="000000"/>
          <w:kern w:val="0"/>
          <w:sz w:val="32"/>
          <w:szCs w:val="32"/>
          <w:lang w:bidi="ar"/>
        </w:rPr>
        <w:t>村级</w:t>
      </w:r>
      <w:r>
        <w:rPr>
          <w:rFonts w:ascii="Times New Roman" w:eastAsia="仿宋_GB2312"/>
          <w:b/>
          <w:bCs/>
          <w:sz w:val="32"/>
          <w:szCs w:val="32"/>
        </w:rPr>
        <w:t>调解组织，主要成员包括村“两委”干部、警务助理、老党员、老干部等，警务助理担任矛盾纠纷调解联络员，对发生在村内一些简单的邻里、宅基、土地纠纷，由村级调解组织负责调解，做到小事不出村。二是派出所层面，主要是</w:t>
      </w:r>
      <w:r>
        <w:rPr>
          <w:rFonts w:hint="eastAsia" w:ascii="Times New Roman" w:eastAsia="仿宋_GB2312"/>
          <w:b/>
          <w:bCs/>
          <w:sz w:val="32"/>
          <w:szCs w:val="32"/>
        </w:rPr>
        <w:t>立足公安管辖范围，对引发警情或易引发“民转刑”案件的矛盾纠纷</w:t>
      </w:r>
      <w:r>
        <w:rPr>
          <w:rFonts w:ascii="Times New Roman" w:eastAsia="仿宋_GB2312"/>
          <w:b/>
          <w:bCs/>
          <w:sz w:val="32"/>
          <w:szCs w:val="32"/>
        </w:rPr>
        <w:t>进行调解。三是镇级层面，主要针对</w:t>
      </w:r>
      <w:r>
        <w:rPr>
          <w:rFonts w:hint="eastAsia" w:ascii="Times New Roman" w:eastAsia="仿宋_GB2312"/>
          <w:b/>
          <w:bCs/>
          <w:sz w:val="32"/>
          <w:szCs w:val="32"/>
        </w:rPr>
        <w:t>较为疑难复杂的矛盾</w:t>
      </w:r>
      <w:r>
        <w:rPr>
          <w:rFonts w:ascii="Times New Roman" w:eastAsia="仿宋_GB2312"/>
          <w:b/>
          <w:bCs/>
          <w:sz w:val="32"/>
          <w:szCs w:val="32"/>
        </w:rPr>
        <w:t>纠纷，先由联村党委牵头，组织各联络员、相关村调解员调解。调解不了的，由镇综治办牵头，成立由</w:t>
      </w:r>
      <w:r>
        <w:rPr>
          <w:rFonts w:hint="eastAsia" w:ascii="Times New Roman" w:eastAsia="仿宋_GB2312"/>
          <w:b/>
          <w:bCs/>
          <w:sz w:val="32"/>
          <w:szCs w:val="32"/>
        </w:rPr>
        <w:t>相关职能部门</w:t>
      </w:r>
      <w:r>
        <w:rPr>
          <w:rFonts w:ascii="Times New Roman" w:eastAsia="仿宋_GB2312"/>
          <w:b/>
          <w:bCs/>
          <w:sz w:val="32"/>
          <w:szCs w:val="32"/>
        </w:rPr>
        <w:t>、联村党委、包村干部等组成的联合调处组进行调处，解决群众的“事”有人管的问题。（责任单位：镇派出所、各联村党委、镇相关部门）</w:t>
      </w:r>
    </w:p>
    <w:p>
      <w:pPr>
        <w:pStyle w:val="2"/>
        <w:spacing w:line="560" w:lineRule="exact"/>
        <w:ind w:firstLine="643" w:firstLineChars="200"/>
        <w:jc w:val="both"/>
        <w:rPr>
          <w:rFonts w:ascii="Times New Roman" w:eastAsia="仿宋_GB2312"/>
          <w:b/>
          <w:bCs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t>2、</w:t>
      </w:r>
      <w:r>
        <w:rPr>
          <w:rFonts w:hint="eastAsia" w:ascii="Times New Roman" w:eastAsia="仿宋_GB2312"/>
          <w:b/>
          <w:bCs/>
          <w:sz w:val="32"/>
          <w:szCs w:val="32"/>
        </w:rPr>
        <w:t>问</w:t>
      </w:r>
      <w:r>
        <w:rPr>
          <w:rFonts w:ascii="Times New Roman" w:eastAsia="仿宋_GB2312"/>
          <w:b/>
          <w:bCs/>
          <w:sz w:val="32"/>
          <w:szCs w:val="32"/>
        </w:rPr>
        <w:t>题联治。按照“属地管理”和“谁主管、谁负责”的工作原则，建立联席会议制度</w:t>
      </w:r>
      <w:r>
        <w:rPr>
          <w:rFonts w:hint="eastAsia" w:ascii="Times New Roman" w:eastAsia="仿宋_GB2312"/>
          <w:b/>
          <w:bCs/>
          <w:sz w:val="32"/>
          <w:szCs w:val="32"/>
        </w:rPr>
        <w:t>，</w:t>
      </w:r>
      <w:r>
        <w:rPr>
          <w:rFonts w:ascii="Times New Roman" w:eastAsia="仿宋_GB2312"/>
          <w:b/>
          <w:bCs/>
          <w:sz w:val="32"/>
          <w:szCs w:val="32"/>
        </w:rPr>
        <w:t>对一些涉及面广、情况复杂、久拖未解的社会治</w:t>
      </w:r>
      <w:r>
        <w:rPr>
          <w:rFonts w:hint="eastAsia" w:ascii="Times New Roman" w:eastAsia="仿宋_GB2312"/>
          <w:b/>
          <w:bCs/>
          <w:sz w:val="32"/>
          <w:szCs w:val="32"/>
        </w:rPr>
        <w:t>理重点、难点、堵点</w:t>
      </w:r>
      <w:r>
        <w:rPr>
          <w:rFonts w:ascii="Times New Roman" w:eastAsia="仿宋_GB2312"/>
          <w:b/>
          <w:bCs/>
          <w:sz w:val="32"/>
          <w:szCs w:val="32"/>
        </w:rPr>
        <w:t>问题，由镇班子成员</w:t>
      </w:r>
      <w:r>
        <w:rPr>
          <w:rFonts w:hint="eastAsia" w:ascii="Times New Roman" w:eastAsia="仿宋_GB2312"/>
          <w:b/>
          <w:bCs/>
          <w:sz w:val="32"/>
          <w:szCs w:val="32"/>
        </w:rPr>
        <w:t>分工</w:t>
      </w:r>
      <w:r>
        <w:rPr>
          <w:rFonts w:ascii="Times New Roman" w:eastAsia="仿宋_GB2312"/>
          <w:b/>
          <w:bCs/>
          <w:sz w:val="32"/>
          <w:szCs w:val="32"/>
        </w:rPr>
        <w:t>挂包，根据</w:t>
      </w:r>
      <w:r>
        <w:rPr>
          <w:rFonts w:hint="eastAsia" w:ascii="Times New Roman" w:eastAsia="仿宋_GB2312"/>
          <w:b/>
          <w:bCs/>
          <w:sz w:val="32"/>
          <w:szCs w:val="32"/>
        </w:rPr>
        <w:t>问题</w:t>
      </w:r>
      <w:r>
        <w:rPr>
          <w:rFonts w:ascii="Times New Roman" w:eastAsia="仿宋_GB2312"/>
          <w:b/>
          <w:bCs/>
          <w:sz w:val="32"/>
          <w:szCs w:val="32"/>
        </w:rPr>
        <w:t>解决需要</w:t>
      </w:r>
      <w:r>
        <w:rPr>
          <w:rFonts w:hint="eastAsia" w:ascii="Times New Roman" w:eastAsia="仿宋_GB2312"/>
          <w:b/>
          <w:bCs/>
          <w:sz w:val="32"/>
          <w:szCs w:val="32"/>
        </w:rPr>
        <w:t>，</w:t>
      </w:r>
      <w:r>
        <w:rPr>
          <w:rFonts w:ascii="Times New Roman" w:eastAsia="仿宋_GB2312"/>
          <w:b/>
          <w:bCs/>
          <w:sz w:val="32"/>
          <w:szCs w:val="32"/>
        </w:rPr>
        <w:t>联合综治、派出所、司法、民政、国土等部门力量集中“会诊”，分析研判，共同协商，联合办理，形成齐抓共管、联动联治、社会治理“一盘棋”的工作机制。（责任单位：镇综治办、派出所等相关部门）</w:t>
      </w:r>
    </w:p>
    <w:p>
      <w:pPr>
        <w:pStyle w:val="2"/>
        <w:spacing w:line="560" w:lineRule="exact"/>
        <w:ind w:firstLine="643" w:firstLineChars="200"/>
        <w:jc w:val="both"/>
        <w:rPr>
          <w:rFonts w:ascii="Times New Roman" w:eastAsia="仿宋_GB2312"/>
          <w:b/>
          <w:bCs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t>3、治安联防。各联村党委指导各村按照每百户2人的比例自行组建专（兼）职巡防队伍，健全队伍花名册、工作台账，明确职责任务，在</w:t>
      </w:r>
      <w:r>
        <w:rPr>
          <w:rFonts w:hint="eastAsia" w:ascii="Times New Roman" w:eastAsia="仿宋_GB2312"/>
          <w:b/>
          <w:bCs/>
          <w:sz w:val="32"/>
          <w:szCs w:val="32"/>
        </w:rPr>
        <w:t>联村党委进驻</w:t>
      </w:r>
      <w:r>
        <w:rPr>
          <w:rFonts w:ascii="Times New Roman" w:eastAsia="仿宋_GB2312"/>
          <w:b/>
          <w:bCs/>
          <w:sz w:val="32"/>
          <w:szCs w:val="32"/>
        </w:rPr>
        <w:t>民警</w:t>
      </w:r>
      <w:r>
        <w:rPr>
          <w:rFonts w:hint="eastAsia" w:ascii="Times New Roman" w:eastAsia="仿宋_GB2312"/>
          <w:b/>
          <w:bCs/>
          <w:sz w:val="32"/>
          <w:szCs w:val="32"/>
        </w:rPr>
        <w:t>和网格辅警（警务助理）</w:t>
      </w:r>
      <w:r>
        <w:rPr>
          <w:rFonts w:ascii="Times New Roman" w:eastAsia="仿宋_GB2312"/>
          <w:b/>
          <w:bCs/>
          <w:sz w:val="32"/>
          <w:szCs w:val="32"/>
        </w:rPr>
        <w:t>指导下开展日常巡防工作，一并加强对群众的宣传教育，增强群众法制观念和安全防范意识，落实群众性的防盗、防火、防破坏和其他治安灾害事故的防范措施。各联村党委要不断加强巡防队伍建设，配备必要的服装和设备，并在镇派出所的指导下，每季度至少开展一次业务培训或模拟演练。巡防队伍平时由各村负责管理，如遇紧急情况，由各联村党委统筹调配工作力量。（责任单位：各联村党委、镇派出所）</w:t>
      </w:r>
    </w:p>
    <w:p>
      <w:pPr>
        <w:widowControl/>
        <w:spacing w:line="560" w:lineRule="exact"/>
        <w:ind w:firstLine="643" w:firstLineChars="200"/>
        <w:jc w:val="left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4、要素联控。在镇党委、政府的统一领导下，明确</w:t>
      </w:r>
      <w:r>
        <w:rPr>
          <w:rFonts w:hint="eastAsia" w:eastAsia="仿宋_GB2312"/>
          <w:b/>
          <w:bCs/>
          <w:sz w:val="32"/>
          <w:szCs w:val="32"/>
        </w:rPr>
        <w:t>各</w:t>
      </w:r>
      <w:r>
        <w:rPr>
          <w:rFonts w:eastAsia="仿宋_GB2312"/>
          <w:b/>
          <w:bCs/>
          <w:sz w:val="32"/>
          <w:szCs w:val="32"/>
        </w:rPr>
        <w:t>职能部门</w:t>
      </w:r>
      <w:r>
        <w:rPr>
          <w:rFonts w:hint="eastAsia" w:eastAsia="仿宋_GB2312"/>
          <w:b/>
          <w:bCs/>
          <w:sz w:val="32"/>
          <w:szCs w:val="32"/>
        </w:rPr>
        <w:t>的涉稳治安要素排查管控责任，联动</w:t>
      </w:r>
      <w:r>
        <w:rPr>
          <w:rFonts w:eastAsia="仿宋_GB2312"/>
          <w:b/>
          <w:bCs/>
          <w:sz w:val="32"/>
          <w:szCs w:val="32"/>
        </w:rPr>
        <w:t>做好涉稳重点人、流动人口、出租房屋、易制毒化学品、易燃易爆品</w:t>
      </w:r>
      <w:r>
        <w:rPr>
          <w:rFonts w:hint="eastAsia" w:eastAsia="仿宋_GB2312"/>
          <w:b/>
          <w:bCs/>
          <w:sz w:val="32"/>
          <w:szCs w:val="32"/>
        </w:rPr>
        <w:t>、易肇事肇祸精神障碍人员</w:t>
      </w:r>
      <w:r>
        <w:rPr>
          <w:rFonts w:eastAsia="仿宋_GB2312"/>
          <w:b/>
          <w:bCs/>
          <w:sz w:val="32"/>
          <w:szCs w:val="32"/>
        </w:rPr>
        <w:t>等</w:t>
      </w:r>
      <w:r>
        <w:rPr>
          <w:rFonts w:hint="eastAsia" w:eastAsia="仿宋_GB2312"/>
          <w:b/>
          <w:bCs/>
          <w:sz w:val="32"/>
          <w:szCs w:val="32"/>
        </w:rPr>
        <w:t>基础</w:t>
      </w:r>
      <w:r>
        <w:rPr>
          <w:rFonts w:eastAsia="仿宋_GB2312"/>
          <w:b/>
          <w:bCs/>
          <w:sz w:val="32"/>
          <w:szCs w:val="32"/>
        </w:rPr>
        <w:t>要素管控工作。一是加强信息排查搜集。以原有的矛盾隐患排查网络为基础，建立联村党委周排查、村日排查工作机制，成立专门微信群，警务助理每天在群内向镇综治办、派出所报送当日</w:t>
      </w:r>
      <w:r>
        <w:rPr>
          <w:rFonts w:hint="eastAsia" w:eastAsia="仿宋_GB2312"/>
          <w:b/>
          <w:bCs/>
          <w:sz w:val="32"/>
          <w:szCs w:val="32"/>
        </w:rPr>
        <w:t>风险</w:t>
      </w:r>
      <w:r>
        <w:rPr>
          <w:rFonts w:eastAsia="仿宋_GB2312"/>
          <w:b/>
          <w:bCs/>
          <w:sz w:val="32"/>
          <w:szCs w:val="32"/>
        </w:rPr>
        <w:t>隐患排查情况，重要时间节点、重大信息事项、紧急隐患问题要做到实时汇报。派出所民警每周参与入户走访，收集掌握社情民意，做好群防群治工作。二是加强维稳应急处置。抽调民警、联村党委、各村维稳干部等组建应急队伍，严格落实24小时轮班制度，定期开展</w:t>
      </w:r>
      <w:r>
        <w:rPr>
          <w:rFonts w:hint="eastAsia" w:eastAsia="仿宋_GB2312"/>
          <w:b/>
          <w:bCs/>
          <w:sz w:val="32"/>
          <w:szCs w:val="32"/>
        </w:rPr>
        <w:t>训练演练</w:t>
      </w:r>
      <w:r>
        <w:rPr>
          <w:rFonts w:eastAsia="仿宋_GB2312"/>
          <w:b/>
          <w:bCs/>
          <w:sz w:val="32"/>
          <w:szCs w:val="32"/>
        </w:rPr>
        <w:t>，配齐配好专用车辆、水壶、食物、录音笔等应急处置设备物资，一旦发生非访等突发情况，</w:t>
      </w:r>
      <w:r>
        <w:rPr>
          <w:rFonts w:hint="eastAsia" w:eastAsia="仿宋_GB2312"/>
          <w:b/>
          <w:bCs/>
          <w:sz w:val="32"/>
          <w:szCs w:val="32"/>
        </w:rPr>
        <w:t>保证</w:t>
      </w:r>
      <w:r>
        <w:rPr>
          <w:rFonts w:eastAsia="仿宋_GB2312"/>
          <w:b/>
          <w:bCs/>
          <w:sz w:val="32"/>
          <w:szCs w:val="32"/>
        </w:rPr>
        <w:t>按照上级指示在10分钟内做出处置反应。（责任单位：镇派出所、综治办）</w:t>
      </w:r>
    </w:p>
    <w:p>
      <w:pPr>
        <w:pStyle w:val="2"/>
        <w:spacing w:line="560" w:lineRule="exact"/>
        <w:ind w:firstLine="643" w:firstLineChars="200"/>
        <w:jc w:val="both"/>
        <w:rPr>
          <w:rFonts w:ascii="Times New Roman" w:eastAsia="仿宋_GB2312"/>
          <w:b/>
          <w:bCs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t>5、资源联聚。建立</w:t>
      </w:r>
      <w:r>
        <w:rPr>
          <w:rFonts w:hint="eastAsia" w:ascii="Times New Roman" w:eastAsia="仿宋_GB2312"/>
          <w:b/>
          <w:bCs/>
          <w:sz w:val="32"/>
          <w:szCs w:val="32"/>
        </w:rPr>
        <w:t>镇域治理</w:t>
      </w:r>
      <w:r>
        <w:rPr>
          <w:rFonts w:ascii="Times New Roman" w:eastAsia="仿宋_GB2312"/>
          <w:b/>
          <w:bCs/>
          <w:sz w:val="32"/>
          <w:szCs w:val="32"/>
        </w:rPr>
        <w:t>大数据平台，整合综治、信访、司法、公安、民政、社保等</w:t>
      </w:r>
      <w:r>
        <w:rPr>
          <w:rFonts w:hint="eastAsia" w:ascii="Times New Roman" w:eastAsia="仿宋_GB2312"/>
          <w:b/>
          <w:bCs/>
          <w:sz w:val="32"/>
          <w:szCs w:val="32"/>
        </w:rPr>
        <w:t>各</w:t>
      </w:r>
      <w:r>
        <w:rPr>
          <w:rFonts w:ascii="Times New Roman" w:eastAsia="仿宋_GB2312"/>
          <w:b/>
          <w:bCs/>
          <w:sz w:val="32"/>
          <w:szCs w:val="32"/>
        </w:rPr>
        <w:t>部门信息资源，建立包括人口、房屋、组织、单位等基础信息和社会治理、政务服务等各行各业业务数据在内的大数据库，</w:t>
      </w:r>
      <w:r>
        <w:rPr>
          <w:rFonts w:hint="eastAsia" w:ascii="Times New Roman" w:eastAsia="仿宋_GB2312"/>
          <w:b/>
          <w:bCs/>
          <w:sz w:val="32"/>
          <w:szCs w:val="32"/>
        </w:rPr>
        <w:t>规范信息转递共享机制，</w:t>
      </w:r>
      <w:r>
        <w:rPr>
          <w:rFonts w:ascii="Times New Roman" w:eastAsia="仿宋_GB2312"/>
          <w:b/>
          <w:bCs/>
          <w:sz w:val="32"/>
          <w:szCs w:val="32"/>
        </w:rPr>
        <w:t>促进资源集成、信息共享、整体联动，及时发现、防控社会不稳定因素，提高社会管理效率。将公共区域、党政机关、重点场所及其他重点行业的视频监控网络全部接入派出所联网平台，实现互联互通、信息共享。（责任单位：镇派出所、综治办等相关部门）</w:t>
      </w:r>
    </w:p>
    <w:p>
      <w:pPr>
        <w:spacing w:line="560" w:lineRule="exact"/>
        <w:ind w:firstLine="643" w:firstLineChars="200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四、保障措施</w:t>
      </w:r>
    </w:p>
    <w:p>
      <w:pPr>
        <w:pStyle w:val="2"/>
        <w:spacing w:line="560" w:lineRule="exact"/>
        <w:ind w:firstLine="643" w:firstLineChars="200"/>
        <w:jc w:val="both"/>
        <w:rPr>
          <w:rFonts w:ascii="Times New Roman" w:eastAsia="仿宋_GB2312"/>
          <w:b/>
          <w:bCs/>
          <w:sz w:val="32"/>
          <w:szCs w:val="32"/>
        </w:rPr>
      </w:pPr>
      <w:r>
        <w:rPr>
          <w:rFonts w:ascii="Times New Roman" w:eastAsia="楷体_GB2312"/>
          <w:b/>
          <w:bCs/>
          <w:sz w:val="32"/>
          <w:szCs w:val="32"/>
        </w:rPr>
        <w:t>（一）加强组织领导</w:t>
      </w:r>
      <w:r>
        <w:rPr>
          <w:rFonts w:ascii="Times New Roman" w:eastAsia="仿宋_GB2312"/>
          <w:b/>
          <w:bCs/>
          <w:sz w:val="32"/>
          <w:szCs w:val="32"/>
        </w:rPr>
        <w:t>。成立由镇党委书记、镇长任组长，相关班子成员任副组长，</w:t>
      </w:r>
      <w:r>
        <w:rPr>
          <w:rFonts w:hint="eastAsia" w:ascii="Times New Roman" w:eastAsia="仿宋_GB2312"/>
          <w:b/>
          <w:bCs/>
          <w:sz w:val="32"/>
          <w:szCs w:val="32"/>
        </w:rPr>
        <w:t>相关</w:t>
      </w:r>
      <w:r>
        <w:rPr>
          <w:rFonts w:ascii="Times New Roman" w:eastAsia="仿宋_GB2312"/>
          <w:b/>
          <w:bCs/>
          <w:sz w:val="32"/>
          <w:szCs w:val="32"/>
        </w:rPr>
        <w:t>部门负责人为成员的工作领导小组，领导小组下设办公室，办公室设在燕崖派出所，焦守义同志兼任办公室主任，具体负责工作开展的督导、协调、检查、考核。</w:t>
      </w:r>
    </w:p>
    <w:p>
      <w:pPr>
        <w:pStyle w:val="2"/>
        <w:spacing w:line="560" w:lineRule="exact"/>
        <w:ind w:firstLine="643" w:firstLineChars="200"/>
        <w:jc w:val="both"/>
        <w:rPr>
          <w:rFonts w:ascii="Times New Roman" w:eastAsia="仿宋_GB2312"/>
          <w:b/>
          <w:bCs/>
          <w:sz w:val="32"/>
          <w:szCs w:val="32"/>
        </w:rPr>
      </w:pPr>
      <w:r>
        <w:rPr>
          <w:rFonts w:ascii="Times New Roman" w:eastAsia="楷体_GB2312"/>
          <w:b/>
          <w:bCs/>
          <w:sz w:val="32"/>
          <w:szCs w:val="32"/>
        </w:rPr>
        <w:t>（二）加强财政投入</w:t>
      </w:r>
      <w:r>
        <w:rPr>
          <w:rFonts w:ascii="Times New Roman" w:eastAsia="仿宋_GB2312"/>
          <w:b/>
          <w:bCs/>
          <w:sz w:val="32"/>
          <w:szCs w:val="32"/>
        </w:rPr>
        <w:t>。通过积极争取上级扶持资金和镇政府划拨专项经费等方式，将资金用于阵地打造、设施配备等方面。每年为各联村党委划拨工作经费，保障各联村党委社会治理等工作有效运行。通过不断的提高警务助理待遇和深化“五个一、五个节”活动，提高警务助理的组织归属感和工作积极性。村级警务助理配合村两委干部开展各项工作。</w:t>
      </w:r>
    </w:p>
    <w:p>
      <w:pPr>
        <w:pStyle w:val="2"/>
        <w:spacing w:line="560" w:lineRule="exact"/>
        <w:ind w:firstLine="643" w:firstLineChars="200"/>
        <w:jc w:val="both"/>
        <w:rPr>
          <w:rFonts w:ascii="Times New Roman" w:eastAsia="仿宋_GB2312"/>
          <w:b/>
          <w:bCs/>
          <w:sz w:val="32"/>
          <w:szCs w:val="32"/>
        </w:rPr>
      </w:pPr>
      <w:r>
        <w:rPr>
          <w:rFonts w:ascii="Times New Roman" w:eastAsia="楷体_GB2312"/>
          <w:b/>
          <w:bCs/>
          <w:sz w:val="32"/>
          <w:szCs w:val="32"/>
        </w:rPr>
        <w:t>（三）加强考核问责</w:t>
      </w:r>
      <w:r>
        <w:rPr>
          <w:rFonts w:ascii="Times New Roman" w:eastAsia="仿宋_GB2312"/>
          <w:b/>
          <w:bCs/>
          <w:sz w:val="32"/>
          <w:szCs w:val="32"/>
        </w:rPr>
        <w:t>。</w:t>
      </w:r>
      <w:r>
        <w:rPr>
          <w:rFonts w:ascii="Times New Roman" w:eastAsia="仿宋_GB2312"/>
          <w:b/>
          <w:bCs/>
          <w:kern w:val="0"/>
          <w:sz w:val="32"/>
          <w:szCs w:val="32"/>
          <w:lang w:bidi="ar"/>
        </w:rPr>
        <w:t>将社会治理工作纳入年度目标绩效考核办法，工作实绩与工资奖金、评先树优、职级晋升相挂钩。严格执行考核问责制度，对在社会治理工作中出现重大问题事故的村实行一票否决，对在排查预警、信息上报、稳控劝返过程中出现失职、渎职行为造成重大影响的干部、民警，严肃追究相关责任人责任。</w:t>
      </w:r>
    </w:p>
    <w:p>
      <w:pPr>
        <w:spacing w:line="560" w:lineRule="exact"/>
        <w:ind w:firstLine="643" w:firstLineChars="200"/>
        <w:rPr>
          <w:rFonts w:hint="eastAsia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eastAsia="仿宋_GB2312"/>
          <w:b/>
          <w:bCs/>
          <w:color w:val="000000"/>
          <w:kern w:val="0"/>
          <w:sz w:val="32"/>
          <w:szCs w:val="32"/>
          <w:lang w:bidi="ar"/>
        </w:rPr>
        <w:t>附：燕崖镇推行“联村党建+两进五联”工作领导小组成员名单</w:t>
      </w:r>
    </w:p>
    <w:p>
      <w:pPr>
        <w:pStyle w:val="2"/>
        <w:rPr>
          <w:rFonts w:hint="eastAsia" w:eastAsia="仿宋_GB2312"/>
          <w:b/>
          <w:bCs/>
          <w:color w:val="000000"/>
          <w:kern w:val="0"/>
          <w:sz w:val="32"/>
          <w:szCs w:val="32"/>
          <w:lang w:bidi="ar"/>
        </w:rPr>
      </w:pPr>
    </w:p>
    <w:p>
      <w:pPr>
        <w:pStyle w:val="2"/>
        <w:jc w:val="both"/>
        <w:rPr>
          <w:rFonts w:hint="eastAsia" w:eastAsia="仿宋_GB2312"/>
          <w:b/>
          <w:bCs/>
          <w:color w:val="000000"/>
          <w:kern w:val="0"/>
          <w:sz w:val="32"/>
          <w:szCs w:val="32"/>
          <w:lang w:bidi="ar"/>
        </w:rPr>
      </w:pPr>
    </w:p>
    <w:p>
      <w:pPr>
        <w:pStyle w:val="2"/>
        <w:rPr>
          <w:rFonts w:hint="default" w:eastAsia="仿宋_GB2312"/>
          <w:b/>
          <w:bCs/>
          <w:color w:val="000000"/>
          <w:kern w:val="0"/>
          <w:sz w:val="32"/>
          <w:szCs w:val="32"/>
          <w:lang w:val="en-US" w:eastAsia="zh-CN" w:bidi="ar"/>
        </w:rPr>
        <w:sectPr>
          <w:headerReference r:id="rId3" w:type="default"/>
          <w:footerReference r:id="rId4" w:type="default"/>
          <w:pgSz w:w="11906" w:h="16838"/>
          <w:pgMar w:top="1985" w:right="1474" w:bottom="1701" w:left="1588" w:header="851" w:footer="1361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eastAsia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                      2020年4月21日</w:t>
      </w:r>
    </w:p>
    <w:p>
      <w:pPr>
        <w:spacing w:line="560" w:lineRule="exact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附件1</w:t>
      </w:r>
    </w:p>
    <w:p>
      <w:pPr>
        <w:spacing w:line="560" w:lineRule="exact"/>
        <w:rPr>
          <w:rFonts w:eastAsia="黑体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b/>
          <w:bCs/>
          <w:w w:val="96"/>
          <w:sz w:val="44"/>
          <w:szCs w:val="44"/>
        </w:rPr>
      </w:pPr>
      <w:r>
        <w:rPr>
          <w:rFonts w:eastAsia="方正小标宋简体"/>
          <w:b/>
          <w:bCs/>
          <w:w w:val="96"/>
          <w:sz w:val="44"/>
          <w:szCs w:val="44"/>
        </w:rPr>
        <w:t>燕崖镇推行“联村党建</w:t>
      </w:r>
      <w:r>
        <w:rPr>
          <w:rFonts w:hint="eastAsia" w:eastAsia="方正小标宋简体"/>
          <w:b/>
          <w:bCs/>
          <w:w w:val="96"/>
          <w:sz w:val="44"/>
          <w:szCs w:val="44"/>
        </w:rPr>
        <w:t>+两进五联</w:t>
      </w:r>
      <w:r>
        <w:rPr>
          <w:rFonts w:eastAsia="方正小标宋简体"/>
          <w:b/>
          <w:bCs/>
          <w:w w:val="96"/>
          <w:sz w:val="44"/>
          <w:szCs w:val="44"/>
        </w:rPr>
        <w:t>”工作领导小组</w:t>
      </w:r>
    </w:p>
    <w:p>
      <w:pPr>
        <w:spacing w:line="560" w:lineRule="exact"/>
        <w:jc w:val="center"/>
        <w:rPr>
          <w:rFonts w:eastAsia="仿宋_GB2312"/>
          <w:b/>
          <w:bCs/>
          <w:sz w:val="32"/>
          <w:szCs w:val="32"/>
        </w:rPr>
      </w:pPr>
      <w:r>
        <w:rPr>
          <w:rFonts w:eastAsia="方正小标宋简体"/>
          <w:b/>
          <w:bCs/>
          <w:w w:val="96"/>
          <w:sz w:val="44"/>
          <w:szCs w:val="44"/>
        </w:rPr>
        <w:t>成员名单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组  长：宋传伟  党委书记</w:t>
      </w:r>
    </w:p>
    <w:p>
      <w:pPr>
        <w:spacing w:line="560" w:lineRule="exact"/>
        <w:ind w:firstLine="1928" w:firstLineChars="6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王世礼  党委副书记、镇长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副组长：孙新城  人大主席</w:t>
      </w:r>
    </w:p>
    <w:p>
      <w:pPr>
        <w:spacing w:line="560" w:lineRule="exact"/>
        <w:ind w:firstLine="1928" w:firstLineChars="6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于  庆  党委副书记、政协工作室主任</w:t>
      </w:r>
    </w:p>
    <w:p>
      <w:pPr>
        <w:spacing w:line="560" w:lineRule="exact"/>
        <w:ind w:left="3200" w:leftChars="912" w:hanging="1285" w:hangingChars="4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秦  伟  党委委员、副镇长、安全生产监督和环境保护办公室主任</w:t>
      </w:r>
    </w:p>
    <w:p>
      <w:pPr>
        <w:spacing w:line="560" w:lineRule="exact"/>
        <w:ind w:firstLine="1928" w:firstLineChars="6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唐永军  党委委员、宣统委员</w:t>
      </w:r>
    </w:p>
    <w:p>
      <w:pPr>
        <w:spacing w:line="560" w:lineRule="exact"/>
        <w:ind w:firstLine="1928" w:firstLineChars="6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王兆波  党委委员、纪委书记</w:t>
      </w:r>
    </w:p>
    <w:p>
      <w:pPr>
        <w:spacing w:line="560" w:lineRule="exact"/>
        <w:ind w:firstLine="1928" w:firstLineChars="6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贾自强  党委委员、武装部长、党政办公室主任</w:t>
      </w:r>
    </w:p>
    <w:p>
      <w:pPr>
        <w:spacing w:line="560" w:lineRule="exact"/>
        <w:ind w:firstLine="1928" w:firstLineChars="600"/>
        <w:rPr>
          <w:rFonts w:hint="eastAsia" w:ascii="仿宋_GB2312" w:hAnsi="仿宋_GB2312" w:eastAsia="仿宋_GB2312" w:cs="仿宋_GB2312"/>
          <w:b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顾晓琴  </w:t>
      </w:r>
      <w:r>
        <w:rPr>
          <w:rFonts w:hint="eastAsia" w:ascii="仿宋_GB2312" w:hAnsi="仿宋_GB2312" w:eastAsia="仿宋_GB2312" w:cs="仿宋_GB2312"/>
          <w:b/>
          <w:spacing w:val="-20"/>
          <w:sz w:val="32"/>
          <w:szCs w:val="32"/>
        </w:rPr>
        <w:t>党委委员、组织委员、党建工作办公室主任</w:t>
      </w:r>
    </w:p>
    <w:p>
      <w:pPr>
        <w:spacing w:line="560" w:lineRule="exact"/>
        <w:ind w:firstLine="1928" w:firstLineChars="6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陈大贤  党委委员、政法委员、乡村规划建设监</w:t>
      </w:r>
    </w:p>
    <w:p>
      <w:pPr>
        <w:spacing w:line="560" w:lineRule="exact"/>
        <w:ind w:firstLine="3213" w:firstLineChars="10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督管理办公室主任</w:t>
      </w:r>
    </w:p>
    <w:p>
      <w:pPr>
        <w:spacing w:line="560" w:lineRule="exact"/>
        <w:ind w:firstLine="1928" w:firstLineChars="6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房  哲  党委委员（挂职）</w:t>
      </w:r>
    </w:p>
    <w:p>
      <w:pPr>
        <w:spacing w:line="560" w:lineRule="exact"/>
        <w:ind w:firstLine="1928" w:firstLineChars="6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尹翠云  副镇长、社会事务办公室主任</w:t>
      </w:r>
    </w:p>
    <w:p>
      <w:pPr>
        <w:spacing w:line="560" w:lineRule="exact"/>
        <w:ind w:left="3200" w:leftChars="912" w:hanging="1285" w:hangingChars="4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李树春  副镇长、综合执法办公室主任、朱家户联村党委书记</w:t>
      </w:r>
    </w:p>
    <w:p>
      <w:pPr>
        <w:spacing w:line="560" w:lineRule="exact"/>
        <w:ind w:firstLine="1928" w:firstLineChars="6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公  瑾  人大副主席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成  员：焦守义  燕崖派出所所长</w:t>
      </w:r>
    </w:p>
    <w:p>
      <w:pPr>
        <w:spacing w:line="560" w:lineRule="exact"/>
        <w:ind w:firstLine="1928" w:firstLineChars="6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李洪军  党政办副主任、农业农村办主任</w:t>
      </w:r>
    </w:p>
    <w:p>
      <w:pPr>
        <w:spacing w:line="560" w:lineRule="exact"/>
        <w:ind w:firstLine="1928" w:firstLineChars="6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张志军  综合执法办公室副主任、农经站站长</w:t>
      </w:r>
    </w:p>
    <w:p>
      <w:pPr>
        <w:spacing w:line="560" w:lineRule="exact"/>
        <w:ind w:firstLine="1928" w:firstLineChars="6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娄  波  燕崖司法所所长</w:t>
      </w:r>
    </w:p>
    <w:p>
      <w:pPr>
        <w:spacing w:line="560" w:lineRule="exact"/>
        <w:ind w:firstLine="1928" w:firstLineChars="6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李琳琳  纪委副书记</w:t>
      </w:r>
    </w:p>
    <w:p>
      <w:pPr>
        <w:spacing w:line="560" w:lineRule="exact"/>
        <w:ind w:left="3183" w:leftChars="904" w:hanging="1285" w:hangingChars="4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秦立刚  财审统计管理服务中心主任、统计站站长、燕子崖联村党委书记</w:t>
      </w:r>
    </w:p>
    <w:p>
      <w:pPr>
        <w:spacing w:line="560" w:lineRule="exact"/>
        <w:ind w:firstLine="1928" w:firstLineChars="600"/>
        <w:rPr>
          <w:rFonts w:hint="eastAsia" w:ascii="仿宋_GB2312" w:hAnsi="仿宋_GB2312" w:eastAsia="仿宋_GB2312" w:cs="仿宋_GB2312"/>
          <w:b/>
          <w:spacing w:val="-23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刘  斌  </w:t>
      </w:r>
      <w:r>
        <w:rPr>
          <w:rFonts w:hint="eastAsia" w:ascii="仿宋_GB2312" w:hAnsi="仿宋_GB2312" w:eastAsia="仿宋_GB2312" w:cs="仿宋_GB2312"/>
          <w:b/>
          <w:spacing w:val="-23"/>
          <w:sz w:val="32"/>
          <w:szCs w:val="32"/>
        </w:rPr>
        <w:t>农业农村综合服务中心主任、碾砣责任区书记</w:t>
      </w:r>
    </w:p>
    <w:p>
      <w:pPr>
        <w:spacing w:line="560" w:lineRule="exact"/>
        <w:ind w:left="3183" w:leftChars="904" w:hanging="1285" w:hangingChars="400"/>
        <w:rPr>
          <w:rStyle w:val="12"/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王连勇  安全生产监管和环境保护办公室副主任、工信投资办主任</w:t>
      </w:r>
    </w:p>
    <w:p>
      <w:pPr>
        <w:pStyle w:val="2"/>
        <w:spacing w:line="560" w:lineRule="exact"/>
        <w:ind w:left="1898" w:leftChars="904"/>
        <w:jc w:val="both"/>
        <w:rPr>
          <w:rStyle w:val="12"/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任德娟  党建工作办公室副主任、民政所所长</w:t>
      </w:r>
    </w:p>
    <w:p>
      <w:pPr>
        <w:pStyle w:val="2"/>
        <w:spacing w:line="560" w:lineRule="exact"/>
        <w:ind w:left="1898" w:leftChars="904"/>
        <w:jc w:val="both"/>
        <w:rPr>
          <w:rStyle w:val="12"/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蒋永光  综治中心主任</w:t>
      </w:r>
    </w:p>
    <w:p>
      <w:pPr>
        <w:pStyle w:val="2"/>
        <w:spacing w:line="560" w:lineRule="exact"/>
        <w:ind w:left="1898" w:leftChars="904"/>
        <w:jc w:val="both"/>
        <w:rPr>
          <w:rStyle w:val="12"/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孟庆生  村建办主任、安乐联村党委书记</w:t>
      </w:r>
    </w:p>
    <w:p>
      <w:pPr>
        <w:pStyle w:val="2"/>
        <w:spacing w:line="560" w:lineRule="exact"/>
        <w:ind w:left="1898" w:leftChars="904"/>
        <w:jc w:val="both"/>
        <w:rPr>
          <w:rStyle w:val="12"/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张成利  卫健办主任、红旗联村党委书记</w:t>
      </w:r>
    </w:p>
    <w:p>
      <w:pPr>
        <w:pStyle w:val="2"/>
        <w:spacing w:line="560" w:lineRule="exact"/>
        <w:ind w:left="1898" w:leftChars="904"/>
        <w:jc w:val="both"/>
        <w:rPr>
          <w:rStyle w:val="12"/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朱西平  财政所所长</w:t>
      </w:r>
    </w:p>
    <w:p>
      <w:pPr>
        <w:pStyle w:val="2"/>
        <w:spacing w:line="560" w:lineRule="exact"/>
        <w:ind w:left="1898" w:leftChars="904"/>
        <w:jc w:val="both"/>
        <w:rPr>
          <w:rStyle w:val="12"/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周生宝  林业站站长</w:t>
      </w:r>
    </w:p>
    <w:p>
      <w:pPr>
        <w:pStyle w:val="2"/>
        <w:spacing w:line="560" w:lineRule="exact"/>
        <w:ind w:left="1898" w:leftChars="904"/>
        <w:jc w:val="both"/>
        <w:rPr>
          <w:rStyle w:val="12"/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张  霞  人社所所长</w:t>
      </w:r>
    </w:p>
    <w:p>
      <w:pPr>
        <w:pStyle w:val="2"/>
        <w:spacing w:line="560" w:lineRule="exact"/>
        <w:ind w:left="1898" w:leftChars="904"/>
        <w:jc w:val="both"/>
        <w:rPr>
          <w:rStyle w:val="12"/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周  泉  组织干事、办公室主任</w:t>
      </w:r>
    </w:p>
    <w:p>
      <w:pPr>
        <w:pStyle w:val="2"/>
        <w:spacing w:line="560" w:lineRule="exact"/>
        <w:ind w:left="1898" w:leftChars="904"/>
        <w:jc w:val="both"/>
        <w:rPr>
          <w:rStyle w:val="12"/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齐元芬  办公室副主任</w:t>
      </w:r>
    </w:p>
    <w:p>
      <w:pPr>
        <w:pStyle w:val="2"/>
        <w:spacing w:line="560" w:lineRule="exact"/>
        <w:ind w:left="1898" w:leftChars="904"/>
        <w:jc w:val="both"/>
        <w:rPr>
          <w:rStyle w:val="12"/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徐  敏  文化站副站长、档案室工作人员</w:t>
      </w:r>
    </w:p>
    <w:p>
      <w:pPr>
        <w:pStyle w:val="2"/>
        <w:spacing w:line="560" w:lineRule="exact"/>
        <w:ind w:left="1898" w:leftChars="904"/>
        <w:jc w:val="both"/>
        <w:rPr>
          <w:rStyle w:val="12"/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高和圣  燕崖国土所所长</w:t>
      </w:r>
    </w:p>
    <w:p>
      <w:pPr>
        <w:pStyle w:val="2"/>
        <w:spacing w:line="560" w:lineRule="exact"/>
        <w:ind w:left="1898" w:leftChars="904"/>
        <w:jc w:val="both"/>
        <w:rPr>
          <w:rStyle w:val="12"/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赵海明  燕崖市场监管所所长</w:t>
      </w:r>
    </w:p>
    <w:p>
      <w:pPr>
        <w:pStyle w:val="2"/>
        <w:spacing w:line="560" w:lineRule="exact"/>
        <w:ind w:left="1898" w:leftChars="904"/>
        <w:jc w:val="both"/>
        <w:rPr>
          <w:rStyle w:val="12"/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董志安  燕崖教体办主任</w:t>
      </w:r>
    </w:p>
    <w:p>
      <w:pPr>
        <w:pStyle w:val="2"/>
        <w:spacing w:line="560" w:lineRule="exact"/>
        <w:ind w:left="1898" w:leftChars="904"/>
        <w:jc w:val="both"/>
        <w:rPr>
          <w:rStyle w:val="12"/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徐继峰  县中医院燕崖分院院长</w:t>
      </w:r>
    </w:p>
    <w:p>
      <w:pPr>
        <w:pStyle w:val="2"/>
        <w:spacing w:line="560" w:lineRule="exact"/>
        <w:ind w:left="1898" w:leftChars="904"/>
        <w:jc w:val="both"/>
        <w:rPr>
          <w:rStyle w:val="12"/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王  升  南麻交警中队队长</w:t>
      </w:r>
    </w:p>
    <w:p>
      <w:pPr>
        <w:pStyle w:val="2"/>
        <w:spacing w:line="560" w:lineRule="exact"/>
        <w:ind w:left="1898" w:leftChars="904"/>
        <w:jc w:val="both"/>
        <w:rPr>
          <w:rStyle w:val="12"/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刘  升  燕崖供电所所长</w:t>
      </w:r>
    </w:p>
    <w:p>
      <w:pPr>
        <w:pStyle w:val="2"/>
        <w:spacing w:line="560" w:lineRule="exact"/>
        <w:ind w:firstLine="643" w:firstLineChars="200"/>
        <w:jc w:val="both"/>
        <w:rPr>
          <w:rFonts w:ascii="Times New Roman" w:hAnsi="Times New Roma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领导小组下设办公室，办公室设在燕崖派出所，焦守义同志兼任办公室主任。</w:t>
      </w:r>
    </w:p>
    <w:sectPr>
      <w:headerReference r:id="rId5" w:type="default"/>
      <w:footerReference r:id="rId6" w:type="default"/>
      <w:footerReference r:id="rId7" w:type="even"/>
      <w:pgSz w:w="11906" w:h="16838"/>
      <w:pgMar w:top="1928" w:right="1588" w:bottom="192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3073" o:spid="_x0000_s3073" o:spt="202" type="#_x0000_t202" style="position:absolute;left:0pt;margin-top:0pt;height:18.15pt;width:35.3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/>
                  </w:rPr>
                </w:pPr>
                <w:r>
                  <w:rPr>
                    <w:rFonts w:hint="eastAsia" w:ascii="宋体" w:hAnsi="宋体" w:cs="宋体"/>
                    <w:b/>
                    <w:bCs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b/>
                    <w:bCs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b/>
                    <w:bCs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b/>
                    <w:bCs/>
                    <w:sz w:val="28"/>
                    <w:szCs w:val="28"/>
                  </w:rPr>
                  <w:t>- 6 -</w:t>
                </w:r>
                <w:r>
                  <w:rPr>
                    <w:rFonts w:hint="eastAsia" w:ascii="宋体" w:hAnsi="宋体" w:cs="宋体"/>
                    <w:b/>
                    <w:bCs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013"/>
    <w:rsid w:val="000137AA"/>
    <w:rsid w:val="00042DAF"/>
    <w:rsid w:val="001B5013"/>
    <w:rsid w:val="001B7275"/>
    <w:rsid w:val="002D0959"/>
    <w:rsid w:val="002E7467"/>
    <w:rsid w:val="00356418"/>
    <w:rsid w:val="00377D24"/>
    <w:rsid w:val="003D0548"/>
    <w:rsid w:val="00465018"/>
    <w:rsid w:val="004E66B8"/>
    <w:rsid w:val="00504F89"/>
    <w:rsid w:val="00542280"/>
    <w:rsid w:val="005944E1"/>
    <w:rsid w:val="0066180B"/>
    <w:rsid w:val="00755C85"/>
    <w:rsid w:val="00773B08"/>
    <w:rsid w:val="007A3C99"/>
    <w:rsid w:val="007A45B8"/>
    <w:rsid w:val="008758B7"/>
    <w:rsid w:val="00965772"/>
    <w:rsid w:val="0098580B"/>
    <w:rsid w:val="009A327D"/>
    <w:rsid w:val="009C02E9"/>
    <w:rsid w:val="009D639A"/>
    <w:rsid w:val="009F5AC9"/>
    <w:rsid w:val="00A601E3"/>
    <w:rsid w:val="00A6699D"/>
    <w:rsid w:val="00A9443A"/>
    <w:rsid w:val="00AE10BD"/>
    <w:rsid w:val="00B3688A"/>
    <w:rsid w:val="00B9449B"/>
    <w:rsid w:val="00C33EB9"/>
    <w:rsid w:val="00C56568"/>
    <w:rsid w:val="00C70657"/>
    <w:rsid w:val="00C92A1A"/>
    <w:rsid w:val="00E56BE0"/>
    <w:rsid w:val="00F13110"/>
    <w:rsid w:val="00FE443C"/>
    <w:rsid w:val="030804F3"/>
    <w:rsid w:val="0BC13474"/>
    <w:rsid w:val="1B891111"/>
    <w:rsid w:val="229F191A"/>
    <w:rsid w:val="2B6163FF"/>
    <w:rsid w:val="3DA22CA0"/>
    <w:rsid w:val="436B05AE"/>
    <w:rsid w:val="45A2443B"/>
    <w:rsid w:val="4B4D5F50"/>
    <w:rsid w:val="56AE3882"/>
    <w:rsid w:val="610A617C"/>
    <w:rsid w:val="627D029A"/>
    <w:rsid w:val="6B120298"/>
    <w:rsid w:val="72012C58"/>
    <w:rsid w:val="74865726"/>
    <w:rsid w:val="74F44635"/>
    <w:rsid w:val="7A9C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 w:eastAsia="宋体"/>
      <w:sz w:val="44"/>
    </w:rPr>
  </w:style>
  <w:style w:type="paragraph" w:styleId="3">
    <w:name w:val="Balloon Text"/>
    <w:basedOn w:val="1"/>
    <w:link w:val="9"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批注框文本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94</Words>
  <Characters>536</Characters>
  <Lines>4</Lines>
  <Paragraphs>1</Paragraphs>
  <TotalTime>1061</TotalTime>
  <ScaleCrop>false</ScaleCrop>
  <LinksUpToDate>false</LinksUpToDate>
  <CharactersWithSpaces>629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2017-11-19T15:36:00Z</dcterms:created>
  <dc:creator>Sky123.Org</dc:creator>
  <cp:lastModifiedBy>王先进</cp:lastModifiedBy>
  <cp:lastPrinted>2020-05-15T05:48:17Z</cp:lastPrinted>
  <dcterms:modified xsi:type="dcterms:W3CDTF">2020-05-16T02:41:00Z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