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ABB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rPr>
      </w:pPr>
      <w:r>
        <w:rPr>
          <w:rFonts w:hint="eastAsia" w:ascii="微软雅黑" w:hAnsi="微软雅黑" w:eastAsia="微软雅黑" w:cs="微软雅黑"/>
          <w:b/>
          <w:bCs/>
          <w:i w:val="0"/>
          <w:iCs w:val="0"/>
          <w:caps w:val="0"/>
          <w:color w:val="333333"/>
          <w:spacing w:val="0"/>
          <w:sz w:val="36"/>
          <w:szCs w:val="36"/>
          <w:lang w:val="en-US" w:eastAsia="zh-CN"/>
        </w:rPr>
        <w:t>淄博市医疗保障局沂源分局</w:t>
      </w:r>
      <w:r>
        <w:rPr>
          <w:rFonts w:hint="eastAsia" w:ascii="微软雅黑" w:hAnsi="微软雅黑" w:eastAsia="微软雅黑" w:cs="微软雅黑"/>
          <w:b/>
          <w:bCs/>
          <w:i w:val="0"/>
          <w:iCs w:val="0"/>
          <w:caps w:val="0"/>
          <w:color w:val="333333"/>
          <w:spacing w:val="0"/>
          <w:sz w:val="36"/>
          <w:szCs w:val="36"/>
        </w:rPr>
        <w:t>202</w:t>
      </w:r>
      <w:r>
        <w:rPr>
          <w:rFonts w:hint="eastAsia" w:ascii="微软雅黑" w:hAnsi="微软雅黑" w:eastAsia="微软雅黑" w:cs="微软雅黑"/>
          <w:b/>
          <w:bCs/>
          <w:i w:val="0"/>
          <w:iCs w:val="0"/>
          <w:caps w:val="0"/>
          <w:color w:val="333333"/>
          <w:spacing w:val="0"/>
          <w:sz w:val="36"/>
          <w:szCs w:val="36"/>
          <w:lang w:val="en-US" w:eastAsia="zh-CN"/>
        </w:rPr>
        <w:t>5</w:t>
      </w:r>
      <w:r>
        <w:rPr>
          <w:rFonts w:hint="eastAsia" w:ascii="微软雅黑" w:hAnsi="微软雅黑" w:eastAsia="微软雅黑" w:cs="微软雅黑"/>
          <w:b/>
          <w:bCs/>
          <w:i w:val="0"/>
          <w:iCs w:val="0"/>
          <w:caps w:val="0"/>
          <w:color w:val="333333"/>
          <w:spacing w:val="0"/>
          <w:sz w:val="36"/>
          <w:szCs w:val="36"/>
        </w:rPr>
        <w:t>年政府信息公开工作年度报告</w:t>
      </w:r>
    </w:p>
    <w:p w14:paraId="77C2AC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000000"/>
          <w:spacing w:val="0"/>
          <w:sz w:val="32"/>
          <w:szCs w:val="32"/>
          <w:lang w:eastAsia="zh-CN"/>
        </w:rPr>
      </w:pPr>
      <w:r>
        <w:rPr>
          <w:rFonts w:hint="eastAsia" w:ascii="仿宋_GB2312" w:hAnsi="仿宋_GB2312" w:eastAsia="仿宋_GB2312" w:cs="仿宋_GB2312"/>
          <w:i w:val="0"/>
          <w:caps w:val="0"/>
          <w:color w:val="000000"/>
          <w:spacing w:val="0"/>
          <w:sz w:val="32"/>
          <w:szCs w:val="32"/>
          <w:lang w:eastAsia="zh-CN"/>
        </w:rPr>
        <w:t>本年度报告中所列数据的统计期限自202</w:t>
      </w:r>
      <w:r>
        <w:rPr>
          <w:rFonts w:hint="eastAsia" w:ascii="仿宋_GB2312" w:hAnsi="仿宋_GB2312" w:eastAsia="仿宋_GB2312" w:cs="仿宋_GB2312"/>
          <w:i w:val="0"/>
          <w:caps w:val="0"/>
          <w:color w:val="000000"/>
          <w:spacing w:val="0"/>
          <w:sz w:val="32"/>
          <w:szCs w:val="32"/>
          <w:lang w:val="en-US" w:eastAsia="zh-CN"/>
        </w:rPr>
        <w:t>5</w:t>
      </w:r>
      <w:r>
        <w:rPr>
          <w:rFonts w:hint="eastAsia" w:ascii="仿宋_GB2312" w:hAnsi="仿宋_GB2312" w:eastAsia="仿宋_GB2312" w:cs="仿宋_GB2312"/>
          <w:i w:val="0"/>
          <w:caps w:val="0"/>
          <w:color w:val="000000"/>
          <w:spacing w:val="0"/>
          <w:sz w:val="32"/>
          <w:szCs w:val="32"/>
          <w:lang w:eastAsia="zh-CN"/>
        </w:rPr>
        <w:t>年1月1日起，至202</w:t>
      </w:r>
      <w:r>
        <w:rPr>
          <w:rFonts w:hint="eastAsia" w:ascii="仿宋_GB2312" w:hAnsi="仿宋_GB2312" w:eastAsia="仿宋_GB2312" w:cs="仿宋_GB2312"/>
          <w:i w:val="0"/>
          <w:caps w:val="0"/>
          <w:color w:val="000000"/>
          <w:spacing w:val="0"/>
          <w:sz w:val="32"/>
          <w:szCs w:val="32"/>
          <w:lang w:val="en-US" w:eastAsia="zh-CN"/>
        </w:rPr>
        <w:t>5</w:t>
      </w:r>
      <w:r>
        <w:rPr>
          <w:rFonts w:hint="eastAsia" w:ascii="仿宋_GB2312" w:hAnsi="仿宋_GB2312" w:eastAsia="仿宋_GB2312" w:cs="仿宋_GB2312"/>
          <w:i w:val="0"/>
          <w:caps w:val="0"/>
          <w:color w:val="000000"/>
          <w:spacing w:val="0"/>
          <w:sz w:val="32"/>
          <w:szCs w:val="32"/>
          <w:lang w:eastAsia="zh-CN"/>
        </w:rPr>
        <w:t>年12月31日止。如对报告内容有疑问，请与</w:t>
      </w:r>
      <w:r>
        <w:rPr>
          <w:rFonts w:hint="eastAsia" w:ascii="仿宋_GB2312" w:hAnsi="仿宋_GB2312" w:eastAsia="仿宋_GB2312" w:cs="仿宋_GB2312"/>
          <w:i w:val="0"/>
          <w:caps w:val="0"/>
          <w:color w:val="000000"/>
          <w:spacing w:val="0"/>
          <w:sz w:val="32"/>
          <w:szCs w:val="32"/>
          <w:lang w:val="en-US" w:eastAsia="zh-CN"/>
        </w:rPr>
        <w:t>淄博市医疗保障局沂源分局</w:t>
      </w:r>
      <w:r>
        <w:rPr>
          <w:rFonts w:hint="eastAsia" w:ascii="仿宋_GB2312" w:hAnsi="仿宋_GB2312" w:eastAsia="仿宋_GB2312" w:cs="仿宋_GB2312"/>
          <w:i w:val="0"/>
          <w:caps w:val="0"/>
          <w:color w:val="000000"/>
          <w:spacing w:val="0"/>
          <w:sz w:val="32"/>
          <w:szCs w:val="32"/>
          <w:lang w:eastAsia="zh-CN"/>
        </w:rPr>
        <w:t>联系（地址：</w:t>
      </w:r>
      <w:r>
        <w:rPr>
          <w:rFonts w:hint="eastAsia" w:ascii="仿宋_GB2312" w:hAnsi="仿宋_GB2312" w:eastAsia="仿宋_GB2312" w:cs="仿宋_GB2312"/>
          <w:i w:val="0"/>
          <w:caps w:val="0"/>
          <w:color w:val="000000"/>
          <w:spacing w:val="0"/>
          <w:sz w:val="32"/>
          <w:szCs w:val="32"/>
          <w:lang w:val="en-US" w:eastAsia="zh-CN"/>
        </w:rPr>
        <w:t>沂源县鲁山路61号中国建设银行大楼9楼</w:t>
      </w:r>
      <w:r>
        <w:rPr>
          <w:rFonts w:hint="eastAsia" w:ascii="仿宋_GB2312" w:hAnsi="仿宋_GB2312" w:eastAsia="仿宋_GB2312" w:cs="仿宋_GB2312"/>
          <w:i w:val="0"/>
          <w:caps w:val="0"/>
          <w:color w:val="000000"/>
          <w:spacing w:val="0"/>
          <w:sz w:val="32"/>
          <w:szCs w:val="32"/>
          <w:lang w:eastAsia="zh-CN"/>
        </w:rPr>
        <w:t>；邮编：</w:t>
      </w:r>
      <w:r>
        <w:rPr>
          <w:rFonts w:hint="eastAsia" w:ascii="仿宋_GB2312" w:hAnsi="仿宋_GB2312" w:eastAsia="仿宋_GB2312" w:cs="仿宋_GB2312"/>
          <w:i w:val="0"/>
          <w:caps w:val="0"/>
          <w:color w:val="000000"/>
          <w:spacing w:val="0"/>
          <w:sz w:val="32"/>
          <w:szCs w:val="32"/>
          <w:lang w:val="en-US" w:eastAsia="zh-CN"/>
        </w:rPr>
        <w:t>256100</w:t>
      </w:r>
      <w:r>
        <w:rPr>
          <w:rFonts w:hint="eastAsia" w:ascii="仿宋_GB2312" w:hAnsi="仿宋_GB2312" w:eastAsia="仿宋_GB2312" w:cs="仿宋_GB2312"/>
          <w:i w:val="0"/>
          <w:caps w:val="0"/>
          <w:color w:val="000000"/>
          <w:spacing w:val="0"/>
          <w:sz w:val="32"/>
          <w:szCs w:val="32"/>
          <w:lang w:eastAsia="zh-CN"/>
        </w:rPr>
        <w:t>；电话：</w:t>
      </w:r>
      <w:r>
        <w:rPr>
          <w:rFonts w:hint="eastAsia" w:ascii="仿宋_GB2312" w:hAnsi="仿宋_GB2312" w:eastAsia="仿宋_GB2312" w:cs="仿宋_GB2312"/>
          <w:i w:val="0"/>
          <w:caps w:val="0"/>
          <w:color w:val="000000"/>
          <w:spacing w:val="0"/>
          <w:sz w:val="32"/>
          <w:szCs w:val="32"/>
          <w:lang w:val="en-US" w:eastAsia="zh-CN"/>
        </w:rPr>
        <w:t>0533-3225791</w:t>
      </w:r>
      <w:r>
        <w:rPr>
          <w:rFonts w:hint="eastAsia" w:ascii="仿宋_GB2312" w:hAnsi="仿宋_GB2312" w:eastAsia="仿宋_GB2312" w:cs="仿宋_GB2312"/>
          <w:i w:val="0"/>
          <w:caps w:val="0"/>
          <w:color w:val="000000"/>
          <w:spacing w:val="0"/>
          <w:sz w:val="32"/>
          <w:szCs w:val="32"/>
          <w:lang w:eastAsia="zh-CN"/>
        </w:rPr>
        <w:t>；电子邮箱：</w:t>
      </w:r>
      <w:r>
        <w:rPr>
          <w:rFonts w:hint="eastAsia" w:ascii="仿宋_GB2312" w:hAnsi="仿宋_GB2312" w:eastAsia="仿宋_GB2312" w:cs="仿宋_GB2312"/>
          <w:i w:val="0"/>
          <w:caps w:val="0"/>
          <w:color w:val="000000"/>
          <w:spacing w:val="0"/>
          <w:sz w:val="32"/>
          <w:szCs w:val="32"/>
          <w:lang w:val="en-US" w:eastAsia="zh-CN"/>
        </w:rPr>
        <w:t>sylbzjyyfj@zb.shandong.cn</w:t>
      </w:r>
      <w:r>
        <w:rPr>
          <w:rFonts w:hint="eastAsia" w:ascii="仿宋_GB2312" w:hAnsi="仿宋_GB2312" w:eastAsia="仿宋_GB2312" w:cs="仿宋_GB2312"/>
          <w:i w:val="0"/>
          <w:caps w:val="0"/>
          <w:color w:val="000000"/>
          <w:spacing w:val="0"/>
          <w:sz w:val="32"/>
          <w:szCs w:val="32"/>
          <w:lang w:eastAsia="zh-CN"/>
        </w:rPr>
        <w:t>）。</w:t>
      </w:r>
    </w:p>
    <w:p w14:paraId="612374B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一、总体情况</w:t>
      </w:r>
    </w:p>
    <w:p w14:paraId="611B516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lang w:val="en-US" w:eastAsia="zh-CN"/>
          <w14:textFill>
            <w14:solidFill>
              <w14:schemeClr w14:val="tx1"/>
            </w14:solidFill>
          </w14:textFill>
        </w:rPr>
        <w:t>政府信息公开工作关乎群众切身利益的知情权和群众对政策制定的参与权与监督权，政府信息公开能倒逼内部管理规范和服务优化，从医保方面来看，政府信息公开是守护医保基金安全，构建“阳光医保”体系，打造让公众放心、信赖的关键工作。</w:t>
      </w:r>
    </w:p>
    <w:p w14:paraId="258BE6A6">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主动公开方面</w:t>
      </w:r>
    </w:p>
    <w:p w14:paraId="5F1C3AA8">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淄博市医疗保障局沂源分局严格按照政府信息公开有关工作要求，2025年，共公开政府信息46条，主要公开沂源县医保基金季度收支、行政执法信息、医疗救助月度申请拨付等情况。其中，行政执法信息公开14条、医疗救助公开12条，保险情况公开8条、提案和建议答复公开7条。</w:t>
      </w:r>
    </w:p>
    <w:p w14:paraId="65EBF8D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2.依申请公开工作方面</w:t>
      </w:r>
    </w:p>
    <w:p w14:paraId="53EA7C0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rPr>
      </w:pPr>
      <w:r>
        <w:rPr>
          <w:rFonts w:ascii="仿宋_GB2312" w:hAnsi="宋体" w:eastAsia="仿宋_GB2312" w:cs="仿宋_GB2312"/>
          <w:color w:val="000000"/>
          <w:sz w:val="32"/>
          <w:szCs w:val="32"/>
        </w:rPr>
        <w:t>本年度未收到</w:t>
      </w:r>
      <w:r>
        <w:rPr>
          <w:rFonts w:hint="eastAsia" w:ascii="仿宋_GB2312" w:hAnsi="宋体" w:eastAsia="仿宋_GB2312" w:cs="仿宋_GB2312"/>
          <w:color w:val="000000"/>
          <w:sz w:val="32"/>
          <w:szCs w:val="32"/>
        </w:rPr>
        <w:t>政府信息公开申请，与去年数量持平。</w:t>
      </w:r>
    </w:p>
    <w:p w14:paraId="18FAD7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宋体" w:eastAsia="仿宋_GB2312" w:cs="仿宋_GB2312"/>
          <w:color w:val="000000"/>
          <w:sz w:val="32"/>
          <w:szCs w:val="32"/>
          <w:lang w:val="en-US" w:eastAsia="zh-CN"/>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政府信息管理方面</w:t>
      </w:r>
    </w:p>
    <w:p w14:paraId="26AFD7F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严格按照政府信息公开要求，及时、安全、高效地做好政府信息公开工作，健全政府信息公开制度，各项公开信息必须经过主要负责同志和分管负责同志把关，层层审批，严格遵守保密制度</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C61301D">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平台建设方面</w:t>
      </w:r>
    </w:p>
    <w:p w14:paraId="1FF6920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充分利用好沂源县人民政府网站，及时公开群众切身利益相关的内容，同时，利用好政务新媒体，在沂源融媒、大众日报等媒体平台，广泛发布医保新政策，提高医保政策宣传覆盖面，确保群众及时享受医保待遇。</w:t>
      </w:r>
    </w:p>
    <w:p w14:paraId="00DF6E91">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监督保障方面</w:t>
      </w:r>
    </w:p>
    <w:p w14:paraId="6396C293">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健全政府信息工作管理机制，落实信息公开审核管理办法，选拔1名业务能力棒、责任意识强的工作人员作为政府信息公开兼职工作人员，统筹协调单位政府信息公开工作，年内开展信息公开培训3次</w:t>
      </w:r>
      <w:r>
        <w:rPr>
          <w:rFonts w:hint="eastAsia" w:ascii="仿宋_GB2312" w:hAnsi="仿宋_GB2312" w:eastAsia="仿宋_GB2312" w:cs="仿宋_GB2312"/>
          <w:color w:val="000000" w:themeColor="text1"/>
          <w:sz w:val="32"/>
          <w:szCs w:val="32"/>
          <w14:textFill>
            <w14:solidFill>
              <w14:schemeClr w14:val="tx1"/>
            </w14:solidFill>
          </w14:textFill>
        </w:rPr>
        <w:t>。</w:t>
      </w:r>
    </w:p>
    <w:p w14:paraId="6AE9776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黑体" w:hAnsi="黑体" w:eastAsia="黑体" w:cs="黑体"/>
          <w:b w:val="0"/>
          <w:bCs w:val="0"/>
          <w:sz w:val="32"/>
          <w:szCs w:val="32"/>
        </w:rPr>
        <w:t>二、主动公开政府信息情况</w:t>
      </w:r>
    </w:p>
    <w:tbl>
      <w:tblPr>
        <w:tblStyle w:val="8"/>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45"/>
        <w:gridCol w:w="2445"/>
        <w:gridCol w:w="2445"/>
        <w:gridCol w:w="2445"/>
      </w:tblGrid>
      <w:tr w14:paraId="78616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0E33F4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14:paraId="005CF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4651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646F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05B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3DCF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0808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1A815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80BC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8B89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E815F6">
            <w:pPr>
              <w:rPr>
                <w:rFonts w:hint="eastAsia" w:ascii="宋体" w:eastAsiaTheme="minorEastAsia"/>
                <w:sz w:val="24"/>
                <w:szCs w:val="24"/>
                <w:lang w:val="en-US" w:eastAsia="zh-CN"/>
              </w:rPr>
            </w:pPr>
            <w:r>
              <w:rPr>
                <w:rFonts w:hint="eastAsia" w:ascii="宋体"/>
                <w:sz w:val="24"/>
                <w:szCs w:val="24"/>
                <w:lang w:val="en-US" w:eastAsia="zh-CN"/>
              </w:rPr>
              <w:t>0</w:t>
            </w:r>
          </w:p>
        </w:tc>
      </w:tr>
      <w:tr w14:paraId="507D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9F28D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E8E1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6A1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1AD6A8">
            <w:pPr>
              <w:rPr>
                <w:rFonts w:hint="eastAsia" w:ascii="宋体" w:eastAsiaTheme="minorEastAsia"/>
                <w:sz w:val="24"/>
                <w:szCs w:val="24"/>
                <w:lang w:val="en-US" w:eastAsia="zh-CN"/>
              </w:rPr>
            </w:pPr>
            <w:r>
              <w:rPr>
                <w:rFonts w:hint="eastAsia" w:ascii="宋体"/>
                <w:sz w:val="24"/>
                <w:szCs w:val="24"/>
                <w:lang w:val="en-US" w:eastAsia="zh-CN"/>
              </w:rPr>
              <w:t>0</w:t>
            </w:r>
          </w:p>
        </w:tc>
      </w:tr>
      <w:tr w14:paraId="7D71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70E25F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220CF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D7495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218E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14:paraId="3029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A260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44ADC0">
            <w:pPr>
              <w:rPr>
                <w:rFonts w:hint="eastAsia" w:ascii="宋体" w:eastAsiaTheme="minorEastAsia"/>
                <w:sz w:val="24"/>
                <w:szCs w:val="24"/>
                <w:lang w:val="en-US" w:eastAsia="zh-CN"/>
              </w:rPr>
            </w:pPr>
            <w:r>
              <w:rPr>
                <w:rFonts w:hint="eastAsia" w:ascii="宋体"/>
                <w:sz w:val="24"/>
                <w:szCs w:val="24"/>
                <w:lang w:val="en-US" w:eastAsia="zh-CN"/>
              </w:rPr>
              <w:t>0</w:t>
            </w:r>
          </w:p>
        </w:tc>
      </w:tr>
      <w:tr w14:paraId="53715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9F5C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656DD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37E9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B201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5BB5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F7E5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AC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6</w:t>
            </w:r>
            <w:bookmarkStart w:id="0" w:name="_GoBack"/>
            <w:bookmarkEnd w:id="0"/>
          </w:p>
        </w:tc>
      </w:tr>
      <w:tr w14:paraId="6B90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ABC2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32AD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r>
      <w:tr w14:paraId="0F5B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528AF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5AECF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9330D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79455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342A3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9"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EB53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17CBC4FD">
            <w:pPr>
              <w:rPr>
                <w:rFonts w:hint="eastAsia" w:ascii="宋体" w:eastAsiaTheme="minorEastAsia"/>
                <w:sz w:val="24"/>
                <w:szCs w:val="24"/>
                <w:lang w:val="en-US" w:eastAsia="zh-CN"/>
              </w:rPr>
            </w:pPr>
            <w:r>
              <w:rPr>
                <w:rFonts w:hint="eastAsia" w:ascii="宋体"/>
                <w:sz w:val="24"/>
                <w:szCs w:val="24"/>
                <w:lang w:val="en-US" w:eastAsia="zh-CN"/>
              </w:rPr>
              <w:t>0</w:t>
            </w:r>
          </w:p>
        </w:tc>
      </w:tr>
    </w:tbl>
    <w:p w14:paraId="5F3BDE9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2517872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黑体" w:hAnsi="黑体" w:eastAsia="黑体" w:cs="黑体"/>
          <w:b w:val="0"/>
          <w:bCs/>
          <w:sz w:val="32"/>
          <w:szCs w:val="32"/>
        </w:rPr>
      </w:pPr>
      <w:r>
        <w:rPr>
          <w:rFonts w:hint="eastAsia" w:ascii="黑体" w:hAnsi="黑体" w:eastAsia="黑体" w:cs="黑体"/>
          <w:b w:val="0"/>
          <w:bCs/>
          <w:sz w:val="32"/>
          <w:szCs w:val="32"/>
        </w:rPr>
        <w:t>三、收到和处理政府信息公开申请情况</w:t>
      </w:r>
    </w:p>
    <w:p w14:paraId="0F4EC9A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eastAsia" w:ascii="宋体" w:hAnsi="宋体" w:eastAsia="宋体" w:cs="宋体"/>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14:paraId="7D9261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B6C4F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976D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14:paraId="718271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131790E9">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0654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E076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11A3E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14:paraId="0BB7CD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650651DD">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BB193C">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1631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14:paraId="7B3DCF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D19D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14:paraId="4C3A6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306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4664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CADC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074F3678">
            <w:pPr>
              <w:rPr>
                <w:rFonts w:hint="eastAsia" w:ascii="宋体"/>
                <w:sz w:val="24"/>
                <w:szCs w:val="24"/>
              </w:rPr>
            </w:pPr>
          </w:p>
        </w:tc>
      </w:tr>
      <w:tr w14:paraId="09910F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21349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869162">
            <w:pPr>
              <w:rPr>
                <w:rFonts w:hint="default"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3D5FEE">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FBF441">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0AB5F1">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4B8B18">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F229CD">
            <w:pP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5A49C36">
            <w:pPr>
              <w:rPr>
                <w:rFonts w:hint="default" w:ascii="宋体" w:eastAsiaTheme="minorEastAsia"/>
                <w:sz w:val="24"/>
                <w:szCs w:val="24"/>
                <w:lang w:val="en-US" w:eastAsia="zh-CN"/>
              </w:rPr>
            </w:pPr>
            <w:r>
              <w:rPr>
                <w:rFonts w:hint="eastAsia" w:ascii="宋体"/>
                <w:sz w:val="24"/>
                <w:szCs w:val="24"/>
                <w:lang w:val="en-US" w:eastAsia="zh-CN"/>
              </w:rPr>
              <w:t>0</w:t>
            </w:r>
          </w:p>
        </w:tc>
      </w:tr>
      <w:tr w14:paraId="49EC9C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97" w:hRule="atLeast"/>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D11F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0B2C2A">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E79AA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2F3A2">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02BB3B">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6A0FA">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A5F57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D771687">
            <w:pPr>
              <w:rPr>
                <w:rFonts w:hint="eastAsia" w:ascii="宋体" w:eastAsiaTheme="minorEastAsia"/>
                <w:sz w:val="24"/>
                <w:szCs w:val="24"/>
                <w:lang w:val="en-US" w:eastAsia="zh-CN"/>
              </w:rPr>
            </w:pPr>
            <w:r>
              <w:rPr>
                <w:rFonts w:hint="eastAsia" w:ascii="宋体"/>
                <w:sz w:val="24"/>
                <w:szCs w:val="24"/>
                <w:lang w:val="en-US" w:eastAsia="zh-CN"/>
              </w:rPr>
              <w:t>0</w:t>
            </w:r>
          </w:p>
        </w:tc>
      </w:tr>
      <w:tr w14:paraId="48CA7F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4CD1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A35D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83C97">
            <w:pPr>
              <w:rPr>
                <w:rFonts w:hint="default"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A927B2">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6B60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F7A64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C908E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5B641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39808C06">
            <w:pPr>
              <w:rPr>
                <w:rFonts w:hint="default" w:ascii="宋体" w:eastAsiaTheme="minorEastAsia"/>
                <w:sz w:val="24"/>
                <w:szCs w:val="24"/>
                <w:lang w:val="en-US" w:eastAsia="zh-CN"/>
              </w:rPr>
            </w:pPr>
            <w:r>
              <w:rPr>
                <w:rFonts w:hint="eastAsia" w:ascii="宋体"/>
                <w:sz w:val="24"/>
                <w:szCs w:val="24"/>
                <w:lang w:val="en-US" w:eastAsia="zh-CN"/>
              </w:rPr>
              <w:t>0</w:t>
            </w:r>
          </w:p>
        </w:tc>
      </w:tr>
      <w:tr w14:paraId="39A212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0F70AA">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09D0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8319A9">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5E7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6F073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FF664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F2BD6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0294B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8F049B0">
            <w:pPr>
              <w:rPr>
                <w:rFonts w:hint="eastAsia" w:ascii="宋体" w:eastAsiaTheme="minorEastAsia"/>
                <w:sz w:val="24"/>
                <w:szCs w:val="24"/>
                <w:lang w:val="en-US" w:eastAsia="zh-CN"/>
              </w:rPr>
            </w:pPr>
            <w:r>
              <w:rPr>
                <w:rFonts w:hint="eastAsia" w:ascii="宋体"/>
                <w:sz w:val="24"/>
                <w:szCs w:val="24"/>
                <w:lang w:val="en-US" w:eastAsia="zh-CN"/>
              </w:rPr>
              <w:t>0</w:t>
            </w:r>
          </w:p>
        </w:tc>
      </w:tr>
      <w:tr w14:paraId="27E849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A53C18C">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B0A1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F7E1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1C4703">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D3879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14856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FF4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E0569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5F8D513">
            <w:pP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4DEE958C">
            <w:pPr>
              <w:rPr>
                <w:rFonts w:hint="eastAsia" w:ascii="宋体" w:eastAsiaTheme="minorEastAsia"/>
                <w:sz w:val="24"/>
                <w:szCs w:val="24"/>
                <w:lang w:val="en-US" w:eastAsia="zh-CN"/>
              </w:rPr>
            </w:pPr>
            <w:r>
              <w:rPr>
                <w:rFonts w:hint="eastAsia" w:ascii="宋体"/>
                <w:sz w:val="24"/>
                <w:szCs w:val="24"/>
                <w:lang w:val="en-US" w:eastAsia="zh-CN"/>
              </w:rPr>
              <w:t>0</w:t>
            </w:r>
          </w:p>
        </w:tc>
      </w:tr>
      <w:tr w14:paraId="06BA95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AD5F06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22EA57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ECC8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0F833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09BD8D">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C2AED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BCFFED">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FE1CC7">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453BEC">
            <w:pP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D55CED3">
            <w:pPr>
              <w:rPr>
                <w:rFonts w:hint="eastAsia" w:ascii="宋体" w:eastAsiaTheme="minorEastAsia"/>
                <w:sz w:val="24"/>
                <w:szCs w:val="24"/>
                <w:lang w:val="en-US" w:eastAsia="zh-CN"/>
              </w:rPr>
            </w:pPr>
            <w:r>
              <w:rPr>
                <w:rFonts w:hint="eastAsia" w:ascii="宋体"/>
                <w:sz w:val="24"/>
                <w:szCs w:val="24"/>
                <w:lang w:val="en-US" w:eastAsia="zh-CN"/>
              </w:rPr>
              <w:t>0</w:t>
            </w:r>
          </w:p>
        </w:tc>
      </w:tr>
      <w:tr w14:paraId="5CB8E2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D5685D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A9712B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359F0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EF376EA">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95A58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FA39C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80D02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CE040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C2E8E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7B08421">
            <w:pPr>
              <w:rPr>
                <w:rFonts w:hint="eastAsia" w:ascii="宋体" w:eastAsiaTheme="minorEastAsia"/>
                <w:sz w:val="24"/>
                <w:szCs w:val="24"/>
                <w:lang w:val="en-US" w:eastAsia="zh-CN"/>
              </w:rPr>
            </w:pPr>
            <w:r>
              <w:rPr>
                <w:rFonts w:hint="eastAsia" w:ascii="宋体"/>
                <w:sz w:val="24"/>
                <w:szCs w:val="24"/>
                <w:lang w:val="en-US" w:eastAsia="zh-CN"/>
              </w:rPr>
              <w:t>0</w:t>
            </w:r>
          </w:p>
        </w:tc>
      </w:tr>
      <w:tr w14:paraId="2E272D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15537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91E8D7B">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9702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E6FAA18">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2E847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47004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66F60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D915A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9E1E0D">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8CBE785">
            <w:pPr>
              <w:rPr>
                <w:rFonts w:hint="eastAsia" w:ascii="宋体" w:eastAsiaTheme="minorEastAsia"/>
                <w:sz w:val="24"/>
                <w:szCs w:val="24"/>
                <w:lang w:val="en-US" w:eastAsia="zh-CN"/>
              </w:rPr>
            </w:pPr>
            <w:r>
              <w:rPr>
                <w:rFonts w:hint="eastAsia" w:ascii="宋体"/>
                <w:sz w:val="24"/>
                <w:szCs w:val="24"/>
                <w:lang w:val="en-US" w:eastAsia="zh-CN"/>
              </w:rPr>
              <w:t>0</w:t>
            </w:r>
          </w:p>
        </w:tc>
      </w:tr>
      <w:tr w14:paraId="0AB41E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F449B7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034A360">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C7548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D1C1C14">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08AC33">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F490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F829D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5C179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243CD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63BF64A">
            <w:pPr>
              <w:rPr>
                <w:rFonts w:hint="eastAsia" w:ascii="宋体" w:eastAsiaTheme="minorEastAsia"/>
                <w:sz w:val="24"/>
                <w:szCs w:val="24"/>
                <w:lang w:val="en-US" w:eastAsia="zh-CN"/>
              </w:rPr>
            </w:pPr>
            <w:r>
              <w:rPr>
                <w:rFonts w:hint="eastAsia" w:ascii="宋体"/>
                <w:sz w:val="24"/>
                <w:szCs w:val="24"/>
                <w:lang w:val="en-US" w:eastAsia="zh-CN"/>
              </w:rPr>
              <w:t>0</w:t>
            </w:r>
          </w:p>
        </w:tc>
      </w:tr>
      <w:tr w14:paraId="74CB71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D80D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77DA735">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C96C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A19B86A">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7CB93B">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3076B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EDF9E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879C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DE27F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B8CC35E">
            <w:pPr>
              <w:rPr>
                <w:rFonts w:hint="eastAsia" w:ascii="宋体" w:eastAsiaTheme="minorEastAsia"/>
                <w:sz w:val="24"/>
                <w:szCs w:val="24"/>
                <w:lang w:val="en-US" w:eastAsia="zh-CN"/>
              </w:rPr>
            </w:pPr>
            <w:r>
              <w:rPr>
                <w:rFonts w:hint="eastAsia" w:ascii="宋体"/>
                <w:sz w:val="24"/>
                <w:szCs w:val="24"/>
                <w:lang w:val="en-US" w:eastAsia="zh-CN"/>
              </w:rPr>
              <w:t>0</w:t>
            </w:r>
          </w:p>
        </w:tc>
      </w:tr>
      <w:tr w14:paraId="7BE572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EA303B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BEF7DA">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0199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D22265B">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0FF34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9BCC8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90C4A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0D09D">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13033D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1D6DB08">
            <w:pPr>
              <w:rPr>
                <w:rFonts w:hint="eastAsia" w:ascii="宋体" w:eastAsiaTheme="minorEastAsia"/>
                <w:sz w:val="24"/>
                <w:szCs w:val="24"/>
                <w:lang w:val="en-US" w:eastAsia="zh-CN"/>
              </w:rPr>
            </w:pPr>
            <w:r>
              <w:rPr>
                <w:rFonts w:hint="eastAsia" w:ascii="宋体"/>
                <w:sz w:val="24"/>
                <w:szCs w:val="24"/>
                <w:lang w:val="en-US" w:eastAsia="zh-CN"/>
              </w:rPr>
              <w:t>0</w:t>
            </w:r>
          </w:p>
        </w:tc>
      </w:tr>
      <w:tr w14:paraId="707BC6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98BE42E">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640815B">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E85C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50CB94A">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B46D2">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8323D">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F55C7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6B6F57">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0BB1D5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098D7C6">
            <w:pPr>
              <w:rPr>
                <w:rFonts w:hint="eastAsia" w:ascii="宋体" w:eastAsiaTheme="minorEastAsia"/>
                <w:sz w:val="24"/>
                <w:szCs w:val="24"/>
                <w:lang w:val="en-US" w:eastAsia="zh-CN"/>
              </w:rPr>
            </w:pPr>
            <w:r>
              <w:rPr>
                <w:rFonts w:hint="eastAsia" w:ascii="宋体"/>
                <w:sz w:val="24"/>
                <w:szCs w:val="24"/>
                <w:lang w:val="en-US" w:eastAsia="zh-CN"/>
              </w:rPr>
              <w:t>0</w:t>
            </w:r>
          </w:p>
        </w:tc>
      </w:tr>
      <w:tr w14:paraId="198BDA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5F4B2FC">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6E59F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30619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F5758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6200B3">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25CB0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BBAE3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082B2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845DF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7E1E5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191BC1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FBEAB4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17DAB70">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43C0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02346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81F0C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77711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EF00B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952FC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C90784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847D13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659CA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1A07820">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7B88482">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E4F80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403412">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CC8147">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6355D7">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48A41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02E4B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ED21A4A">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A5DF7E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214C87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BAB2D1A">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57E20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880E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727DA7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DD93EB">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0FBDF7">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00FA0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25C04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E73DB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C4419E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11AB51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01D6BD1">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FFB751F">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830D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6D271A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F7E62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BF7152">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3F059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E5287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6E51D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2EF3DD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41D766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1604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9F55F9D">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4E24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DEAA88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EE7C17">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66FF3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8CD3B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A8B58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85989B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5E9B11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25CC65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06AD91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62B0794">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240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DB28AF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A2738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E71CE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1F32E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FBBC7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166FB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C662DCB">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607A2A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93DC5C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278E8CC">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E8D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24C3908">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3923BAB">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7DA3DF">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74C3C69">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4A7684A">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1CF7C2A">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3850DA">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5FF97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96136B7">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28468D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7D3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58B1BF">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B41DDB">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19E449">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AB102C">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941562">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872151">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451C04">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69BE5E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BA3CC6">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673084C9">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A400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E6CA10">
            <w:pPr>
              <w:jc w:val="both"/>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0F2561">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9BF392">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CE4B28">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4DF95D">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FCF50A">
            <w:pPr>
              <w:jc w:val="both"/>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123543">
            <w:pPr>
              <w:jc w:val="both"/>
              <w:rPr>
                <w:rFonts w:hint="eastAsia" w:ascii="宋体"/>
                <w:sz w:val="24"/>
                <w:szCs w:val="24"/>
              </w:rPr>
            </w:pPr>
            <w:r>
              <w:rPr>
                <w:rFonts w:hint="eastAsia" w:ascii="宋体"/>
                <w:sz w:val="24"/>
                <w:szCs w:val="24"/>
                <w:lang w:val="en-US" w:eastAsia="zh-CN"/>
              </w:rPr>
              <w:t>0</w:t>
            </w:r>
          </w:p>
        </w:tc>
      </w:tr>
      <w:tr w14:paraId="5EBF9A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8F508C">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9F0AA2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9A9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A6CC">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9C2859">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4B05AE">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34B51B">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AD154E">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A8552C">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6F2021">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4704BD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D754418">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C66B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411482">
            <w:pPr>
              <w:rPr>
                <w:rFonts w:hint="default"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FEF542">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AABE19">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BFD996">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5BE43F">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8346D0">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5D7D59">
            <w:pPr>
              <w:jc w:val="both"/>
              <w:rPr>
                <w:rFonts w:hint="default" w:ascii="宋体" w:hAnsiTheme="minorHAnsi" w:eastAsiaTheme="minorEastAsia" w:cstheme="minorBidi"/>
                <w:kern w:val="2"/>
                <w:sz w:val="24"/>
                <w:szCs w:val="24"/>
                <w:lang w:val="en-US" w:eastAsia="zh-CN" w:bidi="ar-SA"/>
              </w:rPr>
            </w:pPr>
            <w:r>
              <w:rPr>
                <w:rFonts w:hint="eastAsia" w:ascii="宋体" w:cstheme="minorBidi"/>
                <w:kern w:val="2"/>
                <w:sz w:val="24"/>
                <w:szCs w:val="24"/>
                <w:lang w:val="en-US" w:eastAsia="zh-CN" w:bidi="ar-SA"/>
              </w:rPr>
              <w:t>0</w:t>
            </w:r>
          </w:p>
        </w:tc>
      </w:tr>
      <w:tr w14:paraId="770D0A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FBADF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2E9506">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9C30B8">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3D8094">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C9CBB6">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0349EF">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4913B6">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84AF1F">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bl>
    <w:p w14:paraId="4AF8E4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sz w:val="24"/>
          <w:szCs w:val="24"/>
        </w:rPr>
      </w:pPr>
    </w:p>
    <w:p w14:paraId="572AA19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b/>
          <w:sz w:val="24"/>
          <w:szCs w:val="24"/>
        </w:rPr>
      </w:pPr>
    </w:p>
    <w:p w14:paraId="411F5E1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黑体" w:hAnsi="黑体" w:eastAsia="黑体" w:cs="黑体"/>
          <w:b w:val="0"/>
          <w:bCs/>
          <w:sz w:val="32"/>
          <w:szCs w:val="32"/>
        </w:rPr>
      </w:pPr>
      <w:r>
        <w:rPr>
          <w:rFonts w:hint="eastAsia" w:ascii="黑体" w:hAnsi="黑体" w:eastAsia="黑体" w:cs="黑体"/>
          <w:b w:val="0"/>
          <w:bCs/>
          <w:sz w:val="32"/>
          <w:szCs w:val="32"/>
        </w:rPr>
        <w:t>四、政府信息公开行政复议、行政诉讼情况</w:t>
      </w:r>
    </w:p>
    <w:p w14:paraId="6753CA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sz w:val="24"/>
          <w:szCs w:val="24"/>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C20F0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8B04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D298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14:paraId="3741FA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3E1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4E9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3C3E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93D9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777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FF19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158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14:paraId="57FDF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7E1D29">
            <w:pPr>
              <w:rPr>
                <w:rFonts w:hint="eastAsia" w:ascii="宋体"/>
                <w:sz w:val="24"/>
                <w:szCs w:val="24"/>
              </w:rPr>
            </w:pPr>
          </w:p>
        </w:tc>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7A52EB">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4810FE">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4C5811">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61144D">
            <w:pPr>
              <w:rPr>
                <w:rFonts w:hint="eastAsia" w:ascii="宋体"/>
                <w:sz w:val="24"/>
                <w:szCs w:val="24"/>
              </w:rPr>
            </w:pP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D49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8698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9F5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53C1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EE6A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E7FF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7327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29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B5A6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0E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14:paraId="23AAC9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9174F6">
            <w:pP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87E10E">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0F2B3A">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B55115">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4355AD">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C01EAE">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242B14">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D1FB60">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25ECAC">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64C4C0">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9D26ED">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CDBCE7">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A6D60">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E4B4D3">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748329">
            <w:pPr>
              <w:jc w:val="both"/>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bl>
    <w:p w14:paraId="7BB31B8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5D61BA1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五、存在的主要问题及改进情况</w:t>
      </w:r>
    </w:p>
    <w:p w14:paraId="0978BF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一是存在的问题。人员配备不足，仅有一人兼职政府信息公开工作，在信息公开及时性上存在不足，尚未做到各项公开信息第一时间发布。信息公开方式单一，仅采取表格、图文等方式进行公开。</w:t>
      </w:r>
    </w:p>
    <w:p w14:paraId="22438A3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二是改进情况。增强人员配备，加强业务培训，提升政府信息公开的水平和能力。拓展信息公开方式，采取H5、音频等信息解读方式，提升信息公开的多样性。</w:t>
      </w:r>
    </w:p>
    <w:p w14:paraId="7A79AC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b w:val="0"/>
          <w:bCs/>
          <w:sz w:val="32"/>
          <w:szCs w:val="32"/>
        </w:rPr>
        <w:t>六、其他需要报告的事项</w:t>
      </w:r>
    </w:p>
    <w:p w14:paraId="43F396D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t>1.依申请公开信息处理费收费情况</w:t>
      </w:r>
    </w:p>
    <w:p w14:paraId="7873978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t>2025年未收取任何信息公开方面费用</w:t>
      </w:r>
    </w:p>
    <w:p w14:paraId="5F0687F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t>2.本年度建议提案办理情况</w:t>
      </w:r>
    </w:p>
    <w:p w14:paraId="5C16A1B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t>2025年度收到人大建议5条、政协提案1条，均已答复并公开。</w:t>
      </w:r>
    </w:p>
    <w:p w14:paraId="367856E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t>3.本部门在政务公开制度、内容、形式和平台建设方面的创新实践情况</w:t>
      </w:r>
    </w:p>
    <w:p w14:paraId="1F94A0E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t>无</w:t>
      </w:r>
    </w:p>
    <w:p w14:paraId="1DA302F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t>4.上级政务公开工作方案落实情况</w:t>
      </w:r>
    </w:p>
    <w:p w14:paraId="4E29FE28">
      <w:pPr>
        <w:numPr>
          <w:ilvl w:val="0"/>
          <w:numId w:val="0"/>
        </w:numPr>
        <w:ind w:firstLine="640" w:firstLineChars="200"/>
        <w:rPr>
          <w:rFonts w:hint="default"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shd w:val="clear" w:color="auto" w:fill="FFFFFF"/>
          <w:lang w:val="en-US" w:eastAsia="zh-CN" w:bidi="ar-SA"/>
          <w14:textFill>
            <w14:solidFill>
              <w14:schemeClr w14:val="tx1"/>
            </w14:solidFill>
          </w14:textFill>
        </w:rPr>
        <w:t>严格按照省、市医保局关于政府信息公开工作要求，认真做好我县信息公开工作，实现目录内信息必须公开，重要信息及时公开，助力打造让群众放心满意的“阳光型政府”。</w:t>
      </w:r>
    </w:p>
    <w:p w14:paraId="1829EAE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eastAsia="仿宋_GB2312"/>
          <w:sz w:val="32"/>
          <w:szCs w:val="32"/>
          <w:lang w:val="en-US" w:eastAsia="zh-CN"/>
        </w:rPr>
      </w:pPr>
    </w:p>
    <w:sectPr>
      <w:footerReference r:id="rId3" w:type="default"/>
      <w:pgSz w:w="11906" w:h="16838"/>
      <w:pgMar w:top="1440"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B624E2-AB69-4852-A086-502A431ADC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EB97730E-6952-4E32-B470-3010E000C3C3}"/>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embedRegular r:id="rId3" w:fontKey="{5B7E65AD-CE04-4A4C-919D-417C40186C3E}"/>
  </w:font>
  <w:font w:name="仿宋_GB2312">
    <w:panose1 w:val="02010609030101010101"/>
    <w:charset w:val="86"/>
    <w:family w:val="modern"/>
    <w:pitch w:val="default"/>
    <w:sig w:usb0="00000001" w:usb1="080E0000" w:usb2="00000000" w:usb3="00000000" w:csb0="00040000" w:csb1="00000000"/>
    <w:embedRegular r:id="rId4" w:fontKey="{6B5C7D26-7BC3-422C-9F27-91C5BCA548E7}"/>
  </w:font>
  <w:font w:name="楷体">
    <w:panose1 w:val="02010609060101010101"/>
    <w:charset w:val="86"/>
    <w:family w:val="auto"/>
    <w:pitch w:val="default"/>
    <w:sig w:usb0="800002BF" w:usb1="38CF7CFA" w:usb2="00000016" w:usb3="00000000" w:csb0="00040001" w:csb1="00000000"/>
    <w:embedRegular r:id="rId5" w:fontKey="{39E2F943-9F27-4502-97D0-437D953EDF9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8931159"/>
      <w:docPartObj>
        <w:docPartGallery w:val="autotext"/>
      </w:docPartObj>
    </w:sdtPr>
    <w:sdtEndPr>
      <w:rPr>
        <w:rFonts w:ascii="宋体" w:hAnsi="宋体" w:eastAsia="宋体"/>
        <w:sz w:val="28"/>
        <w:szCs w:val="28"/>
      </w:rPr>
    </w:sdtEndPr>
    <w:sdtContent>
      <w:p w14:paraId="775162AF">
        <w:pPr>
          <w:pStyle w:val="5"/>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76794F"/>
    <w:multiLevelType w:val="singleLevel"/>
    <w:tmpl w:val="4B76794F"/>
    <w:lvl w:ilvl="0" w:tentative="0">
      <w:start w:val="4"/>
      <w:numFmt w:val="decimal"/>
      <w:lvlText w:val="%1."/>
      <w:lvlJc w:val="left"/>
      <w:pPr>
        <w:tabs>
          <w:tab w:val="left" w:pos="312"/>
        </w:tabs>
      </w:pPr>
    </w:lvl>
  </w:abstractNum>
  <w:abstractNum w:abstractNumId="1">
    <w:nsid w:val="6829BD5C"/>
    <w:multiLevelType w:val="singleLevel"/>
    <w:tmpl w:val="6829BD5C"/>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34"/>
    <w:rsid w:val="0003350B"/>
    <w:rsid w:val="000500B1"/>
    <w:rsid w:val="0006512C"/>
    <w:rsid w:val="000A57BF"/>
    <w:rsid w:val="000B4F9F"/>
    <w:rsid w:val="000C1FDA"/>
    <w:rsid w:val="00121655"/>
    <w:rsid w:val="00123E53"/>
    <w:rsid w:val="001679FF"/>
    <w:rsid w:val="00180B4F"/>
    <w:rsid w:val="00196721"/>
    <w:rsid w:val="001F026B"/>
    <w:rsid w:val="00203F15"/>
    <w:rsid w:val="00211F6A"/>
    <w:rsid w:val="00243BAF"/>
    <w:rsid w:val="00286BF3"/>
    <w:rsid w:val="002B58BB"/>
    <w:rsid w:val="00315DDF"/>
    <w:rsid w:val="00333740"/>
    <w:rsid w:val="00372E47"/>
    <w:rsid w:val="00384B12"/>
    <w:rsid w:val="00392DAD"/>
    <w:rsid w:val="003C1943"/>
    <w:rsid w:val="004162E7"/>
    <w:rsid w:val="00463EF5"/>
    <w:rsid w:val="004D3C2B"/>
    <w:rsid w:val="004D6D24"/>
    <w:rsid w:val="00502C34"/>
    <w:rsid w:val="00515416"/>
    <w:rsid w:val="00531FBB"/>
    <w:rsid w:val="00552F1D"/>
    <w:rsid w:val="005548EB"/>
    <w:rsid w:val="00612182"/>
    <w:rsid w:val="00683E94"/>
    <w:rsid w:val="006B5301"/>
    <w:rsid w:val="006E2A67"/>
    <w:rsid w:val="00760120"/>
    <w:rsid w:val="007E43CD"/>
    <w:rsid w:val="008244CB"/>
    <w:rsid w:val="00846109"/>
    <w:rsid w:val="00851E51"/>
    <w:rsid w:val="008C68B1"/>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206E1"/>
    <w:rsid w:val="00DD7168"/>
    <w:rsid w:val="00DF3523"/>
    <w:rsid w:val="00DF7D80"/>
    <w:rsid w:val="00ED6874"/>
    <w:rsid w:val="00ED698F"/>
    <w:rsid w:val="00EE7943"/>
    <w:rsid w:val="00F01622"/>
    <w:rsid w:val="00F03027"/>
    <w:rsid w:val="00F42818"/>
    <w:rsid w:val="00F57A9C"/>
    <w:rsid w:val="00F7173D"/>
    <w:rsid w:val="00F90155"/>
    <w:rsid w:val="00FC01CB"/>
    <w:rsid w:val="00FF3FF5"/>
    <w:rsid w:val="00FF65C3"/>
    <w:rsid w:val="0653264B"/>
    <w:rsid w:val="06F537E7"/>
    <w:rsid w:val="07061EA1"/>
    <w:rsid w:val="07E68B3F"/>
    <w:rsid w:val="0A913D04"/>
    <w:rsid w:val="0BB22F8E"/>
    <w:rsid w:val="110034B4"/>
    <w:rsid w:val="1191235E"/>
    <w:rsid w:val="12045226"/>
    <w:rsid w:val="154006BB"/>
    <w:rsid w:val="159A4C5C"/>
    <w:rsid w:val="17FB98E6"/>
    <w:rsid w:val="1EFF0BEB"/>
    <w:rsid w:val="244F2331"/>
    <w:rsid w:val="29F554B0"/>
    <w:rsid w:val="2BA47406"/>
    <w:rsid w:val="2F4F4678"/>
    <w:rsid w:val="2F631386"/>
    <w:rsid w:val="32A7158A"/>
    <w:rsid w:val="359C77A4"/>
    <w:rsid w:val="35A63D7A"/>
    <w:rsid w:val="35BC359E"/>
    <w:rsid w:val="35D24B6F"/>
    <w:rsid w:val="3CF15CE4"/>
    <w:rsid w:val="41326E0A"/>
    <w:rsid w:val="455F0916"/>
    <w:rsid w:val="4D225F85"/>
    <w:rsid w:val="55AD05A3"/>
    <w:rsid w:val="56A1616C"/>
    <w:rsid w:val="5AFFE93D"/>
    <w:rsid w:val="5BE84601"/>
    <w:rsid w:val="5F517CFB"/>
    <w:rsid w:val="674F751F"/>
    <w:rsid w:val="69D361E5"/>
    <w:rsid w:val="6DE20A7D"/>
    <w:rsid w:val="6E6639AE"/>
    <w:rsid w:val="6F655B31"/>
    <w:rsid w:val="6FBCCEA2"/>
    <w:rsid w:val="71D27834"/>
    <w:rsid w:val="73B61051"/>
    <w:rsid w:val="75B75B8A"/>
    <w:rsid w:val="75F56048"/>
    <w:rsid w:val="777D6A45"/>
    <w:rsid w:val="7B5353D8"/>
    <w:rsid w:val="7E560B76"/>
    <w:rsid w:val="7EEE6766"/>
    <w:rsid w:val="7F315A30"/>
    <w:rsid w:val="7FF6967A"/>
    <w:rsid w:val="9D4B5CFF"/>
    <w:rsid w:val="BA7B23C6"/>
    <w:rsid w:val="BF3F9C14"/>
    <w:rsid w:val="CBFDE662"/>
    <w:rsid w:val="D3EF5BF3"/>
    <w:rsid w:val="D63D6B5D"/>
    <w:rsid w:val="DBFFC837"/>
    <w:rsid w:val="DC3D8C31"/>
    <w:rsid w:val="DF775584"/>
    <w:rsid w:val="E529E0CE"/>
    <w:rsid w:val="F3FFE02F"/>
    <w:rsid w:val="F45338D3"/>
    <w:rsid w:val="F4FAA906"/>
    <w:rsid w:val="F79F210B"/>
    <w:rsid w:val="FBDFAB93"/>
    <w:rsid w:val="FBFB4A2E"/>
    <w:rsid w:val="FCFEC59D"/>
    <w:rsid w:val="FE734873"/>
    <w:rsid w:val="FFBE7715"/>
    <w:rsid w:val="FFBEF222"/>
    <w:rsid w:val="FFCEB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标题 1 字符"/>
    <w:basedOn w:val="9"/>
    <w:link w:val="2"/>
    <w:qFormat/>
    <w:uiPriority w:val="9"/>
    <w:rPr>
      <w:b/>
      <w:bCs/>
      <w:kern w:val="44"/>
      <w:sz w:val="44"/>
      <w:szCs w:val="44"/>
    </w:rPr>
  </w:style>
  <w:style w:type="character" w:customStyle="1" w:styleId="13">
    <w:name w:val="标题 2 字符"/>
    <w:basedOn w:val="9"/>
    <w:link w:val="3"/>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908</Words>
  <Characters>968</Characters>
  <Lines>75</Lines>
  <Paragraphs>21</Paragraphs>
  <TotalTime>55</TotalTime>
  <ScaleCrop>false</ScaleCrop>
  <LinksUpToDate>false</LinksUpToDate>
  <CharactersWithSpaces>976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2021-09-05T15:57:00Z</dcterms:created>
  <dc:creator>qiyuanhua0168@163.com</dc:creator>
  <cp:lastModifiedBy>Darren</cp:lastModifiedBy>
  <cp:lastPrinted>2026-01-04T10:39:00Z</cp:lastPrinted>
  <dcterms:modified xsi:type="dcterms:W3CDTF">2026-02-28T03:07:42Z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eyJoZGlkIjoiMjg3ZjAyMDg1OGQ5ODY4NmE5NjlkNzRmYmM5NjEwYTgiLCJ1c2VySWQiOiIyMDI3OTg5NDcifQ==</vt:lpwstr>
  </property>
  <property fmtid="{D5CDD505-2E9C-101B-9397-08002B2CF9AE}" pid="4" name="ICV">
    <vt:lpwstr>B5ABB0FA3ABE406AAF9274F16A51026F_13</vt:lpwstr>
  </property>
</Properties>
</file>