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eastAsia="zh-CN"/>
        </w:rPr>
        <w:t>沂源县应急管理局</w:t>
      </w:r>
      <w:r>
        <w:rPr>
          <w:rFonts w:hint="eastAsia" w:ascii="方正小标宋简体" w:hAnsi="方正小标宋简体" w:eastAsia="方正小标宋简体" w:cs="方正小标宋简体"/>
          <w:i w:val="0"/>
          <w:caps w:val="0"/>
          <w:color w:val="000000"/>
          <w:spacing w:val="0"/>
          <w:sz w:val="44"/>
          <w:szCs w:val="44"/>
        </w:rPr>
        <w:t>信息公开指南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沂源县应急管理局信息公开指南》（以下简称《指南》）由沂源县应急管理局根据《中华人民共和国政府信息公开条例》、《山东省政府信息公开办法》编制。需要获得县应急管理局信息公开服务的公民、法人或者其他组织，建议阅读本《指南》。</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本《指南》根据需要及时更新，公民、法人或者其他组</w:t>
      </w:r>
      <w:r>
        <w:rPr>
          <w:rFonts w:hint="eastAsia" w:ascii="仿宋_GB2312" w:hAnsi="仿宋_GB2312" w:eastAsia="仿宋_GB2312" w:cs="仿宋_GB2312"/>
          <w:color w:val="000000"/>
          <w:spacing w:val="-20"/>
          <w:sz w:val="32"/>
          <w:szCs w:val="32"/>
        </w:rPr>
        <w:t>织可以在沂源县人民政府网站</w:t>
      </w:r>
      <w:r>
        <w:rPr>
          <w:rFonts w:hint="eastAsia" w:ascii="仿宋_GB2312" w:hAnsi="仿宋_GB2312" w:eastAsia="仿宋_GB2312" w:cs="仿宋_GB2312"/>
          <w:color w:val="000000"/>
          <w:sz w:val="32"/>
          <w:szCs w:val="32"/>
        </w:rPr>
        <w:t>（http://www.yiyuan.gov.cn/）上查阅本《指南》。</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sz w:val="32"/>
          <w:szCs w:val="32"/>
        </w:rPr>
      </w:pPr>
      <w:r>
        <w:rPr>
          <w:rFonts w:hint="eastAsia" w:ascii="仿宋" w:hAnsi="仿宋" w:eastAsia="仿宋" w:cs="仿宋"/>
          <w:color w:val="000000"/>
          <w:sz w:val="32"/>
          <w:szCs w:val="32"/>
        </w:rPr>
        <w:t>　　</w:t>
      </w:r>
      <w:r>
        <w:rPr>
          <w:rFonts w:ascii="黑体" w:hAnsi="宋体" w:eastAsia="黑体" w:cs="黑体"/>
          <w:b w:val="0"/>
          <w:bCs w:val="0"/>
          <w:color w:val="000000"/>
          <w:sz w:val="32"/>
          <w:szCs w:val="32"/>
        </w:rPr>
        <w:t>一、信息分类和编排体系</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沂源县应急管理局在职责范围内负责主动或依申请公开下列各类政府信息：</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（一）机构职能</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主要包括：机构设置及主要职能情况；机构领导及分工情况；内设机构设置、职能情况等。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（二）政策文件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主要包括：发布的规范性文件及其他行政文件，政策解读等。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 xml:space="preserve">（三）规划计划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主要包括：专项规划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阶段性工作计划、工作重点安排等。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（四）业务工作</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主要包括：各项行政许可的事项、依据、条件、数量、程序、期限以及申请行政许可需要提交的全部材料目录及办理情况；安全生产的监督检查情况；突发公共事件的应急预案、预警信息及应对情况等。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（五）统计数据</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主要包括：财政预算、决算报告，专项统计报告等。</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（六）其他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主要包括：通知公告；重要会议、活动的主要情况；本机关职责范围内依法应当公开的其他信息。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黑体" w:hAnsi="宋体" w:eastAsia="黑体" w:cs="黑体"/>
          <w:color w:val="000000"/>
          <w:sz w:val="32"/>
          <w:szCs w:val="32"/>
        </w:rPr>
        <w:t>二、获取形式</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楷体_GB2312" w:hAnsi="楷体_GB2312" w:eastAsia="楷体_GB2312" w:cs="楷体_GB2312"/>
          <w:color w:val="000000"/>
          <w:sz w:val="32"/>
          <w:szCs w:val="32"/>
        </w:rPr>
        <w:t>（一）主动公开</w:t>
      </w:r>
      <w:r>
        <w:rPr>
          <w:rFonts w:hint="eastAsia" w:ascii="仿宋_GB2312" w:hAnsi="仿宋_GB2312" w:eastAsia="仿宋_GB2312" w:cs="仿宋_GB2312"/>
          <w:color w:val="auto"/>
          <w:sz w:val="32"/>
          <w:szCs w:val="32"/>
        </w:rPr>
        <w:t xml:space="preserve">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本机关主动公开的政府信息范围。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 公开形式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主要通过县政府网站公开政府信息。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 公开时限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本机关主动公开的政府信息，自政府信息形成或者变更之日20个工作日内予以公开。法律、法规对政府信息公开的期限另有规定的，从其规定。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000000"/>
          <w:sz w:val="32"/>
          <w:szCs w:val="32"/>
        </w:rPr>
        <w:t>（二）依申请公开</w:t>
      </w:r>
      <w:r>
        <w:rPr>
          <w:rFonts w:hint="eastAsia" w:ascii="仿宋_GB2312" w:hAnsi="仿宋_GB2312" w:eastAsia="仿宋_GB2312" w:cs="仿宋_GB2312"/>
          <w:color w:val="auto"/>
          <w:sz w:val="32"/>
          <w:szCs w:val="32"/>
        </w:rPr>
        <w:t xml:space="preserve">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除本机关主动公开的政府信息外，公民、法人或者其他组织可以根据自身特殊需要，向本机关申请获取相关政府信息。</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本机关政府信息公开申请受理机构（见本《指南》第三条），负责受理公民、法人或者其他组织向本机关提出的政府信息公开申请。</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 提出申请</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1、书面提交申请。向本机关申请获取政府信息，应当书面填写《沂源县政府信息公开申请表》（以下简称《申请表》）。《申请表》可以从县政府网站下载、打印，复制有效。</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申请人对申请获取信息的描述应尽量详尽、明确；若有可能，请提供该信息的标题、发布时间、文号或者其他有助于确定信息内容的提示。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申请人可向本机关当面递交《申请表》，也可通过信函方式寄送《申请表》，寄送时请在信封左下角注明“政府信息公开申请”字样。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2、通过政府网站提交申请。县政府网站（http://www.yiyuan.gov.cn/)开通有政府信息公开申请网上提交渠道，受理向本单位提交的政府信息公开申请。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3.依申请公开政府信息需提供有效身份证明。本机关不受理通过电话方式提出的申请，但申请人可以通过电话咨询相应的服务业务。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 申请处理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本机关收到公民、法人或者其他组织提出的政府信息公开申请后，根据需要，可能会通过相应方式对申请人身份进行核对。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本机关收到申请后，将从形式上对申请的要件是否完备进行审查，对于要件不完备的申请予以退回，要求申请人补正信息。 </w:t>
      </w:r>
    </w:p>
    <w:p>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对申请人提出的政府信息公开申请，本单位将根据不同情况分别作出答复。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本机关根据掌握该信息的实际状态进行提供，不对信息进行加工、统计、研究、分析或者其他处理。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4.收费标准</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5、本机关政府信息公开申请受理机构为：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沂源县应急管理</w:t>
      </w:r>
      <w:bookmarkStart w:id="0" w:name="_GoBack"/>
      <w:bookmarkEnd w:id="0"/>
      <w:r>
        <w:rPr>
          <w:rFonts w:hint="eastAsia" w:ascii="仿宋_GB2312" w:hAnsi="仿宋_GB2312" w:eastAsia="仿宋_GB2312" w:cs="仿宋_GB2312"/>
          <w:color w:val="auto"/>
          <w:sz w:val="32"/>
          <w:szCs w:val="32"/>
        </w:rPr>
        <w:t>局办公室</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办公地址：沂源县瑞阳路829号</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邮政编码：256100</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办公时间：8:30-12:00 13:30-17:00（工作日）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联系电话：0533-3259971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电子邮箱：yyxajj@zb.shandong.cn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Style w:val="9"/>
          <w:rFonts w:hint="eastAsia" w:ascii="黑体" w:hAnsi="黑体" w:eastAsia="黑体" w:cs="黑体"/>
          <w:b w:val="0"/>
          <w:bCs/>
          <w:color w:val="000000"/>
          <w:sz w:val="32"/>
          <w:szCs w:val="32"/>
        </w:rPr>
      </w:pPr>
      <w:r>
        <w:rPr>
          <w:rFonts w:hint="eastAsia" w:ascii="仿宋" w:hAnsi="仿宋" w:eastAsia="仿宋" w:cs="仿宋"/>
          <w:color w:val="000000"/>
          <w:sz w:val="32"/>
          <w:szCs w:val="32"/>
          <w:lang w:val="en-US" w:eastAsia="zh-CN"/>
        </w:rPr>
        <w:t xml:space="preserve"> </w:t>
      </w:r>
      <w:r>
        <w:rPr>
          <w:rStyle w:val="9"/>
          <w:rFonts w:hint="eastAsia" w:ascii="黑体" w:hAnsi="黑体" w:eastAsia="黑体" w:cs="黑体"/>
          <w:b w:val="0"/>
          <w:bCs/>
          <w:color w:val="000000"/>
          <w:sz w:val="32"/>
          <w:szCs w:val="32"/>
        </w:rPr>
        <w:t>三、政府信息公开工作机构</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本机关政府信息公开工作机构为：</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沂源县应急管理局办公室</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办公地址：沂源县瑞阳路829号</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邮政编码：256100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办公时间：8:30-12:00 13:30-17:00（工作日）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联系电话：0533-3259971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电子邮箱：yyxajj@zb.shandong.cn</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黑体" w:hAnsi="黑体" w:eastAsia="黑体" w:cs="黑体"/>
          <w:b w:val="0"/>
          <w:bCs/>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Style w:val="9"/>
          <w:rFonts w:hint="eastAsia" w:ascii="黑体" w:hAnsi="黑体" w:eastAsia="黑体" w:cs="黑体"/>
          <w:b w:val="0"/>
          <w:bCs/>
          <w:color w:val="000000"/>
          <w:sz w:val="32"/>
          <w:szCs w:val="32"/>
        </w:rPr>
        <w:t>四、监督和救济</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公民、法人或者其他组织认为本机关提供的与其自身相关的政府信息记录不准确的，可以提出更正申请，并提供证据材料。本机关将根据申请作出相应处理，并告知申请人</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公民、法人或者其他组织认为本机关未依法履行政府信息公开义务的，可以向县政府信息公开机构投诉举报。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公民、法人或其他组织也可以向上级行政机关、监察机关或者政府信息公开工作主管部门举报。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公民、法人或者其他组织认为本机关在政府信息公开工作中的具体行政行为侵犯其合法权益的，可以依法申请行政复议或提起行政诉讼。</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638" w:leftChars="29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投诉、举报受理机构：沂源县人民政府办公室</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办公地址：山东省淄博市沂源县振兴路61号</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邮政编码：256100</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办公时间：8：30-12：00  13：30-17：00（工作日）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联系电话：3241369</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　　真：3241418</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电子信箱：yyxdsjzx@zb.shandong.cn</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行政复议受理机构：沂源县人民政府</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办公地址:山东省淄博市沂源县振兴路61号</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办公时间：8：30-12：00  13：30-17：00（工作日）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邮政编码：256100</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联系电话:0533-3241369</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电子信箱：yyxdsjzx@zb.shandong.cn</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行政诉讼受理机构：沂源县人民法院</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办公地址：山东省淄博市沂源县鲁山路89号</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办公时间：8：30-12：00  13：30-17：00（工作日）</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邮政编码：256100</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联系电话：0533-3259239</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附件：1、政府信息公开流程图</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2、沂源县政府信息公开申请表</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left="440" w:leftChars="200" w:right="0" w:firstLine="0"/>
        <w:textAlignment w:val="auto"/>
        <w:rPr>
          <w:rFonts w:hint="eastAsia" w:ascii="微软雅黑" w:hAnsi="微软雅黑" w:eastAsia="微软雅黑" w:cs="微软雅黑"/>
          <w:i w:val="0"/>
          <w:caps w:val="0"/>
          <w:color w:val="000000"/>
          <w:spacing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440" w:leftChars="200"/>
        <w:textAlignment w:val="auto"/>
        <w:rPr>
          <w:rFonts w:hint="default" w:eastAsia="方正仿宋_GBK"/>
          <w:b/>
          <w:bCs/>
          <w:lang w:val="en-US" w:eastAsia="zh-CN"/>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2MmU5MWNmZWE3OTg1YTgyODYwYmFmOTFkYjQ1NTkifQ=="/>
  </w:docVars>
  <w:rsids>
    <w:rsidRoot w:val="226C4581"/>
    <w:rsid w:val="000241C2"/>
    <w:rsid w:val="000C2A30"/>
    <w:rsid w:val="001D66FE"/>
    <w:rsid w:val="0037372C"/>
    <w:rsid w:val="00595E2E"/>
    <w:rsid w:val="0064248D"/>
    <w:rsid w:val="007B47B3"/>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DA0A58"/>
    <w:rsid w:val="072E33FD"/>
    <w:rsid w:val="073D6A9E"/>
    <w:rsid w:val="075610CE"/>
    <w:rsid w:val="084F78FD"/>
    <w:rsid w:val="088920B6"/>
    <w:rsid w:val="08B63E2C"/>
    <w:rsid w:val="0A9F18CE"/>
    <w:rsid w:val="0B457B30"/>
    <w:rsid w:val="0B730203"/>
    <w:rsid w:val="0B916278"/>
    <w:rsid w:val="0BA80A37"/>
    <w:rsid w:val="0BBC32B0"/>
    <w:rsid w:val="0C091275"/>
    <w:rsid w:val="0C1E369B"/>
    <w:rsid w:val="0C7D0542"/>
    <w:rsid w:val="0C974147"/>
    <w:rsid w:val="0D57260A"/>
    <w:rsid w:val="0D720C48"/>
    <w:rsid w:val="0DEF563B"/>
    <w:rsid w:val="0E355100"/>
    <w:rsid w:val="0EDA7310"/>
    <w:rsid w:val="0F591B6F"/>
    <w:rsid w:val="0FDC5A39"/>
    <w:rsid w:val="10187509"/>
    <w:rsid w:val="101E101B"/>
    <w:rsid w:val="103C293D"/>
    <w:rsid w:val="113905B5"/>
    <w:rsid w:val="116479CD"/>
    <w:rsid w:val="117F33C9"/>
    <w:rsid w:val="120F09BA"/>
    <w:rsid w:val="121E6936"/>
    <w:rsid w:val="136970BF"/>
    <w:rsid w:val="1393144D"/>
    <w:rsid w:val="13C818C5"/>
    <w:rsid w:val="14A8254A"/>
    <w:rsid w:val="15177F22"/>
    <w:rsid w:val="1536679D"/>
    <w:rsid w:val="157846BC"/>
    <w:rsid w:val="15F17944"/>
    <w:rsid w:val="16383F6A"/>
    <w:rsid w:val="179516D8"/>
    <w:rsid w:val="17C54D24"/>
    <w:rsid w:val="18904F00"/>
    <w:rsid w:val="19E060E8"/>
    <w:rsid w:val="1A2A1C45"/>
    <w:rsid w:val="1AB11C36"/>
    <w:rsid w:val="1B2763C2"/>
    <w:rsid w:val="1C8449B3"/>
    <w:rsid w:val="1C886F18"/>
    <w:rsid w:val="1C8B0361"/>
    <w:rsid w:val="1CA07D81"/>
    <w:rsid w:val="1CA16882"/>
    <w:rsid w:val="1CB37AD1"/>
    <w:rsid w:val="1D3A617F"/>
    <w:rsid w:val="1D5B3DF2"/>
    <w:rsid w:val="1D8C1728"/>
    <w:rsid w:val="1E461ADF"/>
    <w:rsid w:val="1F4314C1"/>
    <w:rsid w:val="1F433891"/>
    <w:rsid w:val="1F7A63F3"/>
    <w:rsid w:val="1F8F5FE1"/>
    <w:rsid w:val="20EF1A82"/>
    <w:rsid w:val="20F44186"/>
    <w:rsid w:val="21091025"/>
    <w:rsid w:val="21C31632"/>
    <w:rsid w:val="21EC3859"/>
    <w:rsid w:val="22407D4E"/>
    <w:rsid w:val="226C4581"/>
    <w:rsid w:val="229679A7"/>
    <w:rsid w:val="234F59BA"/>
    <w:rsid w:val="237F4CBF"/>
    <w:rsid w:val="25123FE5"/>
    <w:rsid w:val="252E2024"/>
    <w:rsid w:val="259026D2"/>
    <w:rsid w:val="25BB081D"/>
    <w:rsid w:val="25DE5E65"/>
    <w:rsid w:val="260D5828"/>
    <w:rsid w:val="262B1761"/>
    <w:rsid w:val="263374F8"/>
    <w:rsid w:val="267A6460"/>
    <w:rsid w:val="26B55CAA"/>
    <w:rsid w:val="275B3F2D"/>
    <w:rsid w:val="275E7049"/>
    <w:rsid w:val="2854138E"/>
    <w:rsid w:val="299E27E6"/>
    <w:rsid w:val="29BC58B6"/>
    <w:rsid w:val="29D13D60"/>
    <w:rsid w:val="2A6D0569"/>
    <w:rsid w:val="2A7371B8"/>
    <w:rsid w:val="2B0961F6"/>
    <w:rsid w:val="2B6E6DCD"/>
    <w:rsid w:val="2C216CF4"/>
    <w:rsid w:val="2C62707A"/>
    <w:rsid w:val="2C9E4497"/>
    <w:rsid w:val="2CCA5123"/>
    <w:rsid w:val="2CCA664F"/>
    <w:rsid w:val="2D4D7CC5"/>
    <w:rsid w:val="2D5436DD"/>
    <w:rsid w:val="2DBA13F2"/>
    <w:rsid w:val="2DF76BF4"/>
    <w:rsid w:val="2EB96778"/>
    <w:rsid w:val="2EEC2A8E"/>
    <w:rsid w:val="2F2716EE"/>
    <w:rsid w:val="2FBA4C8F"/>
    <w:rsid w:val="30036F8D"/>
    <w:rsid w:val="302B6EC2"/>
    <w:rsid w:val="30DB5CBC"/>
    <w:rsid w:val="317B7637"/>
    <w:rsid w:val="31C212BC"/>
    <w:rsid w:val="32704E90"/>
    <w:rsid w:val="328C42AC"/>
    <w:rsid w:val="32AC4590"/>
    <w:rsid w:val="32F03ECA"/>
    <w:rsid w:val="330442AB"/>
    <w:rsid w:val="336F00C0"/>
    <w:rsid w:val="336F5D2F"/>
    <w:rsid w:val="33B32FCA"/>
    <w:rsid w:val="34685083"/>
    <w:rsid w:val="34854AA2"/>
    <w:rsid w:val="34CA3E87"/>
    <w:rsid w:val="35914289"/>
    <w:rsid w:val="35AE4AF0"/>
    <w:rsid w:val="35D554EC"/>
    <w:rsid w:val="363E1B53"/>
    <w:rsid w:val="363E25D5"/>
    <w:rsid w:val="36514B2F"/>
    <w:rsid w:val="36B80A30"/>
    <w:rsid w:val="36E86C67"/>
    <w:rsid w:val="37022F8C"/>
    <w:rsid w:val="375E4A8A"/>
    <w:rsid w:val="37916874"/>
    <w:rsid w:val="383C31E7"/>
    <w:rsid w:val="388515AF"/>
    <w:rsid w:val="38DE17A1"/>
    <w:rsid w:val="39616225"/>
    <w:rsid w:val="398F6E9F"/>
    <w:rsid w:val="39E539EC"/>
    <w:rsid w:val="3A465481"/>
    <w:rsid w:val="3A8100FB"/>
    <w:rsid w:val="3AA8203E"/>
    <w:rsid w:val="3B1761FC"/>
    <w:rsid w:val="3B721D1C"/>
    <w:rsid w:val="3B7D4662"/>
    <w:rsid w:val="3C6D4BB2"/>
    <w:rsid w:val="3C6F6A0B"/>
    <w:rsid w:val="3CC12553"/>
    <w:rsid w:val="3CC42726"/>
    <w:rsid w:val="3D062C9E"/>
    <w:rsid w:val="3E8E0381"/>
    <w:rsid w:val="3F673E53"/>
    <w:rsid w:val="40393E67"/>
    <w:rsid w:val="41BB7615"/>
    <w:rsid w:val="41DC77B5"/>
    <w:rsid w:val="421E2B3C"/>
    <w:rsid w:val="42207238"/>
    <w:rsid w:val="42472436"/>
    <w:rsid w:val="42CD5058"/>
    <w:rsid w:val="42DD5FB8"/>
    <w:rsid w:val="43EB3540"/>
    <w:rsid w:val="44265DAC"/>
    <w:rsid w:val="442C26B4"/>
    <w:rsid w:val="44A00745"/>
    <w:rsid w:val="44AD1E43"/>
    <w:rsid w:val="45750051"/>
    <w:rsid w:val="45990CFE"/>
    <w:rsid w:val="46090E2F"/>
    <w:rsid w:val="46B3386D"/>
    <w:rsid w:val="46FD0EE9"/>
    <w:rsid w:val="489F426C"/>
    <w:rsid w:val="492E4EA4"/>
    <w:rsid w:val="496C21B9"/>
    <w:rsid w:val="4AE22478"/>
    <w:rsid w:val="4AF84E60"/>
    <w:rsid w:val="4B6B3899"/>
    <w:rsid w:val="4BA54C70"/>
    <w:rsid w:val="4BEE6204"/>
    <w:rsid w:val="4CB156B8"/>
    <w:rsid w:val="4DC81F94"/>
    <w:rsid w:val="4DE97F77"/>
    <w:rsid w:val="4DEB115E"/>
    <w:rsid w:val="4E3F7B34"/>
    <w:rsid w:val="4EBC4B37"/>
    <w:rsid w:val="4ED1424C"/>
    <w:rsid w:val="4EE6424F"/>
    <w:rsid w:val="4F6C7B29"/>
    <w:rsid w:val="4F9F4C9A"/>
    <w:rsid w:val="500859DA"/>
    <w:rsid w:val="51FD1DDC"/>
    <w:rsid w:val="52604FF9"/>
    <w:rsid w:val="52BE128F"/>
    <w:rsid w:val="55690269"/>
    <w:rsid w:val="55970191"/>
    <w:rsid w:val="56B80112"/>
    <w:rsid w:val="587A4A0F"/>
    <w:rsid w:val="58F06A78"/>
    <w:rsid w:val="59592BA6"/>
    <w:rsid w:val="59946F1E"/>
    <w:rsid w:val="59A45D9A"/>
    <w:rsid w:val="59B21CB5"/>
    <w:rsid w:val="5AA02A62"/>
    <w:rsid w:val="5AB50B4F"/>
    <w:rsid w:val="5ADC2DBC"/>
    <w:rsid w:val="5ADC6D4A"/>
    <w:rsid w:val="5AEE44F9"/>
    <w:rsid w:val="5B4D42BB"/>
    <w:rsid w:val="5BD02E07"/>
    <w:rsid w:val="5C8C40A2"/>
    <w:rsid w:val="5CC4138D"/>
    <w:rsid w:val="5CF64C85"/>
    <w:rsid w:val="5D153776"/>
    <w:rsid w:val="5D1905D9"/>
    <w:rsid w:val="5D690B69"/>
    <w:rsid w:val="5EA952E4"/>
    <w:rsid w:val="5F6D0481"/>
    <w:rsid w:val="6089192F"/>
    <w:rsid w:val="60C412AB"/>
    <w:rsid w:val="61B01D69"/>
    <w:rsid w:val="621264A9"/>
    <w:rsid w:val="62337532"/>
    <w:rsid w:val="629807A4"/>
    <w:rsid w:val="634D57D8"/>
    <w:rsid w:val="634F2EB8"/>
    <w:rsid w:val="63556D2D"/>
    <w:rsid w:val="63710C5F"/>
    <w:rsid w:val="644D627C"/>
    <w:rsid w:val="647C1F0A"/>
    <w:rsid w:val="650D1408"/>
    <w:rsid w:val="659A38FF"/>
    <w:rsid w:val="659E0CE5"/>
    <w:rsid w:val="65D1086D"/>
    <w:rsid w:val="65D42BBA"/>
    <w:rsid w:val="66FE4D4A"/>
    <w:rsid w:val="67621B71"/>
    <w:rsid w:val="682B436B"/>
    <w:rsid w:val="6A02054A"/>
    <w:rsid w:val="6B6C7DAB"/>
    <w:rsid w:val="6BCF3538"/>
    <w:rsid w:val="6C34734B"/>
    <w:rsid w:val="6C575259"/>
    <w:rsid w:val="6C696D3F"/>
    <w:rsid w:val="6CB557E9"/>
    <w:rsid w:val="6D5E2A7B"/>
    <w:rsid w:val="6D5E4C52"/>
    <w:rsid w:val="6F02317C"/>
    <w:rsid w:val="6F7B56B4"/>
    <w:rsid w:val="6F9E69F6"/>
    <w:rsid w:val="70335F53"/>
    <w:rsid w:val="70FD12BD"/>
    <w:rsid w:val="716777F6"/>
    <w:rsid w:val="71DA2F84"/>
    <w:rsid w:val="73CE14C8"/>
    <w:rsid w:val="73F70EC0"/>
    <w:rsid w:val="746D11DF"/>
    <w:rsid w:val="74F012BB"/>
    <w:rsid w:val="75145E34"/>
    <w:rsid w:val="751A4EE8"/>
    <w:rsid w:val="752028B3"/>
    <w:rsid w:val="753F50A6"/>
    <w:rsid w:val="75DD3FDD"/>
    <w:rsid w:val="75E92B5E"/>
    <w:rsid w:val="763C787D"/>
    <w:rsid w:val="77486B13"/>
    <w:rsid w:val="780F160C"/>
    <w:rsid w:val="784D2C13"/>
    <w:rsid w:val="787E6DCB"/>
    <w:rsid w:val="789E6DC6"/>
    <w:rsid w:val="79134D5B"/>
    <w:rsid w:val="79496DA0"/>
    <w:rsid w:val="79ED7C4A"/>
    <w:rsid w:val="79EE5957"/>
    <w:rsid w:val="7A2026C5"/>
    <w:rsid w:val="7A513D53"/>
    <w:rsid w:val="7C194504"/>
    <w:rsid w:val="7C4230AA"/>
    <w:rsid w:val="7C453CA2"/>
    <w:rsid w:val="7C6E4166"/>
    <w:rsid w:val="7CA87111"/>
    <w:rsid w:val="7D530983"/>
    <w:rsid w:val="7D554E3F"/>
    <w:rsid w:val="7D9135B2"/>
    <w:rsid w:val="7DD0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2125</Words>
  <Characters>2433</Characters>
  <Lines>45</Lines>
  <Paragraphs>12</Paragraphs>
  <TotalTime>70</TotalTime>
  <ScaleCrop>false</ScaleCrop>
  <LinksUpToDate>false</LinksUpToDate>
  <CharactersWithSpaces>2582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板板不板</cp:lastModifiedBy>
  <cp:lastPrinted>2021-01-26T06:38:00Z</cp:lastPrinted>
  <dcterms:modified xsi:type="dcterms:W3CDTF">2022-09-08T01:41:11Z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5CE64E1092884946B54FD573D170CF6D</vt:lpwstr>
  </property>
</Properties>
</file>