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both"/>
        <w:textAlignment w:val="baseline"/>
        <w:rPr>
          <w:rFonts w:ascii="Arial"/>
          <w:spacing w:val="0"/>
          <w:w w:val="100"/>
          <w:position w:val="0"/>
          <w:sz w:val="21"/>
        </w:rPr>
      </w:pPr>
      <w:r>
        <w:rPr>
          <w:rFonts w:ascii="黑体" w:hAnsi="黑体" w:eastAsia="黑体" w:cs="黑体"/>
          <w:b w:val="0"/>
          <w:bCs w:val="0"/>
          <w:spacing w:val="0"/>
          <w:w w:val="100"/>
          <w:position w:val="0"/>
          <w:sz w:val="32"/>
          <w:szCs w:val="32"/>
        </w:rPr>
        <w:t>附件4</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方正小标宋简体" w:hAnsi="方正小标宋简体" w:eastAsia="方正小标宋简体" w:cs="方正小标宋简体"/>
          <w:b w:val="0"/>
          <w:bCs w:val="0"/>
          <w:spacing w:val="0"/>
          <w:w w:val="100"/>
          <w:position w:val="0"/>
          <w:sz w:val="44"/>
          <w:szCs w:val="44"/>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方正小标宋简体" w:hAnsi="方正小标宋简体" w:eastAsia="方正小标宋简体" w:cs="方正小标宋简体"/>
          <w:b w:val="0"/>
          <w:bCs w:val="0"/>
          <w:spacing w:val="0"/>
          <w:w w:val="100"/>
          <w:position w:val="0"/>
          <w:sz w:val="44"/>
          <w:szCs w:val="44"/>
        </w:rPr>
      </w:pPr>
      <w:bookmarkStart w:id="0" w:name="_GoBack"/>
      <w:r>
        <w:rPr>
          <w:rFonts w:hint="eastAsia" w:ascii="方正小标宋简体" w:hAnsi="方正小标宋简体" w:eastAsia="方正小标宋简体" w:cs="方正小标宋简体"/>
          <w:b w:val="0"/>
          <w:bCs w:val="0"/>
          <w:spacing w:val="0"/>
          <w:w w:val="100"/>
          <w:position w:val="0"/>
          <w:sz w:val="44"/>
          <w:szCs w:val="44"/>
        </w:rPr>
        <w:t>环境影响</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方正小标宋简体" w:hAnsi="方正小标宋简体" w:eastAsia="方正小标宋简体" w:cs="方正小标宋简体"/>
          <w:b w:val="0"/>
          <w:bCs w:val="0"/>
          <w:spacing w:val="0"/>
          <w:w w:val="100"/>
          <w:position w:val="0"/>
          <w:sz w:val="44"/>
          <w:szCs w:val="44"/>
        </w:rPr>
      </w:pPr>
      <w:r>
        <w:rPr>
          <w:rFonts w:hint="eastAsia" w:ascii="方正小标宋简体" w:hAnsi="方正小标宋简体" w:eastAsia="方正小标宋简体" w:cs="方正小标宋简体"/>
          <w:b w:val="0"/>
          <w:bCs w:val="0"/>
          <w:snapToGrid/>
          <w:spacing w:val="0"/>
          <w:w w:val="100"/>
          <w:kern w:val="2"/>
          <w:position w:val="0"/>
          <w:sz w:val="44"/>
          <w:szCs w:val="44"/>
          <w:lang w:val="en-US" w:eastAsia="zh-CN" w:bidi="ar-SA"/>
        </w:rPr>
        <w:t>“区域评估＋告知承诺制”</w:t>
      </w:r>
      <w:r>
        <w:rPr>
          <w:rFonts w:hint="eastAsia" w:ascii="方正小标宋简体" w:hAnsi="方正小标宋简体" w:eastAsia="方正小标宋简体" w:cs="方正小标宋简体"/>
          <w:b w:val="0"/>
          <w:bCs w:val="0"/>
          <w:spacing w:val="0"/>
          <w:w w:val="100"/>
          <w:position w:val="0"/>
          <w:sz w:val="44"/>
          <w:szCs w:val="44"/>
        </w:rPr>
        <w:t>应用指南(试行)</w:t>
      </w:r>
    </w:p>
    <w:bookmarkEnd w:id="0"/>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both"/>
        <w:textAlignment w:val="baseline"/>
        <w:rPr>
          <w:rFonts w:ascii="Arial"/>
          <w:spacing w:val="0"/>
          <w:w w:val="10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640" w:firstLineChars="200"/>
        <w:jc w:val="both"/>
        <w:textAlignment w:val="baseline"/>
        <w:outlineLvl w:val="0"/>
        <w:rPr>
          <w:rFonts w:ascii="黑体" w:hAnsi="黑体" w:eastAsia="黑体" w:cs="黑体"/>
          <w:b w:val="0"/>
          <w:bCs w:val="0"/>
          <w:spacing w:val="0"/>
          <w:w w:val="100"/>
          <w:position w:val="0"/>
          <w:sz w:val="32"/>
          <w:szCs w:val="32"/>
        </w:rPr>
      </w:pPr>
      <w:r>
        <w:rPr>
          <w:rFonts w:ascii="黑体" w:hAnsi="黑体" w:eastAsia="黑体" w:cs="黑体"/>
          <w:b w:val="0"/>
          <w:bCs w:val="0"/>
          <w:spacing w:val="0"/>
          <w:w w:val="100"/>
          <w:position w:val="0"/>
          <w:sz w:val="32"/>
          <w:szCs w:val="32"/>
        </w:rPr>
        <w:t>一、适用范围</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40" w:firstLineChars="200"/>
        <w:jc w:val="both"/>
        <w:textAlignment w:val="baseline"/>
        <w:rPr>
          <w:rFonts w:hint="eastAsia" w:ascii="仿宋_GB2312" w:hAnsi="仿宋_GB2312" w:eastAsia="仿宋_GB2312" w:cs="仿宋_GB2312"/>
          <w:b w:val="0"/>
          <w:bCs w:val="0"/>
          <w:spacing w:val="0"/>
          <w:w w:val="100"/>
          <w:position w:val="0"/>
          <w:sz w:val="32"/>
          <w:szCs w:val="32"/>
          <w:lang w:eastAsia="zh-CN"/>
        </w:rPr>
      </w:pPr>
      <w:r>
        <w:rPr>
          <w:rFonts w:hint="eastAsia" w:ascii="仿宋_GB2312" w:hAnsi="仿宋_GB2312" w:eastAsia="仿宋_GB2312" w:cs="仿宋_GB2312"/>
          <w:b w:val="0"/>
          <w:bCs w:val="0"/>
          <w:spacing w:val="0"/>
          <w:w w:val="100"/>
          <w:position w:val="0"/>
          <w:sz w:val="32"/>
          <w:szCs w:val="32"/>
        </w:rPr>
        <w:t>本指南适用于在</w:t>
      </w:r>
      <w:r>
        <w:rPr>
          <w:rFonts w:hint="eastAsia" w:ascii="仿宋_GB2312" w:hAnsi="仿宋_GB2312" w:eastAsia="仿宋_GB2312" w:cs="仿宋_GB2312"/>
          <w:b w:val="0"/>
          <w:bCs w:val="0"/>
          <w:spacing w:val="0"/>
          <w:w w:val="100"/>
          <w:position w:val="0"/>
          <w:sz w:val="32"/>
          <w:szCs w:val="32"/>
          <w:lang w:eastAsia="zh-CN"/>
        </w:rPr>
        <w:t>经济开发区</w:t>
      </w:r>
      <w:r>
        <w:rPr>
          <w:rFonts w:hint="eastAsia" w:ascii="仿宋_GB2312" w:hAnsi="仿宋_GB2312" w:eastAsia="仿宋_GB2312" w:cs="仿宋_GB2312"/>
          <w:b w:val="0"/>
          <w:bCs w:val="0"/>
          <w:spacing w:val="0"/>
          <w:w w:val="100"/>
          <w:position w:val="0"/>
          <w:sz w:val="32"/>
          <w:szCs w:val="32"/>
        </w:rPr>
        <w:t>已完成环境影响区域评估的区</w:t>
      </w:r>
      <w:r>
        <w:rPr>
          <w:rFonts w:hint="eastAsia" w:ascii="仿宋_GB2312" w:hAnsi="仿宋_GB2312" w:eastAsia="仿宋_GB2312" w:cs="仿宋_GB2312"/>
          <w:b w:val="0"/>
          <w:bCs w:val="0"/>
          <w:spacing w:val="0"/>
          <w:w w:val="100"/>
          <w:position w:val="0"/>
          <w:sz w:val="32"/>
          <w:szCs w:val="32"/>
          <w:lang w:eastAsia="zh-CN"/>
        </w:rPr>
        <w:t>域，指导相关建设项目应用“区域评估+告知承诺制”。</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640" w:firstLineChars="200"/>
        <w:jc w:val="both"/>
        <w:textAlignment w:val="baseline"/>
        <w:outlineLvl w:val="0"/>
        <w:rPr>
          <w:rFonts w:ascii="黑体" w:hAnsi="黑体" w:eastAsia="黑体" w:cs="黑体"/>
          <w:b w:val="0"/>
          <w:bCs w:val="0"/>
          <w:spacing w:val="0"/>
          <w:w w:val="100"/>
          <w:position w:val="0"/>
          <w:sz w:val="32"/>
          <w:szCs w:val="32"/>
        </w:rPr>
      </w:pPr>
      <w:r>
        <w:rPr>
          <w:rFonts w:ascii="黑体" w:hAnsi="黑体" w:eastAsia="黑体" w:cs="黑体"/>
          <w:b w:val="0"/>
          <w:bCs w:val="0"/>
          <w:spacing w:val="0"/>
          <w:w w:val="100"/>
          <w:position w:val="0"/>
          <w:sz w:val="32"/>
          <w:szCs w:val="32"/>
        </w:rPr>
        <w:t>二</w:t>
      </w:r>
      <w:r>
        <w:rPr>
          <w:rFonts w:hint="eastAsia" w:ascii="黑体" w:hAnsi="黑体" w:eastAsia="黑体" w:cs="黑体"/>
          <w:b w:val="0"/>
          <w:bCs w:val="0"/>
          <w:spacing w:val="0"/>
          <w:w w:val="100"/>
          <w:position w:val="0"/>
          <w:sz w:val="32"/>
          <w:szCs w:val="32"/>
          <w:lang w:eastAsia="zh-CN"/>
        </w:rPr>
        <w:t>、</w:t>
      </w:r>
      <w:r>
        <w:rPr>
          <w:rFonts w:ascii="黑体" w:hAnsi="黑体" w:eastAsia="黑体" w:cs="黑体"/>
          <w:b w:val="0"/>
          <w:bCs w:val="0"/>
          <w:spacing w:val="0"/>
          <w:w w:val="100"/>
          <w:position w:val="0"/>
          <w:sz w:val="32"/>
          <w:szCs w:val="32"/>
        </w:rPr>
        <w:t>有关文件</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40" w:firstLineChars="200"/>
        <w:jc w:val="both"/>
        <w:textAlignment w:val="baseline"/>
        <w:rPr>
          <w:rFonts w:hint="eastAsia" w:ascii="仿宋_GB2312" w:hAnsi="仿宋_GB2312" w:eastAsia="仿宋_GB2312" w:cs="仿宋_GB2312"/>
          <w:b w:val="0"/>
          <w:bCs w:val="0"/>
          <w:spacing w:val="0"/>
          <w:w w:val="100"/>
          <w:position w:val="0"/>
          <w:sz w:val="32"/>
          <w:szCs w:val="32"/>
          <w:lang w:eastAsia="zh-CN"/>
        </w:rPr>
      </w:pPr>
      <w:r>
        <w:rPr>
          <w:rFonts w:hint="eastAsia" w:ascii="仿宋_GB2312" w:hAnsi="仿宋_GB2312" w:eastAsia="仿宋_GB2312" w:cs="仿宋_GB2312"/>
          <w:b w:val="0"/>
          <w:bCs w:val="0"/>
          <w:spacing w:val="0"/>
          <w:w w:val="100"/>
          <w:position w:val="0"/>
          <w:sz w:val="32"/>
          <w:szCs w:val="32"/>
        </w:rPr>
        <w:t>《山东省生态环境厅关于印发环境影响区域现状评估实施细则(试行)的通知》(鲁环发〔2020〕45号)</w:t>
      </w:r>
      <w:r>
        <w:rPr>
          <w:rFonts w:hint="eastAsia" w:ascii="仿宋_GB2312" w:hAnsi="仿宋_GB2312" w:eastAsia="仿宋_GB2312" w:cs="仿宋_GB2312"/>
          <w:b w:val="0"/>
          <w:bCs w:val="0"/>
          <w:spacing w:val="0"/>
          <w:w w:val="10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40" w:firstLineChars="200"/>
        <w:jc w:val="both"/>
        <w:textAlignment w:val="baseline"/>
        <w:rPr>
          <w:rFonts w:hint="eastAsia" w:ascii="仿宋_GB2312" w:hAnsi="仿宋_GB2312" w:eastAsia="仿宋_GB2312" w:cs="仿宋_GB2312"/>
          <w:b w:val="0"/>
          <w:bCs w:val="0"/>
          <w:spacing w:val="0"/>
          <w:w w:val="100"/>
          <w:position w:val="0"/>
          <w:sz w:val="32"/>
          <w:szCs w:val="32"/>
        </w:rPr>
      </w:pPr>
      <w:r>
        <w:rPr>
          <w:rFonts w:hint="eastAsia" w:ascii="仿宋_GB2312" w:hAnsi="仿宋_GB2312" w:eastAsia="仿宋_GB2312" w:cs="仿宋_GB2312"/>
          <w:b w:val="0"/>
          <w:bCs w:val="0"/>
          <w:spacing w:val="0"/>
          <w:w w:val="100"/>
          <w:position w:val="0"/>
          <w:sz w:val="32"/>
          <w:szCs w:val="32"/>
        </w:rPr>
        <w:t>《规划环境影响评价技术导则总纲》</w:t>
      </w:r>
      <w:r>
        <w:rPr>
          <w:rFonts w:hint="eastAsia" w:ascii="仿宋_GB2312" w:hAnsi="仿宋_GB2312" w:eastAsia="仿宋_GB2312" w:cs="仿宋_GB2312"/>
          <w:b w:val="0"/>
          <w:bCs w:val="0"/>
          <w:spacing w:val="0"/>
          <w:w w:val="100"/>
          <w:position w:val="0"/>
          <w:sz w:val="32"/>
          <w:szCs w:val="32"/>
          <w:lang w:eastAsia="zh-CN"/>
        </w:rPr>
        <w:t>（</w:t>
      </w:r>
      <w:r>
        <w:rPr>
          <w:rFonts w:hint="eastAsia" w:ascii="仿宋_GB2312" w:hAnsi="仿宋_GB2312" w:eastAsia="仿宋_GB2312" w:cs="仿宋_GB2312"/>
          <w:b w:val="0"/>
          <w:bCs w:val="0"/>
          <w:spacing w:val="0"/>
          <w:w w:val="100"/>
          <w:position w:val="0"/>
          <w:sz w:val="32"/>
          <w:szCs w:val="32"/>
        </w:rPr>
        <w:t>HJ130—2019</w:t>
      </w:r>
      <w:r>
        <w:rPr>
          <w:rFonts w:hint="eastAsia" w:ascii="仿宋_GB2312" w:hAnsi="仿宋_GB2312" w:eastAsia="仿宋_GB2312" w:cs="仿宋_GB2312"/>
          <w:b w:val="0"/>
          <w:bCs w:val="0"/>
          <w:spacing w:val="0"/>
          <w:w w:val="10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640" w:firstLineChars="200"/>
        <w:jc w:val="both"/>
        <w:textAlignment w:val="baseline"/>
        <w:outlineLvl w:val="0"/>
        <w:rPr>
          <w:rFonts w:ascii="黑体" w:hAnsi="黑体" w:eastAsia="黑体" w:cs="黑体"/>
          <w:b w:val="0"/>
          <w:bCs w:val="0"/>
          <w:spacing w:val="0"/>
          <w:w w:val="100"/>
          <w:position w:val="0"/>
          <w:sz w:val="32"/>
          <w:szCs w:val="32"/>
        </w:rPr>
      </w:pPr>
      <w:r>
        <w:rPr>
          <w:rFonts w:ascii="黑体" w:hAnsi="黑体" w:eastAsia="黑体" w:cs="黑体"/>
          <w:b w:val="0"/>
          <w:bCs w:val="0"/>
          <w:spacing w:val="0"/>
          <w:w w:val="100"/>
          <w:position w:val="0"/>
          <w:sz w:val="32"/>
          <w:szCs w:val="32"/>
        </w:rPr>
        <w:t>三、应用成果</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40" w:firstLineChars="200"/>
        <w:jc w:val="both"/>
        <w:textAlignment w:val="baseline"/>
        <w:rPr>
          <w:rFonts w:hint="eastAsia" w:ascii="仿宋_GB2312" w:hAnsi="仿宋_GB2312" w:eastAsia="仿宋_GB2312" w:cs="仿宋_GB2312"/>
          <w:b w:val="0"/>
          <w:bCs w:val="0"/>
          <w:spacing w:val="0"/>
          <w:w w:val="100"/>
          <w:position w:val="0"/>
          <w:sz w:val="32"/>
          <w:szCs w:val="32"/>
          <w:lang w:eastAsia="zh-CN"/>
        </w:rPr>
      </w:pPr>
      <w:r>
        <w:rPr>
          <w:rFonts w:hint="eastAsia" w:ascii="仿宋_GB2312" w:hAnsi="仿宋_GB2312" w:eastAsia="仿宋_GB2312" w:cs="仿宋_GB2312"/>
          <w:b w:val="0"/>
          <w:bCs w:val="0"/>
          <w:spacing w:val="0"/>
          <w:w w:val="100"/>
          <w:position w:val="0"/>
          <w:sz w:val="32"/>
          <w:szCs w:val="32"/>
          <w:lang w:eastAsia="zh-CN"/>
        </w:rPr>
        <w:t>经济开发区</w:t>
      </w:r>
      <w:r>
        <w:rPr>
          <w:rFonts w:hint="eastAsia" w:ascii="仿宋_GB2312" w:hAnsi="仿宋_GB2312" w:eastAsia="仿宋_GB2312" w:cs="仿宋_GB2312"/>
          <w:b w:val="0"/>
          <w:bCs w:val="0"/>
          <w:spacing w:val="0"/>
          <w:w w:val="100"/>
          <w:position w:val="0"/>
          <w:sz w:val="32"/>
          <w:szCs w:val="32"/>
        </w:rPr>
        <w:t>开展的环境影响评价区域评估，采用适当方式公开评</w:t>
      </w:r>
      <w:r>
        <w:rPr>
          <w:rFonts w:hint="eastAsia" w:ascii="仿宋_GB2312" w:hAnsi="仿宋_GB2312" w:eastAsia="仿宋_GB2312" w:cs="仿宋_GB2312"/>
          <w:b w:val="0"/>
          <w:bCs w:val="0"/>
          <w:spacing w:val="0"/>
          <w:w w:val="100"/>
          <w:position w:val="0"/>
          <w:sz w:val="32"/>
          <w:szCs w:val="32"/>
          <w:lang w:eastAsia="zh-CN"/>
        </w:rPr>
        <w:t>估结果，供相关建设单位使用。</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640" w:firstLineChars="200"/>
        <w:jc w:val="both"/>
        <w:textAlignment w:val="baseline"/>
        <w:rPr>
          <w:rFonts w:hint="eastAsia" w:ascii="楷体_GB2312" w:hAnsi="楷体_GB2312" w:eastAsia="楷体_GB2312" w:cs="楷体_GB2312"/>
          <w:b w:val="0"/>
          <w:bCs w:val="0"/>
          <w:spacing w:val="0"/>
          <w:w w:val="100"/>
          <w:position w:val="0"/>
          <w:sz w:val="32"/>
          <w:szCs w:val="32"/>
        </w:rPr>
      </w:pPr>
      <w:r>
        <w:rPr>
          <w:rFonts w:hint="eastAsia" w:ascii="楷体_GB2312" w:hAnsi="楷体_GB2312" w:eastAsia="楷体_GB2312" w:cs="楷体_GB2312"/>
          <w:b w:val="0"/>
          <w:bCs w:val="0"/>
          <w:spacing w:val="0"/>
          <w:w w:val="100"/>
          <w:position w:val="0"/>
          <w:sz w:val="32"/>
          <w:szCs w:val="32"/>
        </w:rPr>
        <w:t>(一)项目环评编制</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40" w:firstLineChars="200"/>
        <w:jc w:val="both"/>
        <w:textAlignment w:val="baseline"/>
        <w:rPr>
          <w:rFonts w:hint="eastAsia" w:ascii="仿宋_GB2312" w:hAnsi="仿宋_GB2312" w:eastAsia="仿宋_GB2312" w:cs="仿宋_GB2312"/>
          <w:b w:val="0"/>
          <w:bCs w:val="0"/>
          <w:spacing w:val="0"/>
          <w:w w:val="100"/>
          <w:position w:val="0"/>
          <w:sz w:val="32"/>
          <w:szCs w:val="32"/>
        </w:rPr>
      </w:pPr>
      <w:r>
        <w:rPr>
          <w:rFonts w:hint="eastAsia" w:ascii="仿宋_GB2312" w:hAnsi="仿宋_GB2312" w:eastAsia="仿宋_GB2312" w:cs="仿宋_GB2312"/>
          <w:b w:val="0"/>
          <w:bCs w:val="0"/>
          <w:spacing w:val="0"/>
          <w:w w:val="100"/>
          <w:position w:val="0"/>
          <w:sz w:val="32"/>
          <w:szCs w:val="32"/>
        </w:rPr>
        <w:t>在落实</w:t>
      </w:r>
      <w:r>
        <w:rPr>
          <w:rFonts w:hint="eastAsia" w:ascii="仿宋_GB2312" w:hAnsi="仿宋_GB2312" w:eastAsia="仿宋_GB2312" w:cs="仿宋_GB2312"/>
          <w:b w:val="0"/>
          <w:bCs w:val="0"/>
          <w:spacing w:val="0"/>
          <w:w w:val="100"/>
          <w:position w:val="0"/>
          <w:sz w:val="32"/>
          <w:szCs w:val="32"/>
          <w:lang w:eastAsia="zh-CN"/>
        </w:rPr>
        <w:t>经济开发区</w:t>
      </w:r>
      <w:r>
        <w:rPr>
          <w:rFonts w:hint="eastAsia" w:ascii="仿宋_GB2312" w:hAnsi="仿宋_GB2312" w:eastAsia="仿宋_GB2312" w:cs="仿宋_GB2312"/>
          <w:b w:val="0"/>
          <w:bCs w:val="0"/>
          <w:spacing w:val="0"/>
          <w:w w:val="100"/>
          <w:position w:val="0"/>
          <w:sz w:val="32"/>
          <w:szCs w:val="32"/>
        </w:rPr>
        <w:t>规划环评审查意见并符合区域经济发展规划、土地利用规划、城乡规划、生态环境保护规划等要求的建设项目，环评报告可以开展以下内容的改革：</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40" w:firstLineChars="200"/>
        <w:jc w:val="both"/>
        <w:textAlignment w:val="baseline"/>
        <w:rPr>
          <w:rFonts w:hint="eastAsia" w:ascii="仿宋_GB2312" w:hAnsi="仿宋_GB2312" w:eastAsia="仿宋_GB2312" w:cs="仿宋_GB2312"/>
          <w:b w:val="0"/>
          <w:bCs w:val="0"/>
          <w:spacing w:val="0"/>
          <w:w w:val="100"/>
          <w:position w:val="0"/>
          <w:sz w:val="32"/>
          <w:szCs w:val="32"/>
        </w:rPr>
      </w:pPr>
      <w:r>
        <w:rPr>
          <w:rFonts w:hint="eastAsia" w:ascii="仿宋_GB2312" w:hAnsi="仿宋_GB2312" w:eastAsia="仿宋_GB2312" w:cs="仿宋_GB2312"/>
          <w:b w:val="0"/>
          <w:bCs w:val="0"/>
          <w:spacing w:val="0"/>
          <w:w w:val="100"/>
          <w:position w:val="0"/>
          <w:sz w:val="32"/>
          <w:szCs w:val="32"/>
        </w:rPr>
        <w:t>1.直接引用区域评估成果</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40" w:firstLineChars="200"/>
        <w:jc w:val="both"/>
        <w:textAlignment w:val="baseline"/>
        <w:rPr>
          <w:rFonts w:hint="eastAsia" w:ascii="仿宋_GB2312" w:hAnsi="仿宋_GB2312" w:eastAsia="仿宋_GB2312" w:cs="仿宋_GB2312"/>
          <w:b w:val="0"/>
          <w:bCs w:val="0"/>
          <w:spacing w:val="0"/>
          <w:w w:val="100"/>
          <w:position w:val="0"/>
          <w:sz w:val="32"/>
          <w:szCs w:val="32"/>
        </w:rPr>
      </w:pPr>
      <w:r>
        <w:rPr>
          <w:rFonts w:hint="eastAsia" w:ascii="仿宋_GB2312" w:hAnsi="仿宋_GB2312" w:eastAsia="仿宋_GB2312" w:cs="仿宋_GB2312"/>
          <w:b w:val="0"/>
          <w:bCs w:val="0"/>
          <w:spacing w:val="0"/>
          <w:w w:val="100"/>
          <w:position w:val="0"/>
          <w:sz w:val="32"/>
          <w:szCs w:val="32"/>
        </w:rPr>
        <w:t>部分结论直接引用。项目环评报告中涉及</w:t>
      </w:r>
      <w:r>
        <w:rPr>
          <w:rFonts w:hint="eastAsia" w:ascii="仿宋_GB2312" w:hAnsi="仿宋_GB2312" w:eastAsia="仿宋_GB2312" w:cs="仿宋_GB2312"/>
          <w:b w:val="0"/>
          <w:bCs w:val="0"/>
          <w:spacing w:val="0"/>
          <w:w w:val="100"/>
          <w:position w:val="0"/>
          <w:sz w:val="32"/>
          <w:szCs w:val="32"/>
          <w:lang w:eastAsia="zh-CN"/>
        </w:rPr>
        <w:t>经济开发区</w:t>
      </w:r>
      <w:r>
        <w:rPr>
          <w:rFonts w:hint="eastAsia" w:ascii="仿宋_GB2312" w:hAnsi="仿宋_GB2312" w:eastAsia="仿宋_GB2312" w:cs="仿宋_GB2312"/>
          <w:b w:val="0"/>
          <w:bCs w:val="0"/>
          <w:spacing w:val="0"/>
          <w:w w:val="100"/>
          <w:position w:val="0"/>
          <w:sz w:val="32"/>
          <w:szCs w:val="32"/>
        </w:rPr>
        <w:t>的部分直接引用区域评估结论，相关内容不再逐一展开比对分析。具体包括：建设项目选址选线、规模、性质和工艺路线等与国家和地方有关环境保护法律法规、标准、政策、规范、相关规划、规划环境影响评价结论及审查意见的符合性，与生态保护红线、环境质量底线、资源利用上线和环境准入清单的相符性；项目建设与省市各项管理工作要求的相符性，</w:t>
      </w:r>
      <w:r>
        <w:rPr>
          <w:rFonts w:hint="eastAsia" w:ascii="仿宋_GB2312" w:hAnsi="仿宋_GB2312" w:eastAsia="仿宋_GB2312" w:cs="仿宋_GB2312"/>
          <w:b w:val="0"/>
          <w:bCs w:val="0"/>
          <w:spacing w:val="0"/>
          <w:w w:val="100"/>
          <w:position w:val="0"/>
          <w:sz w:val="32"/>
          <w:szCs w:val="32"/>
          <w:lang w:eastAsia="zh-CN"/>
        </w:rPr>
        <w:t>经济开发区</w:t>
      </w:r>
      <w:r>
        <w:rPr>
          <w:rFonts w:hint="eastAsia" w:ascii="仿宋_GB2312" w:hAnsi="仿宋_GB2312" w:eastAsia="仿宋_GB2312" w:cs="仿宋_GB2312"/>
          <w:b w:val="0"/>
          <w:bCs w:val="0"/>
          <w:spacing w:val="0"/>
          <w:w w:val="100"/>
          <w:position w:val="0"/>
          <w:sz w:val="32"/>
          <w:szCs w:val="32"/>
        </w:rPr>
        <w:t>环境基础设施依托可行性，</w:t>
      </w:r>
      <w:r>
        <w:rPr>
          <w:rFonts w:hint="eastAsia" w:ascii="仿宋_GB2312" w:hAnsi="仿宋_GB2312" w:eastAsia="仿宋_GB2312" w:cs="仿宋_GB2312"/>
          <w:b w:val="0"/>
          <w:bCs w:val="0"/>
          <w:spacing w:val="0"/>
          <w:w w:val="100"/>
          <w:position w:val="0"/>
          <w:sz w:val="32"/>
          <w:szCs w:val="32"/>
          <w:lang w:eastAsia="zh-CN"/>
        </w:rPr>
        <w:t>经济开发区</w:t>
      </w:r>
      <w:r>
        <w:rPr>
          <w:rFonts w:hint="eastAsia" w:ascii="仿宋_GB2312" w:hAnsi="仿宋_GB2312" w:eastAsia="仿宋_GB2312" w:cs="仿宋_GB2312"/>
          <w:b w:val="0"/>
          <w:bCs w:val="0"/>
          <w:spacing w:val="0"/>
          <w:w w:val="100"/>
          <w:position w:val="0"/>
          <w:sz w:val="32"/>
          <w:szCs w:val="32"/>
        </w:rPr>
        <w:t>环境承载力及影响可接受性，项目排放总量指标合理性及可达性等。</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40" w:firstLineChars="200"/>
        <w:jc w:val="both"/>
        <w:textAlignment w:val="baseline"/>
        <w:rPr>
          <w:rFonts w:hint="eastAsia" w:ascii="仿宋_GB2312" w:hAnsi="仿宋_GB2312" w:eastAsia="仿宋_GB2312" w:cs="仿宋_GB2312"/>
          <w:b w:val="0"/>
          <w:bCs w:val="0"/>
          <w:spacing w:val="0"/>
          <w:w w:val="100"/>
          <w:position w:val="0"/>
          <w:sz w:val="32"/>
          <w:szCs w:val="32"/>
        </w:rPr>
      </w:pPr>
      <w:r>
        <w:rPr>
          <w:rFonts w:hint="eastAsia" w:ascii="仿宋_GB2312" w:hAnsi="仿宋_GB2312" w:eastAsia="仿宋_GB2312" w:cs="仿宋_GB2312"/>
          <w:b w:val="0"/>
          <w:bCs w:val="0"/>
          <w:spacing w:val="0"/>
          <w:w w:val="100"/>
          <w:position w:val="0"/>
          <w:sz w:val="32"/>
          <w:szCs w:val="32"/>
        </w:rPr>
        <w:t>编制依据直接引用。项目环评报告编制涉及的国家和地方有关环境保护法律法规、标准、政策、规范、政府管理文件、技术导则、技术指南、排放标准直接引用区域评估报告相关内容。</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40" w:firstLineChars="200"/>
        <w:jc w:val="both"/>
        <w:textAlignment w:val="baseline"/>
        <w:rPr>
          <w:rFonts w:hint="eastAsia" w:ascii="仿宋_GB2312" w:hAnsi="仿宋_GB2312" w:eastAsia="仿宋_GB2312" w:cs="仿宋_GB2312"/>
          <w:b w:val="0"/>
          <w:bCs w:val="0"/>
          <w:spacing w:val="0"/>
          <w:w w:val="100"/>
          <w:position w:val="0"/>
          <w:sz w:val="32"/>
          <w:szCs w:val="32"/>
        </w:rPr>
      </w:pPr>
      <w:r>
        <w:rPr>
          <w:rFonts w:hint="eastAsia" w:ascii="仿宋_GB2312" w:hAnsi="仿宋_GB2312" w:eastAsia="仿宋_GB2312" w:cs="仿宋_GB2312"/>
          <w:b w:val="0"/>
          <w:bCs w:val="0"/>
          <w:spacing w:val="0"/>
          <w:w w:val="100"/>
          <w:position w:val="0"/>
          <w:sz w:val="32"/>
          <w:szCs w:val="32"/>
        </w:rPr>
        <w:t>现状评价直接引用。项目环评报告中现状调查与评价相关内容直接引用区域评估报告</w:t>
      </w:r>
      <w:r>
        <w:rPr>
          <w:rFonts w:hint="eastAsia" w:ascii="仿宋_GB2312" w:hAnsi="仿宋_GB2312" w:eastAsia="仿宋_GB2312" w:cs="仿宋_GB2312"/>
          <w:b w:val="0"/>
          <w:bCs w:val="0"/>
          <w:spacing w:val="0"/>
          <w:w w:val="100"/>
          <w:position w:val="0"/>
          <w:sz w:val="32"/>
          <w:szCs w:val="32"/>
          <w:lang w:eastAsia="zh-CN"/>
        </w:rPr>
        <w:t>，</w:t>
      </w:r>
      <w:r>
        <w:rPr>
          <w:rFonts w:hint="eastAsia" w:ascii="仿宋_GB2312" w:hAnsi="仿宋_GB2312" w:eastAsia="仿宋_GB2312" w:cs="仿宋_GB2312"/>
          <w:b w:val="0"/>
          <w:bCs w:val="0"/>
          <w:spacing w:val="0"/>
          <w:w w:val="100"/>
          <w:position w:val="0"/>
          <w:sz w:val="32"/>
          <w:szCs w:val="32"/>
        </w:rPr>
        <w:t>具体包括：自然环境现状调查与评价(包括地形地貌、气候与气象、地质、水文、大气、地表水、地下水、声、生态、土壤等调查内容);环境质量现状调查与评价；区域污染源调查等。</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40" w:firstLineChars="200"/>
        <w:jc w:val="both"/>
        <w:textAlignment w:val="baseline"/>
        <w:rPr>
          <w:rFonts w:hint="eastAsia" w:ascii="仿宋_GB2312" w:hAnsi="仿宋_GB2312" w:eastAsia="仿宋_GB2312" w:cs="仿宋_GB2312"/>
          <w:b w:val="0"/>
          <w:bCs w:val="0"/>
          <w:spacing w:val="0"/>
          <w:w w:val="100"/>
          <w:position w:val="0"/>
          <w:sz w:val="32"/>
          <w:szCs w:val="32"/>
        </w:rPr>
      </w:pPr>
      <w:r>
        <w:rPr>
          <w:rFonts w:hint="eastAsia" w:ascii="仿宋_GB2312" w:hAnsi="仿宋_GB2312" w:eastAsia="仿宋_GB2312" w:cs="仿宋_GB2312"/>
          <w:b w:val="0"/>
          <w:bCs w:val="0"/>
          <w:spacing w:val="0"/>
          <w:w w:val="100"/>
          <w:position w:val="0"/>
          <w:sz w:val="32"/>
          <w:szCs w:val="32"/>
        </w:rPr>
        <w:t>2.充分利用其他评估成果</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40" w:firstLineChars="200"/>
        <w:jc w:val="both"/>
        <w:textAlignment w:val="baseline"/>
        <w:rPr>
          <w:rFonts w:hint="eastAsia" w:ascii="仿宋_GB2312" w:hAnsi="仿宋_GB2312" w:eastAsia="仿宋_GB2312" w:cs="仿宋_GB2312"/>
          <w:b w:val="0"/>
          <w:bCs w:val="0"/>
          <w:spacing w:val="0"/>
          <w:w w:val="100"/>
          <w:position w:val="0"/>
          <w:sz w:val="32"/>
          <w:szCs w:val="32"/>
        </w:rPr>
      </w:pPr>
      <w:r>
        <w:rPr>
          <w:rFonts w:hint="eastAsia" w:ascii="仿宋_GB2312" w:hAnsi="仿宋_GB2312" w:eastAsia="仿宋_GB2312" w:cs="仿宋_GB2312"/>
          <w:b w:val="0"/>
          <w:bCs w:val="0"/>
          <w:spacing w:val="0"/>
          <w:w w:val="100"/>
          <w:position w:val="0"/>
          <w:sz w:val="32"/>
          <w:szCs w:val="32"/>
        </w:rPr>
        <w:t>项目环评报告中现状调查及环境影响预测涉及的，与地形地貌、气候与气象、地质、水文、大气、地表水、地下水、声、生态、土壤等相关内容，可充分利用</w:t>
      </w:r>
      <w:r>
        <w:rPr>
          <w:rFonts w:hint="eastAsia" w:ascii="仿宋_GB2312" w:hAnsi="仿宋_GB2312" w:eastAsia="仿宋_GB2312" w:cs="仿宋_GB2312"/>
          <w:b w:val="0"/>
          <w:bCs w:val="0"/>
          <w:spacing w:val="0"/>
          <w:w w:val="100"/>
          <w:position w:val="0"/>
          <w:sz w:val="32"/>
          <w:szCs w:val="32"/>
          <w:lang w:eastAsia="zh-CN"/>
        </w:rPr>
        <w:t>经济开发区</w:t>
      </w:r>
      <w:r>
        <w:rPr>
          <w:rFonts w:hint="eastAsia" w:ascii="仿宋_GB2312" w:hAnsi="仿宋_GB2312" w:eastAsia="仿宋_GB2312" w:cs="仿宋_GB2312"/>
          <w:b w:val="0"/>
          <w:bCs w:val="0"/>
          <w:spacing w:val="0"/>
          <w:w w:val="100"/>
          <w:position w:val="0"/>
          <w:sz w:val="32"/>
          <w:szCs w:val="32"/>
        </w:rPr>
        <w:t>同步开展的地质灾害、水土保持、洪水影响、地震安全性、气候安全性区域评估成果，数据和成果可以直接引用。</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40" w:firstLineChars="200"/>
        <w:jc w:val="both"/>
        <w:textAlignment w:val="baseline"/>
        <w:rPr>
          <w:rFonts w:hint="eastAsia" w:ascii="仿宋_GB2312" w:hAnsi="仿宋_GB2312" w:eastAsia="仿宋_GB2312" w:cs="仿宋_GB2312"/>
          <w:b w:val="0"/>
          <w:bCs w:val="0"/>
          <w:spacing w:val="0"/>
          <w:w w:val="100"/>
          <w:position w:val="0"/>
          <w:sz w:val="32"/>
          <w:szCs w:val="32"/>
        </w:rPr>
      </w:pPr>
      <w:r>
        <w:rPr>
          <w:rFonts w:hint="eastAsia" w:ascii="仿宋_GB2312" w:hAnsi="仿宋_GB2312" w:eastAsia="仿宋_GB2312" w:cs="仿宋_GB2312"/>
          <w:b w:val="0"/>
          <w:bCs w:val="0"/>
          <w:spacing w:val="0"/>
          <w:w w:val="100"/>
          <w:position w:val="0"/>
          <w:sz w:val="32"/>
          <w:szCs w:val="32"/>
        </w:rPr>
        <w:t>3.参考</w:t>
      </w:r>
      <w:r>
        <w:rPr>
          <w:rFonts w:hint="eastAsia" w:ascii="仿宋_GB2312" w:hAnsi="仿宋_GB2312" w:eastAsia="仿宋_GB2312" w:cs="仿宋_GB2312"/>
          <w:b w:val="0"/>
          <w:bCs w:val="0"/>
          <w:spacing w:val="0"/>
          <w:w w:val="100"/>
          <w:position w:val="0"/>
          <w:sz w:val="32"/>
          <w:szCs w:val="32"/>
          <w:lang w:eastAsia="zh-CN"/>
        </w:rPr>
        <w:t>经济开发区</w:t>
      </w:r>
      <w:r>
        <w:rPr>
          <w:rFonts w:hint="eastAsia" w:ascii="仿宋_GB2312" w:hAnsi="仿宋_GB2312" w:eastAsia="仿宋_GB2312" w:cs="仿宋_GB2312"/>
          <w:b w:val="0"/>
          <w:bCs w:val="0"/>
          <w:spacing w:val="0"/>
          <w:w w:val="100"/>
          <w:position w:val="0"/>
          <w:sz w:val="32"/>
          <w:szCs w:val="32"/>
        </w:rPr>
        <w:t>各项经验成果</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40" w:firstLineChars="200"/>
        <w:jc w:val="both"/>
        <w:textAlignment w:val="baseline"/>
        <w:rPr>
          <w:rFonts w:ascii="仿宋" w:hAnsi="仿宋" w:eastAsia="仿宋" w:cs="仿宋"/>
          <w:b w:val="0"/>
          <w:bCs w:val="0"/>
          <w:spacing w:val="0"/>
          <w:w w:val="100"/>
          <w:position w:val="0"/>
          <w:sz w:val="32"/>
          <w:szCs w:val="32"/>
        </w:rPr>
      </w:pPr>
      <w:r>
        <w:rPr>
          <w:rFonts w:hint="eastAsia" w:ascii="仿宋_GB2312" w:hAnsi="仿宋_GB2312" w:eastAsia="仿宋_GB2312" w:cs="仿宋_GB2312"/>
          <w:b w:val="0"/>
          <w:bCs w:val="0"/>
          <w:spacing w:val="0"/>
          <w:w w:val="100"/>
          <w:position w:val="0"/>
          <w:sz w:val="32"/>
          <w:szCs w:val="32"/>
        </w:rPr>
        <w:t>项目在环评报告编制阶段，在符合涉秘要求前提下，可充分参考</w:t>
      </w:r>
      <w:r>
        <w:rPr>
          <w:rFonts w:hint="eastAsia" w:ascii="仿宋_GB2312" w:hAnsi="仿宋_GB2312" w:eastAsia="仿宋_GB2312" w:cs="仿宋_GB2312"/>
          <w:b w:val="0"/>
          <w:bCs w:val="0"/>
          <w:spacing w:val="0"/>
          <w:w w:val="100"/>
          <w:position w:val="0"/>
          <w:sz w:val="32"/>
          <w:szCs w:val="32"/>
          <w:lang w:eastAsia="zh-CN"/>
        </w:rPr>
        <w:t>开发</w:t>
      </w:r>
      <w:r>
        <w:rPr>
          <w:rFonts w:hint="eastAsia" w:ascii="仿宋_GB2312" w:hAnsi="仿宋_GB2312" w:eastAsia="仿宋_GB2312" w:cs="仿宋_GB2312"/>
          <w:b w:val="0"/>
          <w:bCs w:val="0"/>
          <w:spacing w:val="0"/>
          <w:w w:val="100"/>
          <w:position w:val="0"/>
          <w:sz w:val="32"/>
          <w:szCs w:val="32"/>
        </w:rPr>
        <w:t>园区现有同类企业污染治理技术、污染防治措施、环境风险防控经验，作为论证本项目拟采取措施的技术可行性、经济合理性、长期稳定运行和达标排放的可靠性、满足环境质量改善和排污许可要求的可行性、生态保护和恢复效果的可达性的依据</w:t>
      </w:r>
      <w:r>
        <w:rPr>
          <w:rFonts w:hint="eastAsia" w:ascii="仿宋_GB2312" w:hAnsi="仿宋_GB2312" w:eastAsia="仿宋_GB2312" w:cs="仿宋_GB2312"/>
          <w:b w:val="0"/>
          <w:bCs w:val="0"/>
          <w:spacing w:val="0"/>
          <w:w w:val="10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640" w:firstLineChars="200"/>
        <w:jc w:val="both"/>
        <w:textAlignment w:val="baseline"/>
        <w:rPr>
          <w:rFonts w:hint="eastAsia" w:ascii="楷体_GB2312" w:hAnsi="楷体_GB2312" w:eastAsia="楷体_GB2312" w:cs="楷体_GB2312"/>
          <w:b w:val="0"/>
          <w:bCs w:val="0"/>
          <w:spacing w:val="0"/>
          <w:w w:val="100"/>
          <w:position w:val="0"/>
          <w:sz w:val="32"/>
          <w:szCs w:val="32"/>
        </w:rPr>
      </w:pPr>
      <w:r>
        <w:rPr>
          <w:rFonts w:hint="eastAsia" w:ascii="楷体_GB2312" w:hAnsi="楷体_GB2312" w:eastAsia="楷体_GB2312" w:cs="楷体_GB2312"/>
          <w:b w:val="0"/>
          <w:bCs w:val="0"/>
          <w:spacing w:val="0"/>
          <w:w w:val="100"/>
          <w:position w:val="0"/>
          <w:sz w:val="32"/>
          <w:szCs w:val="32"/>
        </w:rPr>
        <w:t>(二)项目环评报批</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40" w:firstLineChars="200"/>
        <w:jc w:val="both"/>
        <w:textAlignment w:val="baseline"/>
        <w:rPr>
          <w:rFonts w:hint="eastAsia" w:ascii="仿宋_GB2312" w:hAnsi="仿宋_GB2312" w:eastAsia="仿宋_GB2312" w:cs="仿宋_GB2312"/>
          <w:b w:val="0"/>
          <w:bCs w:val="0"/>
          <w:spacing w:val="0"/>
          <w:w w:val="100"/>
          <w:position w:val="0"/>
          <w:sz w:val="32"/>
          <w:szCs w:val="32"/>
        </w:rPr>
      </w:pPr>
      <w:r>
        <w:rPr>
          <w:rFonts w:hint="eastAsia" w:ascii="仿宋_GB2312" w:hAnsi="仿宋_GB2312" w:eastAsia="仿宋_GB2312" w:cs="仿宋_GB2312"/>
          <w:b w:val="0"/>
          <w:bCs w:val="0"/>
          <w:spacing w:val="0"/>
          <w:w w:val="100"/>
          <w:position w:val="0"/>
          <w:sz w:val="32"/>
          <w:szCs w:val="32"/>
        </w:rPr>
        <w:t>1.公参方式</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08" w:firstLineChars="200"/>
        <w:jc w:val="both"/>
        <w:textAlignment w:val="baseline"/>
        <w:rPr>
          <w:rFonts w:hint="eastAsia" w:ascii="仿宋_GB2312" w:hAnsi="仿宋_GB2312" w:eastAsia="仿宋_GB2312" w:cs="仿宋_GB2312"/>
          <w:b w:val="0"/>
          <w:bCs w:val="0"/>
          <w:spacing w:val="-8"/>
          <w:w w:val="100"/>
          <w:position w:val="0"/>
          <w:sz w:val="32"/>
          <w:szCs w:val="32"/>
        </w:rPr>
      </w:pPr>
      <w:r>
        <w:rPr>
          <w:rFonts w:hint="eastAsia" w:ascii="仿宋_GB2312" w:hAnsi="仿宋_GB2312" w:eastAsia="仿宋_GB2312" w:cs="仿宋_GB2312"/>
          <w:b w:val="0"/>
          <w:bCs w:val="0"/>
          <w:spacing w:val="-8"/>
          <w:w w:val="100"/>
          <w:position w:val="0"/>
          <w:sz w:val="32"/>
          <w:szCs w:val="32"/>
          <w:lang w:eastAsia="zh-CN"/>
        </w:rPr>
        <w:t>经济开发区</w:t>
      </w:r>
      <w:r>
        <w:rPr>
          <w:rFonts w:hint="eastAsia" w:ascii="仿宋_GB2312" w:hAnsi="仿宋_GB2312" w:eastAsia="仿宋_GB2312" w:cs="仿宋_GB2312"/>
          <w:b w:val="0"/>
          <w:bCs w:val="0"/>
          <w:spacing w:val="-8"/>
          <w:w w:val="100"/>
          <w:position w:val="0"/>
          <w:sz w:val="32"/>
          <w:szCs w:val="32"/>
        </w:rPr>
        <w:t>内建设项目可根据《环境影响评价公众参与办法》</w:t>
      </w:r>
      <w:r>
        <w:rPr>
          <w:rFonts w:hint="eastAsia" w:ascii="仿宋_GB2312" w:hAnsi="仿宋_GB2312" w:eastAsia="仿宋_GB2312" w:cs="仿宋_GB2312"/>
          <w:b w:val="0"/>
          <w:bCs w:val="0"/>
          <w:spacing w:val="0"/>
          <w:w w:val="100"/>
          <w:position w:val="0"/>
          <w:sz w:val="32"/>
          <w:szCs w:val="32"/>
        </w:rPr>
        <w:t>规定的方式予以简化，</w:t>
      </w:r>
      <w:r>
        <w:rPr>
          <w:rFonts w:hint="eastAsia" w:ascii="仿宋_GB2312" w:hAnsi="仿宋_GB2312" w:eastAsia="仿宋_GB2312" w:cs="仿宋_GB2312"/>
          <w:b w:val="0"/>
          <w:bCs w:val="0"/>
          <w:spacing w:val="-8"/>
          <w:w w:val="100"/>
          <w:position w:val="0"/>
          <w:sz w:val="32"/>
          <w:szCs w:val="32"/>
        </w:rPr>
        <w:t>具体要求和方式：“对依法批准设立的产业园区内的建设项目，若该产业园区已依法开展了规划环境影响评价公众参与且该建设项目性质、规模等符合经生态环境主管部门组织审查通过的规划环境影响报告书和审查意见，建设单位开展建设项目环境影响评价公众参与时，应当通过下列三种方式同步公开：</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40" w:firstLineChars="200"/>
        <w:jc w:val="both"/>
        <w:textAlignment w:val="baseline"/>
        <w:rPr>
          <w:rFonts w:hint="eastAsia" w:ascii="仿宋_GB2312" w:hAnsi="仿宋_GB2312" w:eastAsia="仿宋_GB2312" w:cs="仿宋_GB2312"/>
          <w:b w:val="0"/>
          <w:bCs w:val="0"/>
          <w:spacing w:val="0"/>
          <w:w w:val="100"/>
          <w:position w:val="0"/>
          <w:sz w:val="32"/>
          <w:szCs w:val="32"/>
        </w:rPr>
      </w:pPr>
      <w:r>
        <w:rPr>
          <w:rFonts w:hint="eastAsia" w:ascii="仿宋_GB2312" w:hAnsi="仿宋_GB2312" w:eastAsia="仿宋_GB2312" w:cs="仿宋_GB2312"/>
          <w:b w:val="0"/>
          <w:bCs w:val="0"/>
          <w:spacing w:val="0"/>
          <w:w w:val="100"/>
          <w:position w:val="0"/>
          <w:sz w:val="32"/>
          <w:szCs w:val="32"/>
        </w:rPr>
        <w:t>(一)通过网络平台公开，且持续公开期限不得少于10个工作日；</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40" w:firstLineChars="200"/>
        <w:jc w:val="both"/>
        <w:textAlignment w:val="baseline"/>
        <w:rPr>
          <w:rFonts w:hint="eastAsia" w:ascii="仿宋_GB2312" w:hAnsi="仿宋_GB2312" w:eastAsia="仿宋_GB2312" w:cs="仿宋_GB2312"/>
          <w:b w:val="0"/>
          <w:bCs w:val="0"/>
          <w:spacing w:val="0"/>
          <w:w w:val="100"/>
          <w:position w:val="0"/>
          <w:sz w:val="32"/>
          <w:szCs w:val="32"/>
        </w:rPr>
      </w:pPr>
      <w:r>
        <w:rPr>
          <w:rFonts w:hint="eastAsia" w:ascii="仿宋_GB2312" w:hAnsi="仿宋_GB2312" w:eastAsia="仿宋_GB2312" w:cs="仿宋_GB2312"/>
          <w:b w:val="0"/>
          <w:bCs w:val="0"/>
          <w:spacing w:val="0"/>
          <w:w w:val="100"/>
          <w:position w:val="0"/>
          <w:sz w:val="32"/>
          <w:szCs w:val="32"/>
        </w:rPr>
        <w:t>(二)通过建设项目所在地公众易于接触的报纸公开，且在征求意见的10个工作日内公开信息不得少于2次；</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40" w:firstLineChars="200"/>
        <w:jc w:val="both"/>
        <w:textAlignment w:val="baseline"/>
        <w:rPr>
          <w:rFonts w:hint="eastAsia" w:ascii="仿宋_GB2312" w:hAnsi="仿宋_GB2312" w:eastAsia="仿宋_GB2312" w:cs="仿宋_GB2312"/>
          <w:b w:val="0"/>
          <w:bCs w:val="0"/>
          <w:spacing w:val="0"/>
          <w:w w:val="100"/>
          <w:position w:val="0"/>
          <w:sz w:val="32"/>
          <w:szCs w:val="32"/>
          <w:lang w:eastAsia="zh-CN"/>
        </w:rPr>
      </w:pPr>
      <w:r>
        <w:rPr>
          <w:rFonts w:hint="eastAsia" w:ascii="仿宋_GB2312" w:hAnsi="仿宋_GB2312" w:eastAsia="仿宋_GB2312" w:cs="仿宋_GB2312"/>
          <w:b w:val="0"/>
          <w:bCs w:val="0"/>
          <w:spacing w:val="0"/>
          <w:w w:val="100"/>
          <w:position w:val="0"/>
          <w:sz w:val="32"/>
          <w:szCs w:val="32"/>
        </w:rPr>
        <w:t>(三)通过在建设项目所在地公众易于知悉的场所张贴公告的方式公开，且持续公开期限不得少于10个工作日</w:t>
      </w:r>
      <w:r>
        <w:rPr>
          <w:rFonts w:hint="eastAsia" w:ascii="仿宋_GB2312" w:hAnsi="仿宋_GB2312" w:eastAsia="仿宋_GB2312" w:cs="仿宋_GB2312"/>
          <w:b w:val="0"/>
          <w:bCs w:val="0"/>
          <w:spacing w:val="0"/>
          <w:w w:val="10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40" w:firstLineChars="200"/>
        <w:jc w:val="both"/>
        <w:textAlignment w:val="baseline"/>
        <w:rPr>
          <w:rFonts w:hint="eastAsia" w:ascii="仿宋_GB2312" w:hAnsi="仿宋_GB2312" w:eastAsia="仿宋_GB2312" w:cs="仿宋_GB2312"/>
          <w:b w:val="0"/>
          <w:bCs w:val="0"/>
          <w:spacing w:val="0"/>
          <w:w w:val="100"/>
          <w:position w:val="0"/>
          <w:sz w:val="32"/>
          <w:szCs w:val="32"/>
          <w:lang w:eastAsia="zh-CN"/>
        </w:rPr>
      </w:pPr>
      <w:r>
        <w:rPr>
          <w:rFonts w:hint="eastAsia" w:ascii="仿宋_GB2312" w:hAnsi="仿宋_GB2312" w:eastAsia="仿宋_GB2312" w:cs="仿宋_GB2312"/>
          <w:b w:val="0"/>
          <w:bCs w:val="0"/>
          <w:spacing w:val="0"/>
          <w:w w:val="100"/>
          <w:position w:val="0"/>
          <w:sz w:val="32"/>
          <w:szCs w:val="32"/>
        </w:rPr>
        <w:t>鼓励建设单位通过广播、电视、微信、微博及其他新媒体等多种形式发布本办法第十条规定的信息。</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40" w:firstLineChars="200"/>
        <w:jc w:val="both"/>
        <w:textAlignment w:val="baseline"/>
        <w:rPr>
          <w:rFonts w:hint="eastAsia" w:ascii="仿宋_GB2312" w:hAnsi="仿宋_GB2312" w:eastAsia="仿宋_GB2312" w:cs="仿宋_GB2312"/>
          <w:b w:val="0"/>
          <w:bCs w:val="0"/>
          <w:spacing w:val="0"/>
          <w:w w:val="100"/>
          <w:position w:val="0"/>
          <w:sz w:val="32"/>
          <w:szCs w:val="32"/>
        </w:rPr>
      </w:pPr>
      <w:r>
        <w:rPr>
          <w:rFonts w:hint="eastAsia" w:ascii="仿宋_GB2312" w:hAnsi="仿宋_GB2312" w:eastAsia="仿宋_GB2312" w:cs="仿宋_GB2312"/>
          <w:b w:val="0"/>
          <w:bCs w:val="0"/>
          <w:spacing w:val="0"/>
          <w:w w:val="100"/>
          <w:position w:val="0"/>
          <w:sz w:val="32"/>
          <w:szCs w:val="32"/>
        </w:rPr>
        <w:t>2.执行环评豁免和告知承诺</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40" w:firstLineChars="200"/>
        <w:jc w:val="both"/>
        <w:textAlignment w:val="baseline"/>
        <w:rPr>
          <w:rFonts w:hint="eastAsia" w:ascii="仿宋_GB2312" w:hAnsi="仿宋_GB2312" w:eastAsia="仿宋_GB2312" w:cs="仿宋_GB2312"/>
          <w:b w:val="0"/>
          <w:bCs w:val="0"/>
          <w:spacing w:val="0"/>
          <w:w w:val="100"/>
          <w:position w:val="0"/>
          <w:sz w:val="32"/>
          <w:szCs w:val="32"/>
        </w:rPr>
      </w:pPr>
      <w:r>
        <w:rPr>
          <w:rFonts w:hint="eastAsia" w:ascii="仿宋_GB2312" w:hAnsi="仿宋_GB2312" w:eastAsia="仿宋_GB2312" w:cs="仿宋_GB2312"/>
          <w:b w:val="0"/>
          <w:bCs w:val="0"/>
          <w:spacing w:val="0"/>
          <w:w w:val="100"/>
          <w:position w:val="0"/>
          <w:sz w:val="32"/>
          <w:szCs w:val="32"/>
        </w:rPr>
        <w:t>属于生态环境部《关于统筹做好疫情防控和经济社会发展生态环保工作的指导意见》(环综合〔2020〕13号)“正面清单”中环评豁免范围的建设项目，全部实行环评豁免。属疫情防控急需的医疗卫生、物资生产、研究试验等三类建设项目，严格按照《关于做好新型冠状病毒感染肺炎疫情防控期间有关建设项目环境影响评价应急服务保障的通知》(环办环评函〔2020〕56号)规定的要求和时限等执行。环评豁免范围的建设项目，无须办理环评手续；疫情防控结束后，根据生态环境部相关文件要求，确定是否补办环评手续。</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40" w:firstLineChars="200"/>
        <w:jc w:val="both"/>
        <w:textAlignment w:val="baseline"/>
        <w:rPr>
          <w:rFonts w:hint="eastAsia" w:ascii="仿宋_GB2312" w:hAnsi="仿宋_GB2312" w:eastAsia="仿宋_GB2312" w:cs="仿宋_GB2312"/>
          <w:b w:val="0"/>
          <w:bCs w:val="0"/>
          <w:spacing w:val="0"/>
          <w:w w:val="100"/>
          <w:position w:val="0"/>
          <w:sz w:val="32"/>
          <w:szCs w:val="32"/>
        </w:rPr>
      </w:pPr>
      <w:r>
        <w:rPr>
          <w:rFonts w:hint="eastAsia" w:ascii="仿宋_GB2312" w:hAnsi="仿宋_GB2312" w:eastAsia="仿宋_GB2312" w:cs="仿宋_GB2312"/>
          <w:b w:val="0"/>
          <w:bCs w:val="0"/>
          <w:spacing w:val="0"/>
          <w:w w:val="100"/>
          <w:position w:val="0"/>
          <w:sz w:val="32"/>
          <w:szCs w:val="32"/>
        </w:rPr>
        <w:t>根据山东省生态环境厅《关于印发山东省建设项目环评告知承诺制审批改革试点实施方案的通知》相关文件要求，对实施环评告知承诺制审批的建设项目，各地在收到建设单位和环评文件编制单位签署的告承诺书以及建设项目环境影响报告书(表)等符合要求的要件，可不经评估、审查，直接做出审批决定。</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40" w:firstLineChars="200"/>
        <w:jc w:val="both"/>
        <w:textAlignment w:val="baseline"/>
        <w:rPr>
          <w:rFonts w:hint="eastAsia" w:ascii="仿宋_GB2312" w:hAnsi="仿宋_GB2312" w:eastAsia="仿宋_GB2312" w:cs="仿宋_GB2312"/>
          <w:b w:val="0"/>
          <w:bCs w:val="0"/>
          <w:spacing w:val="0"/>
          <w:w w:val="100"/>
          <w:position w:val="0"/>
          <w:sz w:val="32"/>
          <w:szCs w:val="32"/>
        </w:rPr>
      </w:pPr>
      <w:r>
        <w:rPr>
          <w:rFonts w:hint="eastAsia" w:ascii="仿宋_GB2312" w:hAnsi="仿宋_GB2312" w:eastAsia="仿宋_GB2312" w:cs="仿宋_GB2312"/>
          <w:b w:val="0"/>
          <w:bCs w:val="0"/>
          <w:spacing w:val="0"/>
          <w:w w:val="100"/>
          <w:position w:val="0"/>
          <w:sz w:val="32"/>
          <w:szCs w:val="32"/>
        </w:rPr>
        <w:t>3.优化审批服务</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40" w:firstLineChars="200"/>
        <w:jc w:val="both"/>
        <w:textAlignment w:val="baseline"/>
        <w:rPr>
          <w:rFonts w:hint="eastAsia" w:ascii="仿宋_GB2312" w:hAnsi="仿宋_GB2312" w:eastAsia="仿宋_GB2312" w:cs="仿宋_GB2312"/>
          <w:b w:val="0"/>
          <w:bCs w:val="0"/>
          <w:spacing w:val="0"/>
          <w:w w:val="100"/>
          <w:position w:val="0"/>
          <w:sz w:val="32"/>
          <w:szCs w:val="32"/>
        </w:rPr>
      </w:pPr>
      <w:r>
        <w:rPr>
          <w:rFonts w:hint="eastAsia" w:ascii="仿宋_GB2312" w:hAnsi="仿宋_GB2312" w:eastAsia="仿宋_GB2312" w:cs="仿宋_GB2312"/>
          <w:b w:val="0"/>
          <w:bCs w:val="0"/>
          <w:spacing w:val="0"/>
          <w:w w:val="100"/>
          <w:position w:val="0"/>
          <w:sz w:val="32"/>
          <w:szCs w:val="32"/>
        </w:rPr>
        <w:t>环评文件审批申请即到即受理，对需要进行现场踏勘的</w:t>
      </w:r>
      <w:r>
        <w:rPr>
          <w:rFonts w:hint="eastAsia" w:ascii="仿宋_GB2312" w:hAnsi="仿宋_GB2312" w:eastAsia="仿宋_GB2312" w:cs="仿宋_GB2312"/>
          <w:b w:val="0"/>
          <w:bCs w:val="0"/>
          <w:spacing w:val="0"/>
          <w:w w:val="100"/>
          <w:position w:val="0"/>
          <w:sz w:val="32"/>
          <w:szCs w:val="32"/>
          <w:lang w:eastAsia="zh-CN"/>
        </w:rPr>
        <w:t>，</w:t>
      </w:r>
      <w:r>
        <w:rPr>
          <w:rFonts w:hint="eastAsia" w:ascii="仿宋_GB2312" w:hAnsi="仿宋_GB2312" w:eastAsia="仿宋_GB2312" w:cs="仿宋_GB2312"/>
          <w:b w:val="0"/>
          <w:bCs w:val="0"/>
          <w:spacing w:val="0"/>
          <w:w w:val="100"/>
          <w:position w:val="0"/>
          <w:sz w:val="32"/>
          <w:szCs w:val="32"/>
        </w:rPr>
        <w:t>充分运用现代化、信息化手段开展工作，专家咨询可以通过函审方式进行，最大限度缩短评估时限。园区内建设项目纳入环评审批“绿色通道”,最大限度提高审批效率。</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640" w:firstLineChars="200"/>
        <w:jc w:val="both"/>
        <w:textAlignment w:val="baseline"/>
        <w:rPr>
          <w:rFonts w:ascii="Arial"/>
          <w:b w:val="0"/>
          <w:bCs w:val="0"/>
          <w:spacing w:val="0"/>
          <w:w w:val="100"/>
          <w:position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1598" w:leftChars="304" w:right="0" w:hanging="960" w:hangingChars="300"/>
        <w:jc w:val="both"/>
        <w:textAlignment w:val="baseline"/>
        <w:rPr>
          <w:rFonts w:hint="eastAsia" w:ascii="仿宋_GB2312" w:hAnsi="仿宋_GB2312" w:eastAsia="仿宋_GB2312" w:cs="仿宋_GB2312"/>
          <w:b w:val="0"/>
          <w:bCs w:val="0"/>
          <w:spacing w:val="0"/>
          <w:w w:val="100"/>
          <w:position w:val="0"/>
          <w:sz w:val="32"/>
          <w:szCs w:val="32"/>
        </w:rPr>
      </w:pPr>
      <w:r>
        <w:rPr>
          <w:rFonts w:hint="eastAsia" w:ascii="仿宋_GB2312" w:hAnsi="仿宋_GB2312" w:eastAsia="仿宋_GB2312" w:cs="仿宋_GB2312"/>
          <w:b w:val="0"/>
          <w:bCs w:val="0"/>
          <w:spacing w:val="0"/>
          <w:w w:val="100"/>
          <w:position w:val="0"/>
          <w:sz w:val="32"/>
          <w:szCs w:val="32"/>
        </w:rPr>
        <w:t>附件：</w:t>
      </w:r>
      <w:r>
        <w:rPr>
          <w:rFonts w:hint="eastAsia" w:ascii="仿宋_GB2312" w:hAnsi="仿宋_GB2312" w:eastAsia="仿宋_GB2312" w:cs="仿宋_GB2312"/>
          <w:b w:val="0"/>
          <w:bCs w:val="0"/>
          <w:spacing w:val="-8"/>
          <w:w w:val="100"/>
          <w:position w:val="0"/>
          <w:sz w:val="32"/>
          <w:szCs w:val="32"/>
        </w:rPr>
        <w:t>4-1.关于查询XX园区环境影响评价区域评估结果的申请</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1600" w:firstLineChars="500"/>
        <w:jc w:val="both"/>
        <w:textAlignment w:val="baseline"/>
        <w:rPr>
          <w:rFonts w:hint="eastAsia" w:ascii="仿宋_GB2312" w:hAnsi="仿宋_GB2312" w:eastAsia="仿宋_GB2312" w:cs="仿宋_GB2312"/>
          <w:b w:val="0"/>
          <w:bCs w:val="0"/>
          <w:spacing w:val="0"/>
          <w:w w:val="100"/>
          <w:position w:val="0"/>
          <w:sz w:val="32"/>
          <w:szCs w:val="32"/>
        </w:rPr>
        <w:sectPr>
          <w:pgSz w:w="11910" w:h="16850"/>
          <w:pgMar w:top="1417" w:right="1417" w:bottom="1417" w:left="1417" w:header="0" w:footer="992" w:gutter="0"/>
          <w:pgNumType w:fmt="decimal"/>
          <w:cols w:space="720" w:num="1"/>
        </w:sectPr>
      </w:pPr>
      <w:r>
        <w:rPr>
          <w:rFonts w:hint="eastAsia" w:ascii="仿宋_GB2312" w:hAnsi="仿宋_GB2312" w:eastAsia="仿宋_GB2312" w:cs="仿宋_GB2312"/>
          <w:b w:val="0"/>
          <w:bCs w:val="0"/>
          <w:spacing w:val="0"/>
          <w:w w:val="100"/>
          <w:position w:val="0"/>
          <w:sz w:val="32"/>
          <w:szCs w:val="32"/>
        </w:rPr>
        <w:t>4-2.建设项目环境影响评价区域评估承诺</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textAlignment w:val="baseline"/>
        <w:rPr>
          <w:rFonts w:ascii="黑体" w:hAnsi="黑体" w:eastAsia="黑体" w:cs="黑体"/>
          <w:b w:val="0"/>
          <w:bCs w:val="0"/>
          <w:spacing w:val="0"/>
          <w:w w:val="100"/>
          <w:position w:val="0"/>
          <w:sz w:val="32"/>
          <w:szCs w:val="32"/>
        </w:rPr>
      </w:pPr>
      <w:r>
        <w:rPr>
          <w:rFonts w:ascii="黑体" w:hAnsi="黑体" w:eastAsia="黑体" w:cs="黑体"/>
          <w:b w:val="0"/>
          <w:bCs w:val="0"/>
          <w:spacing w:val="0"/>
          <w:w w:val="100"/>
          <w:position w:val="0"/>
          <w:sz w:val="32"/>
          <w:szCs w:val="32"/>
        </w:rPr>
        <w:t>附件4-1</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方正小标宋简体" w:hAnsi="方正小标宋简体" w:eastAsia="方正小标宋简体" w:cs="方正小标宋简体"/>
          <w:b w:val="0"/>
          <w:bCs w:val="0"/>
          <w:spacing w:val="0"/>
          <w:w w:val="100"/>
          <w:position w:val="0"/>
          <w:sz w:val="44"/>
          <w:szCs w:val="44"/>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方正小标宋简体" w:hAnsi="方正小标宋简体" w:eastAsia="方正小标宋简体" w:cs="方正小标宋简体"/>
          <w:b w:val="0"/>
          <w:bCs w:val="0"/>
          <w:spacing w:val="0"/>
          <w:w w:val="100"/>
          <w:position w:val="0"/>
          <w:sz w:val="44"/>
          <w:szCs w:val="44"/>
        </w:rPr>
      </w:pPr>
      <w:r>
        <w:rPr>
          <w:rFonts w:hint="eastAsia" w:ascii="方正小标宋简体" w:hAnsi="方正小标宋简体" w:eastAsia="方正小标宋简体" w:cs="方正小标宋简体"/>
          <w:b w:val="0"/>
          <w:bCs w:val="0"/>
          <w:spacing w:val="0"/>
          <w:w w:val="100"/>
          <w:position w:val="0"/>
          <w:sz w:val="44"/>
          <w:szCs w:val="44"/>
        </w:rPr>
        <w:t>关于查询XX园区环境影响区域</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方正小标宋简体" w:hAnsi="方正小标宋简体" w:eastAsia="方正小标宋简体" w:cs="方正小标宋简体"/>
          <w:b w:val="0"/>
          <w:bCs w:val="0"/>
          <w:spacing w:val="0"/>
          <w:w w:val="100"/>
          <w:position w:val="0"/>
          <w:sz w:val="44"/>
          <w:szCs w:val="44"/>
        </w:rPr>
      </w:pPr>
      <w:r>
        <w:rPr>
          <w:rFonts w:hint="eastAsia" w:ascii="方正小标宋简体" w:hAnsi="方正小标宋简体" w:eastAsia="方正小标宋简体" w:cs="方正小标宋简体"/>
          <w:b w:val="0"/>
          <w:bCs w:val="0"/>
          <w:spacing w:val="0"/>
          <w:w w:val="100"/>
          <w:position w:val="0"/>
          <w:sz w:val="44"/>
          <w:szCs w:val="44"/>
        </w:rPr>
        <w:t>评估结果的申请</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textAlignment w:val="baseline"/>
        <w:rPr>
          <w:rFonts w:ascii="Arial"/>
          <w:spacing w:val="0"/>
          <w:w w:val="10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XXX:</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16" w:firstLineChars="200"/>
        <w:jc w:val="both"/>
        <w:textAlignment w:val="baseline"/>
        <w:rPr>
          <w:rFonts w:hint="eastAsia" w:ascii="仿宋_GB2312" w:hAnsi="仿宋_GB2312" w:eastAsia="仿宋_GB2312" w:cs="仿宋_GB2312"/>
          <w:spacing w:val="0"/>
          <w:w w:val="100"/>
          <w:position w:val="0"/>
          <w:sz w:val="32"/>
          <w:szCs w:val="32"/>
          <w:lang w:eastAsia="zh-CN"/>
        </w:rPr>
      </w:pPr>
      <w:r>
        <w:rPr>
          <w:rFonts w:hint="eastAsia" w:ascii="仿宋_GB2312" w:hAnsi="仿宋_GB2312" w:eastAsia="仿宋_GB2312" w:cs="仿宋_GB2312"/>
          <w:spacing w:val="-6"/>
          <w:w w:val="100"/>
          <w:position w:val="0"/>
          <w:sz w:val="32"/>
          <w:szCs w:val="32"/>
        </w:rPr>
        <w:t>目前，我单位正在编制XX建设项目环境影响评价报告书</w:t>
      </w:r>
      <w:r>
        <w:rPr>
          <w:rFonts w:hint="eastAsia" w:ascii="仿宋_GB2312" w:hAnsi="仿宋_GB2312" w:eastAsia="仿宋_GB2312" w:cs="仿宋_GB2312"/>
          <w:spacing w:val="-6"/>
          <w:w w:val="100"/>
          <w:position w:val="0"/>
          <w:sz w:val="32"/>
          <w:szCs w:val="32"/>
          <w:lang w:eastAsia="zh-CN"/>
        </w:rPr>
        <w:t>（</w:t>
      </w:r>
      <w:r>
        <w:rPr>
          <w:rFonts w:hint="eastAsia" w:ascii="仿宋_GB2312" w:hAnsi="仿宋_GB2312" w:eastAsia="仿宋_GB2312" w:cs="仿宋_GB2312"/>
          <w:spacing w:val="-6"/>
          <w:w w:val="100"/>
          <w:position w:val="0"/>
          <w:sz w:val="32"/>
          <w:szCs w:val="32"/>
        </w:rPr>
        <w:t>表</w:t>
      </w:r>
      <w:r>
        <w:rPr>
          <w:rFonts w:hint="eastAsia" w:ascii="仿宋_GB2312" w:hAnsi="仿宋_GB2312" w:eastAsia="仿宋_GB2312" w:cs="仿宋_GB2312"/>
          <w:spacing w:val="-6"/>
          <w:w w:val="100"/>
          <w:position w:val="0"/>
          <w:sz w:val="32"/>
          <w:szCs w:val="32"/>
          <w:lang w:eastAsia="zh-CN"/>
        </w:rPr>
        <w:t>）</w:t>
      </w:r>
      <w:r>
        <w:rPr>
          <w:rFonts w:hint="eastAsia" w:ascii="仿宋_GB2312" w:hAnsi="仿宋_GB2312" w:eastAsia="仿宋_GB2312" w:cs="仿宋_GB2312"/>
          <w:spacing w:val="-6"/>
          <w:w w:val="100"/>
          <w:position w:val="0"/>
          <w:sz w:val="32"/>
          <w:szCs w:val="32"/>
        </w:rPr>
        <w:t>,</w:t>
      </w:r>
      <w:r>
        <w:rPr>
          <w:rFonts w:hint="eastAsia" w:ascii="仿宋_GB2312" w:hAnsi="仿宋_GB2312" w:eastAsia="仿宋_GB2312" w:cs="仿宋_GB2312"/>
          <w:spacing w:val="0"/>
          <w:w w:val="100"/>
          <w:position w:val="0"/>
          <w:sz w:val="32"/>
          <w:szCs w:val="32"/>
        </w:rPr>
        <w:t>特申请查询</w:t>
      </w:r>
      <w:r>
        <w:rPr>
          <w:rFonts w:hint="eastAsia" w:ascii="仿宋_GB2312" w:hAnsi="仿宋_GB2312" w:eastAsia="仿宋_GB2312" w:cs="仿宋_GB2312"/>
          <w:spacing w:val="0"/>
          <w:w w:val="100"/>
          <w:position w:val="0"/>
          <w:sz w:val="32"/>
          <w:szCs w:val="32"/>
          <w:lang w:eastAsia="zh-CN"/>
        </w:rPr>
        <w:t>经济开发区</w:t>
      </w:r>
      <w:r>
        <w:rPr>
          <w:rFonts w:hint="eastAsia" w:ascii="仿宋_GB2312" w:hAnsi="仿宋_GB2312" w:eastAsia="仿宋_GB2312" w:cs="仿宋_GB2312"/>
          <w:spacing w:val="0"/>
          <w:w w:val="100"/>
          <w:position w:val="0"/>
          <w:sz w:val="32"/>
          <w:szCs w:val="32"/>
        </w:rPr>
        <w:t>环境影响区域评估成果。</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640" w:firstLineChars="200"/>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以上申请，请予答复。</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640" w:firstLineChars="200"/>
        <w:textAlignment w:val="baseline"/>
        <w:rPr>
          <w:rFonts w:hint="eastAsia" w:ascii="仿宋_GB2312" w:hAnsi="仿宋_GB2312" w:eastAsia="仿宋_GB2312" w:cs="仿宋_GB2312"/>
          <w:spacing w:val="0"/>
          <w:w w:val="100"/>
          <w:position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640" w:firstLineChars="200"/>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(联系人及联系电话；详细通讯地址和邮编)</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359"/>
        <w:textAlignment w:val="baseline"/>
        <w:rPr>
          <w:rFonts w:ascii="仿宋" w:hAnsi="仿宋" w:eastAsia="仿宋" w:cs="仿宋"/>
          <w:spacing w:val="0"/>
          <w:w w:val="100"/>
          <w:position w:val="0"/>
          <w:sz w:val="34"/>
          <w:szCs w:val="34"/>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359"/>
        <w:textAlignment w:val="baseline"/>
        <w:rPr>
          <w:rFonts w:ascii="仿宋" w:hAnsi="仿宋" w:eastAsia="仿宋" w:cs="仿宋"/>
          <w:spacing w:val="0"/>
          <w:w w:val="100"/>
          <w:position w:val="0"/>
          <w:sz w:val="34"/>
          <w:szCs w:val="34"/>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359"/>
        <w:jc w:val="center"/>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lang w:val="en-US" w:eastAsia="zh-CN"/>
        </w:rPr>
        <w:t xml:space="preserve">                                </w:t>
      </w:r>
      <w:r>
        <w:rPr>
          <w:rFonts w:hint="eastAsia" w:ascii="仿宋_GB2312" w:hAnsi="仿宋_GB2312" w:eastAsia="仿宋_GB2312" w:cs="仿宋_GB2312"/>
          <w:spacing w:val="0"/>
          <w:w w:val="100"/>
          <w:position w:val="0"/>
          <w:sz w:val="32"/>
          <w:szCs w:val="32"/>
        </w:rPr>
        <w:t xml:space="preserve">XX单位  </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359"/>
        <w:jc w:val="center"/>
        <w:textAlignment w:val="baseline"/>
        <w:rPr>
          <w:rFonts w:hint="eastAsia" w:ascii="仿宋_GB2312" w:hAnsi="仿宋_GB2312" w:eastAsia="仿宋_GB2312" w:cs="仿宋_GB2312"/>
          <w:spacing w:val="0"/>
          <w:w w:val="100"/>
          <w:position w:val="0"/>
          <w:sz w:val="32"/>
          <w:szCs w:val="32"/>
        </w:rPr>
        <w:sectPr>
          <w:pgSz w:w="12080" w:h="16970"/>
          <w:pgMar w:top="1417" w:right="1417" w:bottom="1417" w:left="1417" w:header="0" w:footer="992" w:gutter="0"/>
          <w:pgNumType w:fmt="decimal"/>
          <w:cols w:space="720" w:num="1"/>
        </w:sectPr>
      </w:pPr>
      <w:r>
        <w:rPr>
          <w:rFonts w:hint="eastAsia" w:ascii="仿宋_GB2312" w:hAnsi="仿宋_GB2312" w:eastAsia="仿宋_GB2312" w:cs="仿宋_GB2312"/>
          <w:spacing w:val="0"/>
          <w:w w:val="100"/>
          <w:position w:val="0"/>
          <w:sz w:val="32"/>
          <w:szCs w:val="32"/>
          <w:lang w:val="en-US" w:eastAsia="zh-CN"/>
        </w:rPr>
        <w:t xml:space="preserve">                             　</w:t>
      </w:r>
      <w:r>
        <w:rPr>
          <w:rFonts w:hint="eastAsia" w:ascii="仿宋_GB2312" w:hAnsi="仿宋_GB2312" w:eastAsia="仿宋_GB2312" w:cs="仿宋_GB2312"/>
          <w:spacing w:val="0"/>
          <w:w w:val="100"/>
          <w:position w:val="0"/>
          <w:sz w:val="32"/>
          <w:szCs w:val="32"/>
        </w:rPr>
        <w:t>年</w:t>
      </w:r>
      <w:r>
        <w:rPr>
          <w:rFonts w:hint="eastAsia" w:ascii="仿宋_GB2312" w:hAnsi="仿宋_GB2312" w:eastAsia="仿宋_GB2312" w:cs="仿宋_GB2312"/>
          <w:spacing w:val="0"/>
          <w:w w:val="100"/>
          <w:position w:val="0"/>
          <w:sz w:val="32"/>
          <w:szCs w:val="32"/>
          <w:lang w:eastAsia="zh-CN"/>
        </w:rPr>
        <w:t>　</w:t>
      </w:r>
      <w:r>
        <w:rPr>
          <w:rFonts w:hint="eastAsia" w:ascii="仿宋_GB2312" w:hAnsi="仿宋_GB2312" w:eastAsia="仿宋_GB2312" w:cs="仿宋_GB2312"/>
          <w:spacing w:val="0"/>
          <w:w w:val="100"/>
          <w:position w:val="0"/>
          <w:sz w:val="32"/>
          <w:szCs w:val="32"/>
        </w:rPr>
        <w:t>月</w:t>
      </w:r>
      <w:r>
        <w:rPr>
          <w:rFonts w:hint="eastAsia" w:ascii="仿宋_GB2312" w:hAnsi="仿宋_GB2312" w:eastAsia="仿宋_GB2312" w:cs="仿宋_GB2312"/>
          <w:spacing w:val="0"/>
          <w:w w:val="100"/>
          <w:position w:val="0"/>
          <w:sz w:val="32"/>
          <w:szCs w:val="32"/>
          <w:lang w:eastAsia="zh-CN"/>
        </w:rPr>
        <w:t>　</w:t>
      </w:r>
      <w:r>
        <w:rPr>
          <w:rFonts w:hint="eastAsia" w:ascii="仿宋_GB2312" w:hAnsi="仿宋_GB2312" w:eastAsia="仿宋_GB2312" w:cs="仿宋_GB2312"/>
          <w:spacing w:val="0"/>
          <w:w w:val="100"/>
          <w:position w:val="0"/>
          <w:sz w:val="32"/>
          <w:szCs w:val="32"/>
        </w:rPr>
        <w:t>日</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textAlignment w:val="baseline"/>
        <w:rPr>
          <w:rFonts w:ascii="黑体" w:hAnsi="黑体" w:eastAsia="黑体" w:cs="黑体"/>
          <w:b w:val="0"/>
          <w:bCs w:val="0"/>
          <w:spacing w:val="0"/>
          <w:w w:val="100"/>
          <w:position w:val="0"/>
          <w:sz w:val="34"/>
          <w:szCs w:val="34"/>
        </w:rPr>
      </w:pPr>
      <w:r>
        <w:rPr>
          <w:rFonts w:ascii="黑体" w:hAnsi="黑体" w:eastAsia="黑体" w:cs="黑体"/>
          <w:b w:val="0"/>
          <w:bCs w:val="0"/>
          <w:spacing w:val="0"/>
          <w:w w:val="100"/>
          <w:position w:val="0"/>
          <w:sz w:val="34"/>
          <w:szCs w:val="34"/>
        </w:rPr>
        <w:t>附件4-2</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textAlignment w:val="baseline"/>
        <w:rPr>
          <w:rFonts w:ascii="Arial"/>
          <w:spacing w:val="0"/>
          <w:w w:val="10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方正小标宋简体" w:hAnsi="方正小标宋简体" w:eastAsia="方正小标宋简体" w:cs="方正小标宋简体"/>
          <w:b w:val="0"/>
          <w:bCs w:val="0"/>
          <w:spacing w:val="0"/>
          <w:w w:val="100"/>
          <w:position w:val="0"/>
          <w:sz w:val="44"/>
          <w:szCs w:val="44"/>
        </w:rPr>
      </w:pPr>
      <w:r>
        <w:rPr>
          <w:rFonts w:hint="eastAsia" w:ascii="方正小标宋简体" w:hAnsi="方正小标宋简体" w:eastAsia="方正小标宋简体" w:cs="方正小标宋简体"/>
          <w:b w:val="0"/>
          <w:bCs w:val="0"/>
          <w:spacing w:val="0"/>
          <w:w w:val="100"/>
          <w:position w:val="0"/>
          <w:sz w:val="44"/>
          <w:szCs w:val="44"/>
        </w:rPr>
        <w:t>建设项目环境影响区域评估承诺书</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textAlignment w:val="baseline"/>
        <w:rPr>
          <w:spacing w:val="0"/>
          <w:w w:val="100"/>
          <w:position w:val="0"/>
        </w:rPr>
      </w:pPr>
    </w:p>
    <w:tbl>
      <w:tblPr>
        <w:tblStyle w:val="9"/>
        <w:tblW w:w="905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17"/>
        <w:gridCol w:w="1812"/>
        <w:gridCol w:w="1802"/>
        <w:gridCol w:w="1812"/>
        <w:gridCol w:w="18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362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项目名称</w:t>
            </w:r>
          </w:p>
        </w:tc>
        <w:tc>
          <w:tcPr>
            <w:tcW w:w="5430"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textAlignment w:val="baseline"/>
              <w:rPr>
                <w:rFonts w:hint="eastAsia" w:ascii="仿宋_GB2312" w:hAnsi="仿宋_GB2312" w:eastAsia="仿宋_GB2312" w:cs="仿宋_GB2312"/>
                <w:spacing w:val="0"/>
                <w:w w:val="100"/>
                <w:positio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362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所在区域(园区)</w:t>
            </w:r>
          </w:p>
        </w:tc>
        <w:tc>
          <w:tcPr>
            <w:tcW w:w="5430"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textAlignment w:val="baseline"/>
              <w:rPr>
                <w:rFonts w:hint="eastAsia" w:ascii="仿宋_GB2312" w:hAnsi="仿宋_GB2312" w:eastAsia="仿宋_GB2312" w:cs="仿宋_GB2312"/>
                <w:spacing w:val="0"/>
                <w:w w:val="100"/>
                <w:positio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1817"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建设单位</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承诺</w:t>
            </w:r>
          </w:p>
        </w:tc>
        <w:tc>
          <w:tcPr>
            <w:tcW w:w="1812"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名称</w:t>
            </w:r>
          </w:p>
        </w:tc>
        <w:tc>
          <w:tcPr>
            <w:tcW w:w="1802"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32"/>
                <w:szCs w:val="32"/>
              </w:rPr>
            </w:pPr>
          </w:p>
        </w:tc>
        <w:tc>
          <w:tcPr>
            <w:tcW w:w="1812"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法人代表</w:t>
            </w:r>
          </w:p>
        </w:tc>
        <w:tc>
          <w:tcPr>
            <w:tcW w:w="1816"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2" w:hRule="atLeast"/>
        </w:trPr>
        <w:tc>
          <w:tcPr>
            <w:tcW w:w="1817"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textAlignment w:val="baseline"/>
              <w:rPr>
                <w:rFonts w:hint="eastAsia" w:ascii="仿宋_GB2312" w:hAnsi="仿宋_GB2312" w:eastAsia="仿宋_GB2312" w:cs="仿宋_GB2312"/>
                <w:spacing w:val="0"/>
                <w:w w:val="100"/>
                <w:position w:val="0"/>
                <w:sz w:val="32"/>
                <w:szCs w:val="32"/>
              </w:rPr>
            </w:pPr>
          </w:p>
        </w:tc>
        <w:tc>
          <w:tcPr>
            <w:tcW w:w="1812"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地址</w:t>
            </w:r>
          </w:p>
        </w:tc>
        <w:tc>
          <w:tcPr>
            <w:tcW w:w="1802"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32"/>
                <w:szCs w:val="32"/>
              </w:rPr>
            </w:pPr>
          </w:p>
        </w:tc>
        <w:tc>
          <w:tcPr>
            <w:tcW w:w="1812"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联系人</w:t>
            </w:r>
          </w:p>
        </w:tc>
        <w:tc>
          <w:tcPr>
            <w:tcW w:w="1816"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1817"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textAlignment w:val="baseline"/>
              <w:rPr>
                <w:rFonts w:hint="eastAsia" w:ascii="仿宋_GB2312" w:hAnsi="仿宋_GB2312" w:eastAsia="仿宋_GB2312" w:cs="仿宋_GB2312"/>
                <w:spacing w:val="0"/>
                <w:w w:val="100"/>
                <w:position w:val="0"/>
                <w:sz w:val="32"/>
                <w:szCs w:val="32"/>
              </w:rPr>
            </w:pPr>
          </w:p>
        </w:tc>
        <w:tc>
          <w:tcPr>
            <w:tcW w:w="1812"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电话</w:t>
            </w:r>
          </w:p>
        </w:tc>
        <w:tc>
          <w:tcPr>
            <w:tcW w:w="1802"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32"/>
                <w:szCs w:val="32"/>
              </w:rPr>
            </w:pPr>
          </w:p>
        </w:tc>
        <w:tc>
          <w:tcPr>
            <w:tcW w:w="1812"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传真</w:t>
            </w:r>
          </w:p>
        </w:tc>
        <w:tc>
          <w:tcPr>
            <w:tcW w:w="1816"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7" w:hRule="atLeast"/>
        </w:trPr>
        <w:tc>
          <w:tcPr>
            <w:tcW w:w="1817" w:type="dxa"/>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textAlignment w:val="baseline"/>
              <w:rPr>
                <w:rFonts w:hint="eastAsia" w:ascii="仿宋_GB2312" w:hAnsi="仿宋_GB2312" w:eastAsia="仿宋_GB2312" w:cs="仿宋_GB2312"/>
                <w:spacing w:val="0"/>
                <w:w w:val="100"/>
                <w:position w:val="0"/>
                <w:sz w:val="32"/>
                <w:szCs w:val="32"/>
              </w:rPr>
            </w:pPr>
          </w:p>
        </w:tc>
        <w:tc>
          <w:tcPr>
            <w:tcW w:w="7242" w:type="dxa"/>
            <w:gridSpan w:val="4"/>
            <w:vAlign w:val="top"/>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textAlignment w:val="baseline"/>
              <w:rPr>
                <w:rFonts w:hint="eastAsia" w:ascii="仿宋_GB2312" w:hAnsi="仿宋_GB2312" w:eastAsia="仿宋_GB2312" w:cs="仿宋_GB2312"/>
                <w:spacing w:val="0"/>
                <w:w w:val="100"/>
                <w:position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559"/>
              <w:jc w:val="both"/>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本单位已查询并阅知了建设项目所在区域的环境影响区域评估成果和要求，承诺应用环境影响区域评估成果真实有效。本单位已知晓违反承诺的后果，愿意承担由此造成的一切后果。</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32"/>
                <w:szCs w:val="32"/>
                <w:lang w:val="en-US" w:eastAsia="zh-CN"/>
              </w:rPr>
            </w:pPr>
            <w:r>
              <w:rPr>
                <w:rFonts w:hint="eastAsia" w:ascii="仿宋_GB2312" w:hAnsi="仿宋_GB2312" w:eastAsia="仿宋_GB2312" w:cs="仿宋_GB2312"/>
                <w:spacing w:val="0"/>
                <w:w w:val="100"/>
                <w:position w:val="0"/>
                <w:sz w:val="32"/>
                <w:szCs w:val="32"/>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32"/>
                <w:szCs w:val="32"/>
                <w:lang w:val="en-US" w:eastAsia="zh-CN"/>
              </w:rPr>
            </w:pPr>
            <w:r>
              <w:rPr>
                <w:rFonts w:hint="eastAsia" w:ascii="仿宋_GB2312" w:hAnsi="仿宋_GB2312" w:eastAsia="仿宋_GB2312" w:cs="仿宋_GB2312"/>
                <w:spacing w:val="0"/>
                <w:w w:val="100"/>
                <w:position w:val="0"/>
                <w:sz w:val="32"/>
                <w:szCs w:val="32"/>
                <w:lang w:val="en-US" w:eastAsia="zh-CN"/>
              </w:rPr>
              <w:t>　　　　　　</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lang w:val="en-US" w:eastAsia="zh-CN"/>
              </w:rPr>
              <w:t>　　　　　　　　</w:t>
            </w:r>
            <w:r>
              <w:rPr>
                <w:rFonts w:hint="eastAsia" w:ascii="仿宋_GB2312" w:hAnsi="仿宋_GB2312" w:eastAsia="仿宋_GB2312" w:cs="仿宋_GB2312"/>
                <w:spacing w:val="0"/>
                <w:w w:val="100"/>
                <w:position w:val="0"/>
                <w:sz w:val="32"/>
                <w:szCs w:val="32"/>
              </w:rPr>
              <w:t>(承诺单位盖章)</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lang w:val="en-US" w:eastAsia="zh-CN"/>
              </w:rPr>
              <w:t xml:space="preserve">              　　</w:t>
            </w:r>
            <w:r>
              <w:rPr>
                <w:rFonts w:hint="eastAsia" w:ascii="仿宋_GB2312" w:hAnsi="仿宋_GB2312" w:eastAsia="仿宋_GB2312" w:cs="仿宋_GB2312"/>
                <w:spacing w:val="0"/>
                <w:w w:val="100"/>
                <w:position w:val="0"/>
                <w:sz w:val="32"/>
                <w:szCs w:val="32"/>
              </w:rPr>
              <w:t>年  月  日</w:t>
            </w:r>
          </w:p>
        </w:tc>
      </w:tr>
    </w:tbl>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textAlignment w:val="baseline"/>
        <w:rPr>
          <w:rFonts w:hint="eastAsia" w:ascii="楷体_GB2312" w:hAnsi="楷体_GB2312" w:eastAsia="楷体_GB2312" w:cs="楷体_GB2312"/>
          <w:spacing w:val="0"/>
          <w:w w:val="100"/>
          <w:position w:val="0"/>
          <w:sz w:val="32"/>
          <w:szCs w:val="32"/>
        </w:rPr>
      </w:pPr>
      <w:r>
        <w:rPr>
          <w:rFonts w:hint="eastAsia" w:ascii="楷体_GB2312" w:hAnsi="楷体_GB2312" w:eastAsia="楷体_GB2312" w:cs="楷体_GB2312"/>
          <w:spacing w:val="0"/>
          <w:w w:val="100"/>
          <w:position w:val="0"/>
          <w:sz w:val="32"/>
          <w:szCs w:val="32"/>
        </w:rPr>
        <w:t>注意事项：1.本承诺书一式2份，自盖章后生效。</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1596" w:leftChars="760" w:right="0" w:firstLine="0" w:firstLineChars="0"/>
        <w:textAlignment w:val="baseline"/>
        <w:rPr>
          <w:rFonts w:hint="eastAsia" w:ascii="楷体_GB2312" w:hAnsi="楷体_GB2312" w:eastAsia="楷体_GB2312" w:cs="楷体_GB2312"/>
          <w:spacing w:val="0"/>
          <w:w w:val="100"/>
          <w:position w:val="0"/>
          <w:sz w:val="32"/>
          <w:szCs w:val="32"/>
        </w:rPr>
      </w:pPr>
      <w:r>
        <w:rPr>
          <w:rFonts w:hint="eastAsia" w:ascii="楷体_GB2312" w:hAnsi="楷体_GB2312" w:eastAsia="楷体_GB2312" w:cs="楷体_GB2312"/>
          <w:spacing w:val="0"/>
          <w:w w:val="100"/>
          <w:position w:val="0"/>
          <w:sz w:val="32"/>
          <w:szCs w:val="32"/>
          <w:lang w:val="en-US" w:eastAsia="zh-CN"/>
        </w:rPr>
        <w:t>2.</w:t>
      </w:r>
      <w:r>
        <w:rPr>
          <w:rFonts w:hint="eastAsia" w:ascii="楷体_GB2312" w:hAnsi="楷体_GB2312" w:eastAsia="楷体_GB2312" w:cs="楷体_GB2312"/>
          <w:spacing w:val="0"/>
          <w:w w:val="100"/>
          <w:position w:val="0"/>
          <w:sz w:val="32"/>
          <w:szCs w:val="32"/>
        </w:rPr>
        <w:t>在办理建设项目环境影响评价审批手续时，承诺书</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960" w:firstLineChars="300"/>
        <w:textAlignment w:val="baseline"/>
        <w:rPr>
          <w:rFonts w:hint="eastAsia" w:ascii="楷体_GB2312" w:hAnsi="楷体_GB2312" w:eastAsia="楷体_GB2312" w:cs="楷体_GB2312"/>
          <w:spacing w:val="0"/>
          <w:w w:val="100"/>
          <w:position w:val="0"/>
          <w:sz w:val="32"/>
          <w:szCs w:val="32"/>
        </w:rPr>
      </w:pPr>
      <w:r>
        <w:rPr>
          <w:rFonts w:hint="eastAsia" w:ascii="楷体_GB2312" w:hAnsi="楷体_GB2312" w:eastAsia="楷体_GB2312" w:cs="楷体_GB2312"/>
          <w:spacing w:val="0"/>
          <w:w w:val="100"/>
          <w:position w:val="0"/>
          <w:sz w:val="32"/>
          <w:szCs w:val="32"/>
        </w:rPr>
        <w:t>随报审材料一并报送。</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1600" w:firstLineChars="500"/>
        <w:textAlignment w:val="baseline"/>
        <w:rPr>
          <w:rFonts w:hint="eastAsia" w:ascii="楷体_GB2312" w:hAnsi="楷体_GB2312" w:eastAsia="楷体_GB2312" w:cs="楷体_GB2312"/>
          <w:spacing w:val="0"/>
          <w:w w:val="100"/>
          <w:position w:val="0"/>
          <w:sz w:val="32"/>
          <w:szCs w:val="32"/>
        </w:rPr>
      </w:pPr>
      <w:r>
        <w:rPr>
          <w:rFonts w:hint="eastAsia" w:ascii="楷体_GB2312" w:hAnsi="楷体_GB2312" w:eastAsia="楷体_GB2312" w:cs="楷体_GB2312"/>
          <w:spacing w:val="0"/>
          <w:w w:val="100"/>
          <w:position w:val="0"/>
          <w:sz w:val="32"/>
          <w:szCs w:val="32"/>
        </w:rPr>
        <w:t>3.承诺单位应当妥善保管本承诺书。</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textAlignment w:val="baseline"/>
        <w:rPr>
          <w:spacing w:val="0"/>
          <w:w w:val="100"/>
          <w:position w:val="0"/>
        </w:rPr>
        <w:sectPr>
          <w:pgSz w:w="11910" w:h="16850"/>
          <w:pgMar w:top="1417" w:right="1417" w:bottom="1417" w:left="1417" w:header="0" w:footer="992" w:gutter="0"/>
          <w:pgNumType w:fmt="decimal"/>
          <w:cols w:space="720" w:num="1"/>
        </w:sect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kYWY1MmY0NWVmYWYxOGQ5MmFjYjhhMjYzNmQ2YTMifQ=="/>
  </w:docVars>
  <w:rsids>
    <w:rsidRoot w:val="00000000"/>
    <w:rsid w:val="060B5950"/>
    <w:rsid w:val="07AB20F7"/>
    <w:rsid w:val="0AE93414"/>
    <w:rsid w:val="1069219C"/>
    <w:rsid w:val="1E12351D"/>
    <w:rsid w:val="328E3BC4"/>
    <w:rsid w:val="3FC94921"/>
    <w:rsid w:val="42FC322C"/>
    <w:rsid w:val="4E4A0AB9"/>
    <w:rsid w:val="68C91CB5"/>
    <w:rsid w:val="6A0C577D"/>
    <w:rsid w:val="74F657C8"/>
    <w:rsid w:val="7DAF37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1"/>
    <w:basedOn w:val="1"/>
    <w:next w:val="1"/>
    <w:qFormat/>
    <w:uiPriority w:val="0"/>
    <w:pPr>
      <w:keepNext/>
      <w:keepLines/>
      <w:spacing w:beforeLines="0" w:beforeAutospacing="0" w:afterLines="0" w:afterAutospacing="0" w:line="600" w:lineRule="exact"/>
      <w:ind w:firstLine="0" w:firstLineChars="0"/>
      <w:jc w:val="center"/>
      <w:outlineLvl w:val="0"/>
    </w:pPr>
    <w:rPr>
      <w:rFonts w:eastAsia="方正小标宋简体"/>
      <w:kern w:val="44"/>
      <w:sz w:val="44"/>
    </w:rPr>
  </w:style>
  <w:style w:type="paragraph" w:styleId="3">
    <w:name w:val="heading 2"/>
    <w:basedOn w:val="1"/>
    <w:next w:val="1"/>
    <w:link w:val="8"/>
    <w:semiHidden/>
    <w:unhideWhenUsed/>
    <w:qFormat/>
    <w:uiPriority w:val="0"/>
    <w:pPr>
      <w:keepNext/>
      <w:keepLines/>
      <w:spacing w:beforeLines="0" w:beforeAutospacing="0" w:afterLines="0" w:afterAutospacing="0" w:line="600" w:lineRule="exact"/>
      <w:outlineLvl w:val="1"/>
    </w:pPr>
    <w:rPr>
      <w:rFonts w:ascii="Arial" w:hAnsi="Arial" w:eastAsia="黑体"/>
    </w:rPr>
  </w:style>
  <w:style w:type="paragraph" w:styleId="4">
    <w:name w:val="heading 3"/>
    <w:basedOn w:val="1"/>
    <w:next w:val="1"/>
    <w:semiHidden/>
    <w:unhideWhenUsed/>
    <w:qFormat/>
    <w:uiPriority w:val="0"/>
    <w:pPr>
      <w:keepNext/>
      <w:keepLines/>
      <w:spacing w:beforeLines="0" w:beforeAutospacing="0" w:afterLines="0" w:afterAutospacing="0" w:line="600" w:lineRule="exact"/>
      <w:outlineLvl w:val="2"/>
    </w:pPr>
    <w:rPr>
      <w:rFonts w:eastAsia="楷体_GB231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7">
    <w:name w:val="正文1"/>
    <w:basedOn w:val="1"/>
    <w:qFormat/>
    <w:uiPriority w:val="0"/>
    <w:pPr>
      <w:spacing w:line="600" w:lineRule="exact"/>
      <w:ind w:leftChars="0" w:firstLine="420" w:firstLineChars="200"/>
    </w:pPr>
    <w:rPr>
      <w:rFonts w:eastAsia="仿宋_GB2312" w:asciiTheme="minorAscii" w:hAnsiTheme="minorAscii"/>
      <w:sz w:val="32"/>
    </w:rPr>
  </w:style>
  <w:style w:type="character" w:customStyle="1" w:styleId="8">
    <w:name w:val="标题 2 Char"/>
    <w:link w:val="3"/>
    <w:qFormat/>
    <w:uiPriority w:val="0"/>
    <w:rPr>
      <w:rFonts w:ascii="Arial" w:hAnsi="Arial" w:eastAsia="黑体" w:cs="Times New Roman"/>
      <w:sz w:val="32"/>
    </w:rPr>
  </w:style>
  <w:style w:type="table" w:customStyle="1" w:styleId="9">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2023-05-11T00:40:00Z</dcterms:created>
  <dc:creator>Administrator</dc:creator>
  <cp:lastModifiedBy>Ringo</cp:lastModifiedBy>
  <dcterms:modified xsi:type="dcterms:W3CDTF">2023-10-13T05:59:45Z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69A3B8FF6CAC4AE18181A505F61CB9F2_12</vt:lpwstr>
  </property>
</Properties>
</file>