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沂源县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信访局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2021年政务公开工作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方案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shd w:val="clear" w:fill="FFFFFF"/>
          <w:lang w:val="en-US" w:eastAsia="zh-CN" w:bidi="ar"/>
        </w:rPr>
        <w:t>为切实履行好政府信息公开主体责任，进一步推动我局政务公开工作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shd w:val="clear" w:fill="FFFFFF"/>
          <w:lang w:val="en-US" w:eastAsia="zh-CN" w:bidi="ar"/>
        </w:rPr>
        <w:t>发展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，根据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沂源县政务公开工作领导小组办公室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shd w:val="clear" w:fill="FFFFFF"/>
          <w:lang w:val="en-US" w:eastAsia="zh-CN" w:bidi="ar"/>
        </w:rPr>
        <w:t>2021年政务公开工作要求，结合我局实际，特制定本实施方案。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  <w:shd w:val="clear" w:fill="FFFFFF"/>
          <w:lang w:val="en-US" w:eastAsia="zh-CN" w:bidi="ar"/>
        </w:rPr>
        <w:t>一、指导思想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以习近平新时代中国特色社会主义思想为指导，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shd w:val="clear" w:fill="FFFFFF"/>
          <w:lang w:val="en-US" w:eastAsia="zh-CN" w:bidi="ar"/>
        </w:rPr>
        <w:t>深入贯彻落实中央、省、市、县关于全面推进政务公开工作的有关精神，紧紧围绕县信访局年度工作安排，严格按照《政府信息公开条例》规定，扎实开展政务公开工作，充分保障人民群众知情权、参与权和监督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  <w:shd w:val="clear" w:fill="FFFFFF"/>
          <w:lang w:val="en-US" w:eastAsia="zh-CN" w:bidi="ar"/>
        </w:rPr>
        <w:t>组织领导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Style w:val="7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成立政务公开工作领导小组，由主要负责人任组长，分管负责人任副组长，明确领导小组办公室设在县信访局办公室，具体负责政务公开工作的组织协调、指导推进、监督检查，其他科室</w:t>
      </w:r>
      <w:r>
        <w:rPr>
          <w:rStyle w:val="7"/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按照</w:t>
      </w:r>
      <w:r>
        <w:rPr>
          <w:rStyle w:val="7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信息发布协调机制积极配合局办公室开展政务信息工作，及时提供经办的相关信息。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firstLine="640" w:firstLine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公开原则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坚持依法依规原则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，严格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按照法律法规和有关政策规定的范围、程序履行公开义务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坚持全面真实原则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对各类行政管理和公共服务事项，除涉及国家秘密和依法受到保护的商业秘密、个人隐私外，都要如实公开，并保证信息充分、真实有效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坚持及时统一原则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对应当公开的事项，按照规定统一在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沂源县人民政府网站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及时公开。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640" w:lef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四、主要任务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640" w:leftChars="0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、加强政策解读，回应社会关切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制定出台信访工作政策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文件时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，按照“谁起草、谁解读；谁负责、谁解读”的原则，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由主要负责人带头解读。政策解读从公众生产生活实际需求出发，对文件进行梳理、分类、提炼、精简，重新归纳组织，通过数字化、图表图解、音频、视频、动漫等形式予以展现。同时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强化舆情研判，第一时间实事求是、有针对性地回应社会关切。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责任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办公室、信访科、督查科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主动公开，保障群众知情权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坚持以公开为常态、不公开为例外原则，及时将相关制度文件、新调整的局领导班子成员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分工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、年度财政预算决算、政府信息公开年度报告、重要工作动态等信息在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政务公开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网站公开。按照规定公开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信访局落实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中央、省、市、县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关于信访工作部署推进情况、审计整改情况。及时更新主动公开目录，不断增加公开的内容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丰富公开形式。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责任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推进阳光信访，提高工作效能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快推广“最多访一次”，使信访群众及时了解反映问题去向、信访事项办理过程和处理结果。加大网上信访宣传引导力度，提高移动端信访普及率，让群众足不出户就能反映问题，更快捷地查询办理情况，进行满意度评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责任单位：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信访科。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</w:rPr>
        <w:t>、开展</w:t>
      </w: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eastAsia="zh-CN"/>
        </w:rPr>
        <w:t>法治</w:t>
      </w: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</w:rPr>
        <w:t>宣传</w:t>
      </w: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eastAsia="zh-CN"/>
        </w:rPr>
        <w:t>，创设法治氛围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坚持把信访法规政策宣传作为信访工作的基础工程来抓。印制宣传小册子、不干胶贴纸等信访法规宣传材料，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依托沂源县人民政府政务公开网站、“沂源信访”微信公众号、“今日头条”、各镇（办）村居微信群等，广泛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开展宣传，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有效提高群众法治意识和自律意识。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加强组织领导，认真贯彻《政府信息公开条例》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按照政务公开工作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领导小组职责，定期召开政务公开专题会议，研究推动有关工作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局主要负责同志认真研究政务公开工作，带头履行信息发布、审核把关等职责，带头解读信访工作相关政策。认真学习贯彻《中华人民共和国政府信息公开条例》，及时完善政府信息公开指南，更新主动公开目录，增加和优化主动公开内容。开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政务公开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相关培训，增强全局政务公开意识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责任单位：办公室。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640" w:left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五、加强保障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1、健全工作机制。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及时根据人员变更情况调整政务公开领导小组，明确工作承担机构，配备至少1名专职工作人员。单位主要负责人要定期听取汇报、协调解决问题，分管负责人要及时跟进政务公开各项工作进度，确保各项公开任务保质保量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2、开展业务培训。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组织开展形式多样的政务公开工作培训活动，加大领导干部和专职工作人员的培训力度，使其准确理解掌握相关规定，不断增强公开意识和工作水平。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3、注重信息审查。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要加强政府网站信息公开保密审查和内容监管，严格遵守“先审查，后公开”的原则，杜绝出现政治错误、内容偏差和失泄密事故的发生。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2021年3月22日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D1819"/>
    <w:multiLevelType w:val="singleLevel"/>
    <w:tmpl w:val="8B1D18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572B0"/>
    <w:rsid w:val="015A4A87"/>
    <w:rsid w:val="01FD20FE"/>
    <w:rsid w:val="04DC2E5C"/>
    <w:rsid w:val="063E64C5"/>
    <w:rsid w:val="08243321"/>
    <w:rsid w:val="0B116F86"/>
    <w:rsid w:val="0B174E18"/>
    <w:rsid w:val="0B902FCC"/>
    <w:rsid w:val="0DBA17FC"/>
    <w:rsid w:val="0DC317AC"/>
    <w:rsid w:val="17153BF4"/>
    <w:rsid w:val="181A5D46"/>
    <w:rsid w:val="1B856184"/>
    <w:rsid w:val="1D6213FB"/>
    <w:rsid w:val="1EC75E2A"/>
    <w:rsid w:val="200B5D88"/>
    <w:rsid w:val="2AAB366C"/>
    <w:rsid w:val="2B1229B8"/>
    <w:rsid w:val="2BD37B9E"/>
    <w:rsid w:val="2BE572B0"/>
    <w:rsid w:val="2E0C45F5"/>
    <w:rsid w:val="32A109F2"/>
    <w:rsid w:val="336B1A96"/>
    <w:rsid w:val="384239D3"/>
    <w:rsid w:val="39DD2B70"/>
    <w:rsid w:val="3E8B2D2A"/>
    <w:rsid w:val="45DE4E0F"/>
    <w:rsid w:val="461828A0"/>
    <w:rsid w:val="4DBD4962"/>
    <w:rsid w:val="543D6B5B"/>
    <w:rsid w:val="547E08E8"/>
    <w:rsid w:val="57F86CD6"/>
    <w:rsid w:val="5EA04D2F"/>
    <w:rsid w:val="5F190ED4"/>
    <w:rsid w:val="71105CE3"/>
    <w:rsid w:val="71D22FFF"/>
    <w:rsid w:val="764B1B5E"/>
    <w:rsid w:val="7AB136E2"/>
    <w:rsid w:val="7AD7298B"/>
    <w:rsid w:val="7D2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qFormat/>
    <w:uiPriority w:val="0"/>
    <w:rPr>
      <w:color w:val="111111"/>
      <w:u w:val="none"/>
    </w:rPr>
  </w:style>
  <w:style w:type="character" w:styleId="9">
    <w:name w:val="Hyperlink"/>
    <w:basedOn w:val="6"/>
    <w:qFormat/>
    <w:uiPriority w:val="0"/>
    <w:rPr>
      <w:color w:val="111111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1579</Words>
  <Characters>1589</Characters>
  <Lines>0</Lines>
  <Paragraphs>0</Paragraphs>
  <TotalTime>12</TotalTime>
  <ScaleCrop>false</ScaleCrop>
  <LinksUpToDate>false</LinksUpToDate>
  <CharactersWithSpaces>1617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2019-10-09T09:30:00Z</dcterms:created>
  <dc:creator>Administrator</dc:creator>
  <cp:lastModifiedBy>凌波零</cp:lastModifiedBy>
  <cp:lastPrinted>2020-05-20T05:56:00Z</cp:lastPrinted>
  <dcterms:modified xsi:type="dcterms:W3CDTF">2021-03-23T02:33:49Z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FD3E8B06D9A1496BBEFBA3CE0BD925A8</vt:lpwstr>
  </property>
</Properties>
</file>