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 w14:paraId="19AD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F1C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 w14:paraId="03C1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143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 w14:paraId="71D3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应聘人员按照规定时间、地点和要求提交相关材料进行审核。其中，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类材料提交原件，由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招聘单位留存；证书、档案类材料提交原件和复印件，审核后原件退回，复印件由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招聘单位留存；档案类材料无法提交原件的，可提交加盖档案保管部门公章的复印件，由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招聘单位留存。</w:t>
      </w:r>
    </w:p>
    <w:p w14:paraId="649C8C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 w14:paraId="3BB9600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（一）报名表、本人签名的诚信承诺书、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笔试</w:t>
      </w:r>
      <w:r>
        <w:rPr>
          <w:rFonts w:hint="eastAsia" w:ascii="仿宋_GB2312" w:eastAsia="仿宋_GB2312"/>
          <w:color w:val="auto"/>
          <w:sz w:val="32"/>
          <w:szCs w:val="32"/>
        </w:rPr>
        <w:t>准考证各一份，其中报名表、诚信承诺书可在资格审查公告发布后登录报名系统打印。</w:t>
      </w:r>
    </w:p>
    <w:p w14:paraId="703B13E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</w:rPr>
        <w:t>身份证原件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复印件各一份。身份证丢失的可提交临时身份证。</w:t>
      </w:r>
    </w:p>
    <w:p w14:paraId="17E053A6">
      <w:pPr>
        <w:spacing w:line="560" w:lineRule="exact"/>
        <w:ind w:firstLine="704" w:firstLineChars="22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香港和澳门居民中的中国公民应聘的，还需提供《港澳居民来往内地通行证》。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台湾居民应聘的，还需提供《台湾居民来往大陆通行证》。</w:t>
      </w:r>
    </w:p>
    <w:p w14:paraId="6600A49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学历、学位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、专业</w:t>
      </w:r>
      <w:r>
        <w:rPr>
          <w:rFonts w:hint="eastAsia" w:ascii="仿宋_GB2312" w:eastAsia="仿宋_GB2312"/>
          <w:color w:val="auto"/>
          <w:sz w:val="32"/>
          <w:szCs w:val="32"/>
        </w:rPr>
        <w:t>有关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证书</w:t>
      </w:r>
      <w:r>
        <w:rPr>
          <w:rFonts w:hint="eastAsia" w:ascii="仿宋_GB2312" w:eastAsia="仿宋_GB2312"/>
          <w:color w:val="auto"/>
          <w:sz w:val="32"/>
          <w:szCs w:val="32"/>
        </w:rPr>
        <w:t>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原件及复印件各一份</w:t>
      </w:r>
      <w:r>
        <w:rPr>
          <w:rFonts w:hint="eastAsia" w:ascii="仿宋_GB2312" w:eastAsia="仿宋_GB2312"/>
          <w:color w:val="auto"/>
          <w:sz w:val="32"/>
          <w:szCs w:val="32"/>
        </w:rPr>
        <w:t>，具体包括：</w:t>
      </w:r>
    </w:p>
    <w:p w14:paraId="43A0A8F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符合岗位学历、专业要求的学历证书。</w:t>
      </w:r>
    </w:p>
    <w:p w14:paraId="12E8123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学历证书还需要提供《教育部学历证书电子注册备案表》。（可从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“中国高等教育学生信息网”学历查询中下载打印）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招聘岗位要求具体专业、应聘人员学历证书上注明的专业为一级学科（类）的，还需提交学校出具的所学具体专业的说明。</w:t>
      </w:r>
    </w:p>
    <w:p w14:paraId="6740736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</w:p>
    <w:p w14:paraId="000D41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招聘岗位有学位要求的，还需提交与学历证书相对应的学位证书。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学位证明还需要提供学位认证报告（可从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“中国高等教育学生信息网”进行查询打印）。</w:t>
      </w:r>
    </w:p>
    <w:p w14:paraId="333D13C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国（境）外高校毕业生应聘的，还须提交教育部门出具的国（境）外学历学位认证书和成绩单（附有资质的机构出具的翻译件）等材料。</w:t>
      </w:r>
    </w:p>
    <w:p w14:paraId="7C57F62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尚未取得学历、学位证书的普通高校2026年应届毕业生，符合教研厅〔2016〕2号和教研厅函〔2019〕1号规定自2016年12月1日后录取且2026年毕业的非全日制研究生，提交学校核发的就业推荐表或学校相关部门出具的学历（专业）学位情况说明（可参照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样式出具）等其他材料；尚未取得学历学位证书的与国（境）内普通高校2026年应届毕业生同期毕业的留学回国人员需提交成绩单（附有资质的机构出具的翻译件）及规定时间内可取得学历学位证书和学历学位认证材料的承诺书；已取得学历学位证书、尚未取得学历学位认证的与国（境）内普通高校2026年应届毕业生同期毕业的留学回国人员提交学历学位证书及成绩单（附有资质的机构出具的翻译件），并作出规定时间内可取得学历学位认证的承诺。</w:t>
      </w:r>
    </w:p>
    <w:p w14:paraId="0C0E8C0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按照新旧专业对应关系应聘的人员，属于根据所学方向不同分别划入不同专业情况的，应聘人员还需提交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能说明</w:t>
      </w:r>
      <w:r>
        <w:rPr>
          <w:rFonts w:hint="eastAsia" w:ascii="仿宋_GB2312" w:eastAsia="仿宋_GB2312"/>
          <w:color w:val="auto"/>
          <w:sz w:val="32"/>
          <w:szCs w:val="32"/>
        </w:rPr>
        <w:t>所学具体方向的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color w:val="auto"/>
          <w:sz w:val="32"/>
          <w:szCs w:val="32"/>
        </w:rPr>
        <w:t>材料，由招聘单位认定是否符合岗位要求。</w:t>
      </w:r>
    </w:p>
    <w:p w14:paraId="058127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（四）招聘岗位要求的其它相关资格证书（专业技术职务资格证书、执业资格证书、职业资格证书等）。对有规培合格要求的岗位，需提交规培合格材料或无需进行规培的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color w:val="auto"/>
          <w:sz w:val="32"/>
          <w:szCs w:val="32"/>
        </w:rPr>
        <w:t>材料。证书丢失的，可提交具有同等效力的公布文件、登记表等材料。</w:t>
      </w:r>
    </w:p>
    <w:p w14:paraId="384A38A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证书丢失的，可提交具有同等效力的公布文件、登记表等材料。</w:t>
      </w:r>
    </w:p>
    <w:p w14:paraId="71AC2F2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相关资格证书，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前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取得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对于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年新考取相关资格证书的，可暂提交已通</w:t>
      </w:r>
      <w:bookmarkStart w:id="0" w:name="_GoBack"/>
      <w:bookmarkEnd w:id="0"/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过考试的成绩单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但最晚必须于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年7月31日提交相关资格证书原件进行审核，否则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取消其聘用资格。</w:t>
      </w:r>
    </w:p>
    <w:p w14:paraId="1F6FCA8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）应聘有工作经历要求的岗位，还需提交以下工作经历相关材料之一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的原件及复印件各一份</w:t>
      </w:r>
      <w:r>
        <w:rPr>
          <w:rFonts w:hint="eastAsia" w:ascii="仿宋_GB2312" w:eastAsia="仿宋_GB2312"/>
          <w:color w:val="auto"/>
          <w:sz w:val="32"/>
          <w:szCs w:val="32"/>
        </w:rPr>
        <w:t>，并以此计算工作时间：</w:t>
      </w:r>
    </w:p>
    <w:p w14:paraId="2488C97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职工养老保险缴费情况；</w:t>
      </w:r>
    </w:p>
    <w:p w14:paraId="6053EFE3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.入伍通知书（或入伍批准书）及退伍证；</w:t>
      </w:r>
    </w:p>
    <w:p w14:paraId="49DC815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.公务员登记表或招考录用手续之一；</w:t>
      </w:r>
    </w:p>
    <w:p w14:paraId="21B446F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事业单位聘用合同、聘用登记表或招聘录用手续之一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 w14:paraId="2279BA3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招聘岗位要求的从事具体岗位（专业）工作情况在上述材料中无法体现的，还须提交用人单位出具的相关情况说明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等材料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173137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属</w:t>
      </w:r>
      <w:r>
        <w:rPr>
          <w:rFonts w:hint="eastAsia" w:ascii="仿宋_GB2312" w:eastAsia="仿宋_GB2312"/>
          <w:color w:val="auto"/>
          <w:sz w:val="32"/>
          <w:szCs w:val="32"/>
        </w:rPr>
        <w:t>无业人员的需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提交</w:t>
      </w:r>
      <w:r>
        <w:rPr>
          <w:rFonts w:hint="eastAsia" w:ascii="仿宋_GB2312" w:eastAsia="仿宋_GB2312"/>
          <w:color w:val="auto"/>
          <w:sz w:val="32"/>
          <w:szCs w:val="32"/>
        </w:rPr>
        <w:t>处于无业状态的个人书面承诺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可参照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样式出具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。在职人员（含已签订就业协议人员）应聘的，还需提交有用人权限部门或单位（就业协议单位）出具的同意应聘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可参照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样式出具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或解聘材料。</w:t>
      </w:r>
    </w:p>
    <w:p w14:paraId="555592F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劳务派遣人员应聘的，提交的同意应聘或解聘材料需同时加盖派遣单位和工作单位公章。</w:t>
      </w:r>
    </w:p>
    <w:p w14:paraId="66E9DE59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区县所属公立医疗卫生机构在编人员(含人员控制总量备案人员)应聘的，提交的同意应聘说明需加盖所在单位和区（县）级主管部门公章。</w:t>
      </w:r>
    </w:p>
    <w:p w14:paraId="2C3B373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公办中小学（幼儿园）在编教师应聘的，还需同时提交县以上教育行政主管部门出具的同意应聘或解聘材料。</w:t>
      </w:r>
    </w:p>
    <w:p w14:paraId="2A338AF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 w14:paraId="05827A6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3" w:firstLineChars="200"/>
        <w:jc w:val="both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对在职人员出具同意应聘或解聘材料确有困难的，经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沂源县卫生健康局和招聘单位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同意，可在考察或体检时提供。</w:t>
      </w:r>
    </w:p>
    <w:p w14:paraId="0488661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3" w:firstLineChars="20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招聘岗位要求的其他相关材料。</w:t>
      </w:r>
    </w:p>
    <w:p w14:paraId="4FDC3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为提高审查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效率，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应聘人员参加现场资格审查时，提前将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以上所需材料按上述顺序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排好，交给现场审查人员审查。</w:t>
      </w:r>
    </w:p>
    <w:p w14:paraId="0214EC9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7" w:firstLineChars="220"/>
        <w:textAlignment w:val="auto"/>
        <w:rPr>
          <w:rStyle w:val="5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</w:p>
    <w:p w14:paraId="14B3FA2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26" w:firstLineChars="220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</w:p>
    <w:p w14:paraId="1C25F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54878"/>
    <w:rsid w:val="304E4B60"/>
    <w:rsid w:val="3F94011F"/>
    <w:rsid w:val="4DDA41E6"/>
    <w:rsid w:val="7F34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1947</Words>
  <Characters>1988</Characters>
  <Lines>0</Lines>
  <Paragraphs>0</Paragraphs>
  <TotalTime>1</TotalTime>
  <ScaleCrop>false</ScaleCrop>
  <LinksUpToDate>false</LinksUpToDate>
  <CharactersWithSpaces>1988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2025-05-30T02:11:00Z</dcterms:created>
  <dc:creator>rsk-xu</dc:creator>
  <cp:lastModifiedBy>常青藤</cp:lastModifiedBy>
  <cp:lastPrinted>2025-05-30T02:13:00Z</cp:lastPrinted>
  <dcterms:modified xsi:type="dcterms:W3CDTF">2026-06-22T08:43:21Z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eyJoZGlkIjoiYjlmYWNkNjY1ZGRlMDYxOTZhNzQzZmI2OWJmNmIzMTMiLCJ1c2VySWQiOiI4MDc4ODE4MDQifQ==</vt:lpwstr>
  </property>
  <property fmtid="{D5CDD505-2E9C-101B-9397-08002B2CF9AE}" pid="4" name="ICV">
    <vt:lpwstr>90148575A7F14BEE88E03D5715C09FDA_13</vt:lpwstr>
  </property>
</Properties>
</file>