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40" w:hanging="2640" w:hangingChars="600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2022年沂源县卫生健康系统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40" w:hanging="2640" w:hangingChars="600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急需紧缺人才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招聘面试疫情防控告知书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40" w:hanging="2640" w:hangingChars="600"/>
        <w:jc w:val="both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根据疫情防控工作需要，为确保广大考生身体健康，保障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安全顺利进行，现将2022年沂源县卫生健康系统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急需紧缺人才招聘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面试疫情防控有关要求和注意事项告知如下，请所有考生知悉并严格执行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各项防疫措施和要求。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面试前</w:t>
      </w:r>
      <w:r>
        <w:rPr>
          <w:rFonts w:hint="eastAsia" w:ascii="黑体" w:hAnsi="黑体" w:eastAsia="黑体"/>
          <w:sz w:val="32"/>
          <w:szCs w:val="32"/>
          <w:highlight w:val="none"/>
        </w:rPr>
        <w:t>防疫准备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（一）为确保顺利参考，建议考生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面试前</w:t>
      </w:r>
      <w:r>
        <w:rPr>
          <w:rFonts w:hint="eastAsia" w:ascii="仿宋_GB2312" w:eastAsia="仿宋_GB2312"/>
          <w:sz w:val="32"/>
          <w:szCs w:val="32"/>
          <w:highlight w:val="none"/>
        </w:rPr>
        <w:t>非必要不离开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沂源县</w:t>
      </w:r>
      <w:r>
        <w:rPr>
          <w:rFonts w:hint="eastAsia" w:ascii="仿宋_GB2312" w:eastAsia="仿宋_GB2312"/>
          <w:sz w:val="32"/>
          <w:szCs w:val="32"/>
          <w:highlight w:val="none"/>
        </w:rPr>
        <w:t>。尚在外地的考生应主动了解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沂源县</w:t>
      </w:r>
      <w:r>
        <w:rPr>
          <w:rFonts w:hint="eastAsia" w:ascii="仿宋_GB2312" w:eastAsia="仿宋_GB2312"/>
          <w:sz w:val="32"/>
          <w:szCs w:val="32"/>
          <w:highlight w:val="none"/>
        </w:rPr>
        <w:t>疫情防控相关要求，按规定提前抵达，以免耽误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（二）提前申领“山东省电子健康通行码”和“通信大数据行程卡”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，为提高查验工作效率，请提前彩色打印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（三）按规定准备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48小时以内</w:t>
      </w:r>
      <w:r>
        <w:rPr>
          <w:rFonts w:hint="eastAsia" w:ascii="仿宋_GB2312" w:eastAsia="仿宋_GB2312"/>
          <w:sz w:val="32"/>
          <w:szCs w:val="32"/>
          <w:highlight w:val="none"/>
        </w:rPr>
        <w:t>的核酸检测阴性证明（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电子版、</w:t>
      </w:r>
      <w:r>
        <w:rPr>
          <w:rFonts w:hint="eastAsia" w:ascii="仿宋_GB2312" w:eastAsia="仿宋_GB2312"/>
          <w:sz w:val="32"/>
          <w:szCs w:val="32"/>
          <w:highlight w:val="none"/>
        </w:rPr>
        <w:t>纸质版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具有同等效力</w:t>
      </w:r>
      <w:r>
        <w:rPr>
          <w:rFonts w:hint="eastAsia" w:ascii="仿宋_GB2312" w:eastAsia="仿宋_GB2312"/>
          <w:sz w:val="32"/>
          <w:szCs w:val="32"/>
          <w:highlight w:val="none"/>
        </w:rPr>
        <w:t>）。不能按要求提供规定的核酸检测阴性证明的，不得参加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</w:rPr>
        <w:t>）每日自觉进行体温测量、健康状况监测，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面试前</w:t>
      </w:r>
      <w:r>
        <w:rPr>
          <w:rFonts w:hint="eastAsia" w:ascii="仿宋_GB2312" w:eastAsia="仿宋_GB2312"/>
          <w:sz w:val="32"/>
          <w:szCs w:val="32"/>
          <w:highlight w:val="none"/>
        </w:rPr>
        <w:t>主动减少外出、不必要的聚集和人员接触，确保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时身体状况良好。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二、考生管理要求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面试前</w:t>
      </w:r>
      <w:r>
        <w:rPr>
          <w:rFonts w:hint="eastAsia" w:ascii="仿宋_GB2312" w:eastAsia="仿宋_GB2312"/>
          <w:sz w:val="32"/>
          <w:szCs w:val="32"/>
          <w:highlight w:val="none"/>
        </w:rPr>
        <w:t>7天内无省外旅居史且非中高风险区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所在县（市、区、旗）</w:t>
      </w:r>
      <w:r>
        <w:rPr>
          <w:rFonts w:hint="eastAsia" w:ascii="仿宋_GB2312" w:eastAsia="仿宋_GB2312"/>
          <w:sz w:val="32"/>
          <w:szCs w:val="32"/>
          <w:highlight w:val="none"/>
        </w:rPr>
        <w:t>的考生，须持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48小时</w:t>
      </w:r>
      <w:r>
        <w:rPr>
          <w:rFonts w:hint="eastAsia" w:ascii="仿宋_GB2312" w:eastAsia="仿宋_GB2312"/>
          <w:sz w:val="32"/>
          <w:szCs w:val="32"/>
          <w:highlight w:val="none"/>
        </w:rPr>
        <w:t>内核酸检测阴性证明参加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（二）省外入鲁返鲁参加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的考生，须提供启程前48小时内核酸检测阴性证明和入鲁后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面试前</w:t>
      </w:r>
      <w:r>
        <w:rPr>
          <w:rFonts w:hint="eastAsia" w:ascii="仿宋_GB2312" w:eastAsia="仿宋_GB2312"/>
          <w:sz w:val="32"/>
          <w:szCs w:val="32"/>
          <w:highlight w:val="none"/>
        </w:rPr>
        <w:t>48小时内核酸检测阴性证明，或者提供入鲁后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面试前</w:t>
      </w:r>
      <w:r>
        <w:rPr>
          <w:rFonts w:hint="eastAsia" w:ascii="仿宋_GB2312" w:eastAsia="仿宋_GB2312"/>
          <w:sz w:val="32"/>
          <w:szCs w:val="32"/>
          <w:highlight w:val="none"/>
        </w:rPr>
        <w:t>间隔24小时以上2次核酸检测阴性证明（其中1次为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面试前</w:t>
      </w:r>
      <w:r>
        <w:rPr>
          <w:rFonts w:hint="eastAsia" w:ascii="仿宋_GB2312" w:eastAsia="仿宋_GB2312"/>
          <w:sz w:val="32"/>
          <w:szCs w:val="32"/>
          <w:highlight w:val="none"/>
        </w:rPr>
        <w:t>48小时内），方可参加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（三）来自中、高风险地区的考生，按要求完成居家医学观察或集中隔离医学观察等措施后，持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面试前</w:t>
      </w:r>
      <w:r>
        <w:rPr>
          <w:rFonts w:hint="eastAsia" w:ascii="仿宋_GB2312" w:eastAsia="仿宋_GB2312"/>
          <w:sz w:val="32"/>
          <w:szCs w:val="32"/>
          <w:highlight w:val="none"/>
        </w:rPr>
        <w:t>48小时内核酸检测阴性证明参加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来自低风险区的考生，需完成三天两检（间隔24小时）的管控措施，2次核酸检测阴性后方可参加面试。</w:t>
      </w:r>
      <w:r>
        <w:rPr>
          <w:rFonts w:hint="eastAsia" w:ascii="仿宋_GB2312" w:eastAsia="仿宋_GB2312"/>
          <w:sz w:val="32"/>
          <w:szCs w:val="32"/>
          <w:highlight w:val="none"/>
        </w:rPr>
        <w:t>对尚未公布中高风险区但7天内发生社会面疫情的地区，参照中风险区执行。上述考生应提前向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来沂后居住</w:t>
      </w:r>
      <w:r>
        <w:rPr>
          <w:rFonts w:hint="eastAsia" w:ascii="仿宋_GB2312" w:eastAsia="仿宋_GB2312"/>
          <w:sz w:val="32"/>
          <w:szCs w:val="32"/>
          <w:highlight w:val="none"/>
        </w:rPr>
        <w:t>社区报备，在按照社区要求落实好各项疫情防控措施基础上再按要求参加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，并于途中注意做好个人防护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属于以下特殊情形的，须主动向招聘单位申报，采取必要的隔离防护和健康监测措施：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面试前</w:t>
      </w:r>
      <w:r>
        <w:rPr>
          <w:rFonts w:hint="eastAsia" w:ascii="仿宋_GB2312" w:eastAsia="仿宋_GB2312"/>
          <w:sz w:val="32"/>
          <w:szCs w:val="32"/>
          <w:highlight w:val="none"/>
        </w:rPr>
        <w:t>7天内从省外发生本土疫情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的县（市、区、旗）</w:t>
      </w:r>
      <w:r>
        <w:rPr>
          <w:rFonts w:hint="eastAsia" w:ascii="仿宋_GB2312" w:eastAsia="仿宋_GB2312"/>
          <w:sz w:val="32"/>
          <w:szCs w:val="32"/>
          <w:highlight w:val="none"/>
        </w:rPr>
        <w:t>入鲁返鲁参加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的考生，应在相对独立的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</w:t>
      </w:r>
      <w:r>
        <w:rPr>
          <w:rFonts w:hint="eastAsia" w:ascii="仿宋_GB2312" w:eastAsia="仿宋_GB2312"/>
          <w:sz w:val="32"/>
          <w:szCs w:val="32"/>
          <w:highlight w:val="none"/>
        </w:rPr>
        <w:t>试室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。中高风险区和发生本土疫情省份以国务院客户端、“山东疾控”微信公众号最新发布的《山东疾控近期疫情防控公众健康提示》为准。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highlight w:val="none"/>
        </w:rPr>
        <w:t>治愈出院的确诊病例和无症状感染者，应持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面试前</w:t>
      </w:r>
      <w:r>
        <w:rPr>
          <w:rFonts w:hint="eastAsia" w:ascii="仿宋_GB2312" w:eastAsia="仿宋_GB2312"/>
          <w:sz w:val="32"/>
          <w:szCs w:val="32"/>
          <w:highlight w:val="none"/>
        </w:rPr>
        <w:t>7天内的健康体检报告，体检正常、肺部影像学显示肺部病灶完全吸收、2次间隔24小时核酸检测（其中1次为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面试前</w:t>
      </w:r>
      <w:r>
        <w:rPr>
          <w:rFonts w:hint="eastAsia" w:ascii="仿宋_GB2312" w:eastAsia="仿宋_GB2312"/>
          <w:sz w:val="32"/>
          <w:szCs w:val="32"/>
          <w:highlight w:val="none"/>
        </w:rPr>
        <w:t>48小时）均为阴性的可以参加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highlight w:val="none"/>
        </w:rPr>
        <w:t>属于以下情形的考生，参加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时须持有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面试前</w:t>
      </w:r>
      <w:r>
        <w:rPr>
          <w:rFonts w:hint="eastAsia" w:ascii="仿宋_GB2312" w:eastAsia="仿宋_GB2312"/>
          <w:sz w:val="32"/>
          <w:szCs w:val="32"/>
          <w:highlight w:val="none"/>
        </w:rPr>
        <w:t>7天内的2次间隔24小时以上的核酸检测阴性证明，其中1次为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面试前</w:t>
      </w:r>
      <w:r>
        <w:rPr>
          <w:rFonts w:hint="eastAsia" w:ascii="仿宋_GB2312" w:eastAsia="仿宋_GB2312"/>
          <w:sz w:val="32"/>
          <w:szCs w:val="32"/>
          <w:highlight w:val="none"/>
        </w:rPr>
        <w:t>48小时内的核酸检测阴性证明，并在隔离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</w:t>
      </w:r>
      <w:r>
        <w:rPr>
          <w:rFonts w:hint="eastAsia" w:ascii="仿宋_GB2312" w:eastAsia="仿宋_GB2312"/>
          <w:sz w:val="32"/>
          <w:szCs w:val="32"/>
          <w:highlight w:val="none"/>
        </w:rPr>
        <w:t>试室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尚在隔离观察期的次密切接触者；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有中风险等疫情重点地区旅居史且离开上述地区不满7天者；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考生居住社区10天内发生疫情者；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有境外旅居史且入境已满7天但不满10天者。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</w:rPr>
        <w:t>天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内</w:t>
      </w:r>
      <w:r>
        <w:rPr>
          <w:rFonts w:hint="eastAsia" w:ascii="仿宋_GB2312" w:eastAsia="仿宋_GB2312"/>
          <w:sz w:val="32"/>
          <w:szCs w:val="32"/>
          <w:highlight w:val="none"/>
        </w:rPr>
        <w:t>有发热(≥37.3℃)、咳嗽、腹泻等症状的，须提供医疗机构出具的诊断证明和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前48小时内的核酸检测阴性证明。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</w:rPr>
        <w:t>）属于以下情形的考生，不得参加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1.确诊病例、疑似病例、无症状感染者和尚在隔离观察期的密切接触者；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面试前</w:t>
      </w:r>
      <w:r>
        <w:rPr>
          <w:rFonts w:hint="eastAsia" w:ascii="仿宋_GB2312" w:eastAsia="仿宋_GB2312"/>
          <w:sz w:val="32"/>
          <w:szCs w:val="32"/>
          <w:highlight w:val="none"/>
        </w:rPr>
        <w:t>7天有发热、咳嗽等症状未痊愈且未排除传染病及身体不适者；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3.有高风险等疫情重点地区旅居史且离开上述地区不满7天者；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4.有境外旅居史且入境未满7天者；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5.不能按要求提供核酸检测阴性证明等健康证明的。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三、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面试</w:t>
      </w:r>
      <w:r>
        <w:rPr>
          <w:rFonts w:hint="eastAsia" w:ascii="黑体" w:hAnsi="黑体" w:eastAsia="黑体"/>
          <w:sz w:val="32"/>
          <w:szCs w:val="32"/>
          <w:highlight w:val="none"/>
        </w:rPr>
        <w:t>当天有关要求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（一）考生经现场检测体温正常（未超过37.3℃），携带有效居民身份证件、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面试通知单</w:t>
      </w:r>
      <w:r>
        <w:rPr>
          <w:rFonts w:hint="eastAsia" w:ascii="仿宋_GB2312" w:eastAsia="仿宋_GB2312"/>
          <w:sz w:val="32"/>
          <w:szCs w:val="32"/>
          <w:highlight w:val="none"/>
        </w:rPr>
        <w:t>、符合规定要求和数量的核酸检测阴性证明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电子版、纸质版具有同等效力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本人签字的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《面试人员健康管理信息承诺书》（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纸质版、详见</w:t>
      </w:r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本人签字的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面试人员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健康申明卡及安全考试承诺书》（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纸质版、详见附件4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扫描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考点</w:t>
      </w:r>
      <w:r>
        <w:rPr>
          <w:rFonts w:hint="eastAsia" w:ascii="仿宋_GB2312" w:eastAsia="仿宋_GB2312"/>
          <w:sz w:val="32"/>
          <w:szCs w:val="32"/>
          <w:highlight w:val="none"/>
        </w:rPr>
        <w:t>场所码，出示山东省电子健康通行码绿码、通信大数据行程卡绿卡，方可参加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。未携带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相关材料之一的人员</w:t>
      </w:r>
      <w:r>
        <w:rPr>
          <w:rFonts w:hint="eastAsia" w:ascii="仿宋_GB2312" w:eastAsia="仿宋_GB2312"/>
          <w:sz w:val="32"/>
          <w:szCs w:val="32"/>
          <w:highlight w:val="none"/>
        </w:rPr>
        <w:t>不得入场。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面试前</w:t>
      </w:r>
      <w:r>
        <w:rPr>
          <w:rFonts w:hint="eastAsia" w:ascii="仿宋_GB2312" w:eastAsia="仿宋_GB2312"/>
          <w:sz w:val="32"/>
          <w:szCs w:val="32"/>
          <w:highlight w:val="none"/>
        </w:rPr>
        <w:t>防疫检查需要，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根据面试通知单要求，</w:t>
      </w:r>
      <w:r>
        <w:rPr>
          <w:rFonts w:hint="eastAsia" w:ascii="仿宋_GB2312" w:eastAsia="仿宋_GB2312"/>
          <w:sz w:val="32"/>
          <w:szCs w:val="32"/>
          <w:highlight w:val="none"/>
        </w:rPr>
        <w:t>请考生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务必按照规定时间</w:t>
      </w:r>
      <w:r>
        <w:rPr>
          <w:rFonts w:hint="eastAsia" w:ascii="仿宋_GB2312" w:eastAsia="仿宋_GB2312"/>
          <w:sz w:val="32"/>
          <w:szCs w:val="32"/>
          <w:highlight w:val="none"/>
        </w:rPr>
        <w:t>到达考点，以免影响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（三）考生参加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</w:rPr>
        <w:t>时应自备一次性使用医用口罩或医用外科口罩，除接受身份核验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、面试答题</w:t>
      </w:r>
      <w:r>
        <w:rPr>
          <w:rFonts w:hint="eastAsia" w:ascii="仿宋_GB2312" w:eastAsia="仿宋_GB2312"/>
          <w:sz w:val="32"/>
          <w:szCs w:val="32"/>
          <w:highlight w:val="none"/>
        </w:rPr>
        <w:t>时按要求摘下口罩外，进出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考点</w:t>
      </w:r>
      <w:r>
        <w:rPr>
          <w:rFonts w:hint="eastAsia" w:ascii="仿宋_GB2312" w:eastAsia="仿宋_GB2312"/>
          <w:sz w:val="32"/>
          <w:szCs w:val="32"/>
          <w:highlight w:val="none"/>
        </w:rPr>
        <w:t>以及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面试等候</w:t>
      </w:r>
      <w:r>
        <w:rPr>
          <w:rFonts w:hint="eastAsia" w:ascii="仿宋_GB2312" w:eastAsia="仿宋_GB2312"/>
          <w:sz w:val="32"/>
          <w:szCs w:val="32"/>
          <w:highlight w:val="none"/>
        </w:rPr>
        <w:t>期间应全程佩戴口罩。</w:t>
      </w:r>
    </w:p>
    <w:sectPr>
      <w:footerReference r:id="rId3" w:type="default"/>
      <w:pgSz w:w="11906" w:h="16838"/>
      <w:pgMar w:top="1440" w:right="1797" w:bottom="1440" w:left="1797" w:header="851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2084617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YzVlMTkzMjRjNTJjNjE0NDYzNGViOTBjYjQ5YjMifQ=="/>
  </w:docVars>
  <w:rsids>
    <w:rsidRoot w:val="00BA1B64"/>
    <w:rsid w:val="00304374"/>
    <w:rsid w:val="00BA1B64"/>
    <w:rsid w:val="00D121CF"/>
    <w:rsid w:val="00FD7BCD"/>
    <w:rsid w:val="00FE7BD4"/>
    <w:rsid w:val="03BC58E8"/>
    <w:rsid w:val="06CF2B7C"/>
    <w:rsid w:val="0BEB483F"/>
    <w:rsid w:val="11734C38"/>
    <w:rsid w:val="15E13E11"/>
    <w:rsid w:val="15E726B0"/>
    <w:rsid w:val="21075EB0"/>
    <w:rsid w:val="3A9D1450"/>
    <w:rsid w:val="3C824915"/>
    <w:rsid w:val="3F4317C6"/>
    <w:rsid w:val="403D3399"/>
    <w:rsid w:val="51595C8D"/>
    <w:rsid w:val="5BCC7BB5"/>
    <w:rsid w:val="61134C13"/>
    <w:rsid w:val="63930AF4"/>
    <w:rsid w:val="742B3AED"/>
    <w:rsid w:val="772A020A"/>
    <w:rsid w:val="784A35C6"/>
    <w:rsid w:val="7B8850BD"/>
    <w:rsid w:val="7DDC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u w:val="none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</Company>
  <Pages>4</Pages>
  <Words>1696</Words>
  <Characters>1732</Characters>
  <Lines>1</Lines>
  <Paragraphs>1</Paragraphs>
  <TotalTime>25</TotalTime>
  <ScaleCrop>false</ScaleCrop>
  <LinksUpToDate>false</LinksUpToDate>
  <CharactersWithSpaces>1732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2021-12-17T13:05:00Z</dcterms:created>
  <dc:creator>WW</dc:creator>
  <cp:lastModifiedBy>Administrator</cp:lastModifiedBy>
  <cp:lastPrinted>2022-07-29T09:33:00Z</cp:lastPrinted>
  <dcterms:modified xsi:type="dcterms:W3CDTF">2022-08-09T12:33:43Z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AEA46DA0D399403DA91F76E4A43A2DC3</vt:lpwstr>
  </property>
</Properties>
</file>