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97" w:rsidRPr="007B5297" w:rsidRDefault="007B5297" w:rsidP="007B5297">
      <w:pPr>
        <w:jc w:val="center"/>
        <w:rPr>
          <w:rFonts w:hint="eastAsia"/>
          <w:b/>
          <w:sz w:val="32"/>
          <w:szCs w:val="32"/>
        </w:rPr>
      </w:pPr>
      <w:proofErr w:type="gramStart"/>
      <w:r w:rsidRPr="007B5297">
        <w:rPr>
          <w:rFonts w:hint="eastAsia"/>
          <w:b/>
          <w:sz w:val="32"/>
          <w:szCs w:val="32"/>
        </w:rPr>
        <w:t>悦庄中心</w:t>
      </w:r>
      <w:proofErr w:type="gramEnd"/>
      <w:r w:rsidRPr="007B5297">
        <w:rPr>
          <w:rFonts w:hint="eastAsia"/>
          <w:b/>
          <w:sz w:val="32"/>
          <w:szCs w:val="32"/>
        </w:rPr>
        <w:t>卫生院</w:t>
      </w:r>
      <w:r w:rsidRPr="007B5297">
        <w:rPr>
          <w:rFonts w:hint="eastAsia"/>
          <w:b/>
          <w:sz w:val="32"/>
          <w:szCs w:val="32"/>
        </w:rPr>
        <w:t>分级诊疗服务流程</w:t>
      </w:r>
    </w:p>
    <w:p w:rsidR="007B5297" w:rsidRPr="007B5297" w:rsidRDefault="007B5297" w:rsidP="007B5297">
      <w:pPr>
        <w:rPr>
          <w:rFonts w:hint="eastAsia"/>
          <w:sz w:val="28"/>
          <w:szCs w:val="28"/>
        </w:rPr>
      </w:pPr>
      <w:r>
        <w:rPr>
          <w:rFonts w:hint="eastAsia"/>
        </w:rPr>
        <w:t> </w:t>
      </w:r>
      <w:bookmarkStart w:id="0" w:name="_GoBack"/>
      <w:bookmarkEnd w:id="0"/>
      <w:r w:rsidRPr="007B5297">
        <w:rPr>
          <w:rFonts w:hint="eastAsia"/>
          <w:sz w:val="28"/>
          <w:szCs w:val="28"/>
        </w:rPr>
        <w:t>上转流程</w:t>
      </w:r>
      <w:r w:rsidRPr="007B5297">
        <w:rPr>
          <w:rFonts w:hint="eastAsia"/>
          <w:sz w:val="28"/>
          <w:szCs w:val="28"/>
        </w:rPr>
        <w:t> </w:t>
      </w:r>
    </w:p>
    <w:p w:rsidR="007B5297" w:rsidRPr="007B5297" w:rsidRDefault="007B5297" w:rsidP="007B5297">
      <w:pPr>
        <w:spacing w:line="44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1、</w:t>
      </w:r>
      <w:r w:rsidRPr="007B5297">
        <w:rPr>
          <w:rFonts w:asciiTheme="minorEastAsia" w:hAnsiTheme="minorEastAsia" w:hint="eastAsia"/>
          <w:sz w:val="24"/>
          <w:szCs w:val="24"/>
        </w:rPr>
        <w:t>社区卫生服务站医师日常对辖区居民的身体健康进行初步筛查。并建议疑似高血压、糖尿病的居民到对应的基层医疗机构（社区卫生服务中心）确诊。</w:t>
      </w:r>
    </w:p>
    <w:p w:rsidR="007B5297" w:rsidRPr="007B5297" w:rsidRDefault="007B5297" w:rsidP="007B5297">
      <w:pPr>
        <w:pStyle w:val="a3"/>
        <w:numPr>
          <w:ilvl w:val="0"/>
          <w:numId w:val="7"/>
        </w:numPr>
        <w:spacing w:line="440" w:lineRule="exact"/>
        <w:ind w:firstLineChars="0"/>
        <w:jc w:val="left"/>
        <w:rPr>
          <w:rFonts w:asciiTheme="minorEastAsia" w:hAnsiTheme="minorEastAsia" w:hint="eastAsia"/>
          <w:sz w:val="24"/>
          <w:szCs w:val="24"/>
        </w:rPr>
      </w:pPr>
      <w:r>
        <w:rPr>
          <w:rFonts w:asciiTheme="minorEastAsia" w:hAnsiTheme="minorEastAsia" w:hint="eastAsia"/>
          <w:sz w:val="24"/>
          <w:szCs w:val="24"/>
        </w:rPr>
        <w:t xml:space="preserve"> </w:t>
      </w:r>
      <w:r w:rsidRPr="007B5297">
        <w:rPr>
          <w:rFonts w:asciiTheme="minorEastAsia" w:hAnsiTheme="minorEastAsia" w:hint="eastAsia"/>
          <w:sz w:val="24"/>
          <w:szCs w:val="24"/>
        </w:rPr>
        <w:t>患者选择基层医疗机构首诊。 </w:t>
      </w:r>
    </w:p>
    <w:p w:rsidR="007B5297" w:rsidRPr="007B5297" w:rsidRDefault="007B5297" w:rsidP="007B5297">
      <w:pPr>
        <w:spacing w:line="440" w:lineRule="exact"/>
        <w:jc w:val="left"/>
        <w:rPr>
          <w:rFonts w:asciiTheme="minorEastAsia" w:hAnsiTheme="minorEastAsia" w:hint="eastAsia"/>
          <w:sz w:val="24"/>
          <w:szCs w:val="24"/>
        </w:rPr>
      </w:pPr>
      <w:r>
        <w:rPr>
          <w:rFonts w:asciiTheme="minorEastAsia" w:hAnsiTheme="minorEastAsia" w:hint="eastAsia"/>
          <w:sz w:val="24"/>
          <w:szCs w:val="24"/>
        </w:rPr>
        <w:t>  </w:t>
      </w:r>
      <w:r w:rsidRPr="007B5297">
        <w:rPr>
          <w:rFonts w:asciiTheme="minorEastAsia" w:hAnsiTheme="minorEastAsia" w:hint="eastAsia"/>
          <w:sz w:val="24"/>
          <w:szCs w:val="24"/>
        </w:rPr>
        <w:t>3、基层医疗机构全科医生接诊患者并进行诊断，制定治疗方案。对诊断为原发性高血压、2型糖尿病的患者，按签约内容开展日常治疗和健康管理。 </w:t>
      </w:r>
    </w:p>
    <w:p w:rsidR="007B5297" w:rsidRDefault="007B5297" w:rsidP="007B5297">
      <w:pPr>
        <w:spacing w:line="440" w:lineRule="exact"/>
        <w:ind w:firstLineChars="200" w:firstLine="480"/>
        <w:jc w:val="left"/>
        <w:rPr>
          <w:rFonts w:asciiTheme="minorEastAsia" w:hAnsiTheme="minorEastAsia" w:hint="eastAsia"/>
          <w:sz w:val="24"/>
          <w:szCs w:val="24"/>
        </w:rPr>
      </w:pPr>
      <w:r w:rsidRPr="007B5297">
        <w:rPr>
          <w:rFonts w:asciiTheme="minorEastAsia" w:hAnsiTheme="minorEastAsia" w:hint="eastAsia"/>
          <w:sz w:val="24"/>
          <w:szCs w:val="24"/>
        </w:rPr>
        <w:t>4、全科医生判断患者符合转诊标准→转诊前与患者和/或家属充分沟通→</w:t>
      </w:r>
      <w:proofErr w:type="gramStart"/>
      <w:r w:rsidRPr="007B5297">
        <w:rPr>
          <w:rFonts w:asciiTheme="minorEastAsia" w:hAnsiTheme="minorEastAsia" w:hint="eastAsia"/>
          <w:sz w:val="24"/>
          <w:szCs w:val="24"/>
        </w:rPr>
        <w:t>签定</w:t>
      </w:r>
      <w:proofErr w:type="gramEnd"/>
      <w:r w:rsidRPr="007B5297">
        <w:rPr>
          <w:rFonts w:asciiTheme="minorEastAsia" w:hAnsiTheme="minorEastAsia" w:hint="eastAsia"/>
          <w:sz w:val="24"/>
          <w:szCs w:val="24"/>
        </w:rPr>
        <w:t>双向转诊知情同意书→全科医生填写双向转诊上</w:t>
      </w:r>
      <w:proofErr w:type="gramStart"/>
      <w:r w:rsidRPr="007B5297">
        <w:rPr>
          <w:rFonts w:asciiTheme="minorEastAsia" w:hAnsiTheme="minorEastAsia" w:hint="eastAsia"/>
          <w:sz w:val="24"/>
          <w:szCs w:val="24"/>
        </w:rPr>
        <w:t>转单→医</w:t>
      </w:r>
      <w:proofErr w:type="gramEnd"/>
      <w:r w:rsidRPr="007B5297">
        <w:rPr>
          <w:rFonts w:asciiTheme="minorEastAsia" w:hAnsiTheme="minorEastAsia" w:hint="eastAsia"/>
          <w:sz w:val="24"/>
          <w:szCs w:val="24"/>
        </w:rPr>
        <w:t>保办登记后→联系</w:t>
      </w:r>
      <w:proofErr w:type="gramStart"/>
      <w:r w:rsidRPr="007B5297">
        <w:rPr>
          <w:rFonts w:asciiTheme="minorEastAsia" w:hAnsiTheme="minorEastAsia" w:hint="eastAsia"/>
          <w:sz w:val="24"/>
          <w:szCs w:val="24"/>
        </w:rPr>
        <w:t>医</w:t>
      </w:r>
      <w:proofErr w:type="gramEnd"/>
      <w:r w:rsidRPr="007B5297">
        <w:rPr>
          <w:rFonts w:asciiTheme="minorEastAsia" w:hAnsiTheme="minorEastAsia" w:hint="eastAsia"/>
          <w:sz w:val="24"/>
          <w:szCs w:val="24"/>
        </w:rPr>
        <w:t>联体上级医院。</w:t>
      </w:r>
    </w:p>
    <w:p w:rsidR="007B5297" w:rsidRPr="007B5297" w:rsidRDefault="007B5297" w:rsidP="007B5297">
      <w:pPr>
        <w:spacing w:line="440" w:lineRule="exact"/>
        <w:ind w:firstLineChars="200" w:firstLine="480"/>
        <w:jc w:val="left"/>
        <w:rPr>
          <w:rFonts w:asciiTheme="minorEastAsia" w:hAnsiTheme="minorEastAsia" w:hint="eastAsia"/>
          <w:sz w:val="24"/>
          <w:szCs w:val="24"/>
        </w:rPr>
      </w:pPr>
      <w:r w:rsidRPr="007B5297">
        <w:rPr>
          <w:rFonts w:asciiTheme="minorEastAsia" w:hAnsiTheme="minorEastAsia" w:hint="eastAsia"/>
          <w:sz w:val="24"/>
          <w:szCs w:val="24"/>
        </w:rPr>
        <w:t>5、</w:t>
      </w:r>
      <w:proofErr w:type="gramStart"/>
      <w:r w:rsidRPr="007B5297">
        <w:rPr>
          <w:rFonts w:asciiTheme="minorEastAsia" w:hAnsiTheme="minorEastAsia" w:hint="eastAsia"/>
          <w:sz w:val="24"/>
          <w:szCs w:val="24"/>
        </w:rPr>
        <w:t>医</w:t>
      </w:r>
      <w:proofErr w:type="gramEnd"/>
      <w:r w:rsidRPr="007B5297">
        <w:rPr>
          <w:rFonts w:asciiTheme="minorEastAsia" w:hAnsiTheme="minorEastAsia" w:hint="eastAsia"/>
          <w:sz w:val="24"/>
          <w:szCs w:val="24"/>
        </w:rPr>
        <w:t>联体上级医院相关部门工作人员接到转诊信息后，根据上转入院患者资料，通知拟转入科室准备接诊并向基层医疗机构及时反馈接诊科室信息。 </w:t>
      </w:r>
    </w:p>
    <w:p w:rsidR="007B5297" w:rsidRPr="007B5297" w:rsidRDefault="007B5297" w:rsidP="007B5297">
      <w:pPr>
        <w:spacing w:line="440" w:lineRule="exact"/>
        <w:jc w:val="left"/>
        <w:rPr>
          <w:rFonts w:asciiTheme="minorEastAsia" w:hAnsiTheme="minorEastAsia" w:hint="eastAsia"/>
          <w:sz w:val="24"/>
          <w:szCs w:val="24"/>
        </w:rPr>
      </w:pPr>
      <w:r w:rsidRPr="007B5297">
        <w:rPr>
          <w:rFonts w:asciiTheme="minorEastAsia" w:hAnsiTheme="minorEastAsia" w:hint="eastAsia"/>
          <w:sz w:val="24"/>
          <w:szCs w:val="24"/>
        </w:rPr>
        <w:t> </w:t>
      </w:r>
      <w:r>
        <w:rPr>
          <w:rFonts w:asciiTheme="minorEastAsia" w:hAnsiTheme="minorEastAsia" w:hint="eastAsia"/>
          <w:sz w:val="24"/>
          <w:szCs w:val="24"/>
        </w:rPr>
        <w:t xml:space="preserve">  </w:t>
      </w:r>
      <w:r w:rsidRPr="007B5297">
        <w:rPr>
          <w:rFonts w:asciiTheme="minorEastAsia" w:hAnsiTheme="minorEastAsia" w:hint="eastAsia"/>
          <w:sz w:val="24"/>
          <w:szCs w:val="24"/>
        </w:rPr>
        <w:t>6、接诊科室为拟转入病人提前安排入院床位及接诊医生。病人持上</w:t>
      </w:r>
      <w:proofErr w:type="gramStart"/>
      <w:r w:rsidRPr="007B5297">
        <w:rPr>
          <w:rFonts w:asciiTheme="minorEastAsia" w:hAnsiTheme="minorEastAsia" w:hint="eastAsia"/>
          <w:sz w:val="24"/>
          <w:szCs w:val="24"/>
        </w:rPr>
        <w:t>转单至</w:t>
      </w:r>
      <w:proofErr w:type="gramEnd"/>
      <w:r w:rsidRPr="007B5297">
        <w:rPr>
          <w:rFonts w:asciiTheme="minorEastAsia" w:hAnsiTheme="minorEastAsia" w:hint="eastAsia"/>
          <w:sz w:val="24"/>
          <w:szCs w:val="24"/>
        </w:rPr>
        <w:t>上级医院</w:t>
      </w:r>
      <w:proofErr w:type="gramStart"/>
      <w:r w:rsidRPr="007B5297">
        <w:rPr>
          <w:rFonts w:asciiTheme="minorEastAsia" w:hAnsiTheme="minorEastAsia" w:hint="eastAsia"/>
          <w:sz w:val="24"/>
          <w:szCs w:val="24"/>
        </w:rPr>
        <w:t>医</w:t>
      </w:r>
      <w:proofErr w:type="gramEnd"/>
      <w:r w:rsidRPr="007B5297">
        <w:rPr>
          <w:rFonts w:asciiTheme="minorEastAsia" w:hAnsiTheme="minorEastAsia" w:hint="eastAsia"/>
          <w:sz w:val="24"/>
          <w:szCs w:val="24"/>
        </w:rPr>
        <w:t>保办登记后，无须挂号，直接到住院部指定科室开住院证办理入院；对于病情急危重的患者，可由120急救车直接转送医院相关科室，相关科室在接到电话通知后立即启动接诊绿色通道，直接接诊处理病人。 </w:t>
      </w:r>
    </w:p>
    <w:p w:rsidR="007B5297" w:rsidRPr="007B5297" w:rsidRDefault="007B5297" w:rsidP="007B5297">
      <w:pPr>
        <w:spacing w:line="440" w:lineRule="exact"/>
        <w:ind w:firstLineChars="200" w:firstLine="480"/>
        <w:jc w:val="left"/>
        <w:rPr>
          <w:rFonts w:asciiTheme="minorEastAsia" w:hAnsiTheme="minorEastAsia" w:hint="eastAsia"/>
          <w:sz w:val="24"/>
          <w:szCs w:val="24"/>
        </w:rPr>
      </w:pPr>
      <w:r w:rsidRPr="007B5297">
        <w:rPr>
          <w:rFonts w:asciiTheme="minorEastAsia" w:hAnsiTheme="minorEastAsia" w:hint="eastAsia"/>
          <w:sz w:val="24"/>
          <w:szCs w:val="24"/>
        </w:rPr>
        <w:t>7、在患者入院治疗后，主诊医师或管床护士应告知患者及家属双向转诊的下转标准及相应的优惠政策与质量控制措施，并告知在基层医疗机构康复治疗的优势。 </w:t>
      </w:r>
    </w:p>
    <w:p w:rsidR="007B5297" w:rsidRDefault="007B5297" w:rsidP="007B5297">
      <w:pPr>
        <w:spacing w:line="440" w:lineRule="exact"/>
        <w:ind w:firstLineChars="200" w:firstLine="480"/>
        <w:jc w:val="left"/>
        <w:rPr>
          <w:rFonts w:hint="eastAsia"/>
        </w:rPr>
      </w:pPr>
      <w:r w:rsidRPr="007B5297">
        <w:rPr>
          <w:rFonts w:asciiTheme="minorEastAsia" w:hAnsiTheme="minorEastAsia" w:hint="eastAsia"/>
          <w:sz w:val="24"/>
          <w:szCs w:val="24"/>
        </w:rPr>
        <w:t>8、对于上转至医院的患者，经医师检诊，认为病情严重有进一步上转指征的，应及时将病人转至上一级医院</w:t>
      </w:r>
      <w:r>
        <w:rPr>
          <w:rFonts w:hint="eastAsia"/>
        </w:rPr>
        <w:t>。</w:t>
      </w:r>
      <w:r>
        <w:rPr>
          <w:rFonts w:hint="eastAsia"/>
        </w:rPr>
        <w:t> </w:t>
      </w:r>
    </w:p>
    <w:p w:rsidR="007B5297" w:rsidRPr="007B5297" w:rsidRDefault="007B5297" w:rsidP="007B5297">
      <w:pPr>
        <w:spacing w:line="440" w:lineRule="exact"/>
        <w:rPr>
          <w:rFonts w:hint="eastAsia"/>
          <w:sz w:val="28"/>
          <w:szCs w:val="28"/>
        </w:rPr>
      </w:pPr>
      <w:r w:rsidRPr="007B5297">
        <w:rPr>
          <w:rFonts w:hint="eastAsia"/>
          <w:sz w:val="28"/>
          <w:szCs w:val="28"/>
        </w:rPr>
        <w:t> </w:t>
      </w:r>
      <w:r w:rsidRPr="007B5297">
        <w:rPr>
          <w:rFonts w:hint="eastAsia"/>
          <w:sz w:val="28"/>
          <w:szCs w:val="28"/>
        </w:rPr>
        <w:t>下转流程</w:t>
      </w:r>
      <w:r w:rsidRPr="007B5297">
        <w:rPr>
          <w:rFonts w:hint="eastAsia"/>
          <w:sz w:val="28"/>
          <w:szCs w:val="28"/>
        </w:rPr>
        <w:t> </w:t>
      </w:r>
    </w:p>
    <w:p w:rsidR="007B5297" w:rsidRPr="007B5297" w:rsidRDefault="007B5297" w:rsidP="007B5297">
      <w:pPr>
        <w:spacing w:line="44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1、</w:t>
      </w:r>
      <w:r w:rsidRPr="007B5297">
        <w:rPr>
          <w:rFonts w:asciiTheme="minorEastAsia" w:hAnsiTheme="minorEastAsia" w:hint="eastAsia"/>
          <w:sz w:val="24"/>
          <w:szCs w:val="24"/>
        </w:rPr>
        <w:t>患者在上级医院住院治疗后，病情稳定，符合下转条件的，</w:t>
      </w:r>
      <w:proofErr w:type="gramStart"/>
      <w:r w:rsidRPr="007B5297">
        <w:rPr>
          <w:rFonts w:asciiTheme="minorEastAsia" w:hAnsiTheme="minorEastAsia" w:hint="eastAsia"/>
          <w:sz w:val="24"/>
          <w:szCs w:val="24"/>
        </w:rPr>
        <w:t>签定</w:t>
      </w:r>
      <w:proofErr w:type="gramEnd"/>
      <w:r w:rsidRPr="007B5297">
        <w:rPr>
          <w:rFonts w:asciiTheme="minorEastAsia" w:hAnsiTheme="minorEastAsia" w:hint="eastAsia"/>
          <w:sz w:val="24"/>
          <w:szCs w:val="24"/>
        </w:rPr>
        <w:t>双向转诊知情同意书，由主诊医师填写双向转诊下转单，经医院</w:t>
      </w:r>
      <w:proofErr w:type="gramStart"/>
      <w:r w:rsidRPr="007B5297">
        <w:rPr>
          <w:rFonts w:asciiTheme="minorEastAsia" w:hAnsiTheme="minorEastAsia" w:hint="eastAsia"/>
          <w:sz w:val="24"/>
          <w:szCs w:val="24"/>
        </w:rPr>
        <w:t>医</w:t>
      </w:r>
      <w:proofErr w:type="gramEnd"/>
      <w:r w:rsidRPr="007B5297">
        <w:rPr>
          <w:rFonts w:asciiTheme="minorEastAsia" w:hAnsiTheme="minorEastAsia" w:hint="eastAsia"/>
          <w:sz w:val="24"/>
          <w:szCs w:val="24"/>
        </w:rPr>
        <w:t>保办盖章后，患者持下转单转至对口基层医疗机构继续治疗。上级医院须给基层医疗机构出具详细的病历文书和健康干预方案。待病人到达基层医疗机构确认下转后，由基层医疗机构联络员告知上级医院相关部门。</w:t>
      </w:r>
    </w:p>
    <w:p w:rsidR="00B85604" w:rsidRPr="007B5297" w:rsidRDefault="007B5297" w:rsidP="007B5297">
      <w:pPr>
        <w:spacing w:line="440" w:lineRule="exact"/>
        <w:ind w:firstLineChars="200" w:firstLine="480"/>
        <w:jc w:val="left"/>
        <w:rPr>
          <w:rFonts w:asciiTheme="minorEastAsia" w:hAnsiTheme="minorEastAsia"/>
          <w:sz w:val="24"/>
          <w:szCs w:val="24"/>
        </w:rPr>
      </w:pPr>
      <w:r w:rsidRPr="007B5297">
        <w:rPr>
          <w:rFonts w:asciiTheme="minorEastAsia" w:hAnsiTheme="minorEastAsia" w:hint="eastAsia"/>
          <w:sz w:val="24"/>
          <w:szCs w:val="24"/>
        </w:rPr>
        <w:t>2、患者在基层医疗机构的病情已经完全康复或完全控制后，基层医疗机构应该将患者的相关资料移交患者所在区域的“家庭医生”团队，由他们负责患者后续的健康干预管理。</w:t>
      </w:r>
    </w:p>
    <w:sectPr w:rsidR="00B85604" w:rsidRPr="007B5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0C63"/>
    <w:multiLevelType w:val="hybridMultilevel"/>
    <w:tmpl w:val="1EA63AB6"/>
    <w:lvl w:ilvl="0" w:tplc="8F7AB5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E426829"/>
    <w:multiLevelType w:val="hybridMultilevel"/>
    <w:tmpl w:val="ED348D98"/>
    <w:lvl w:ilvl="0" w:tplc="B46C3E4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ECD0B64"/>
    <w:multiLevelType w:val="hybridMultilevel"/>
    <w:tmpl w:val="90A820D0"/>
    <w:lvl w:ilvl="0" w:tplc="F52AD2C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8E6FCE"/>
    <w:multiLevelType w:val="hybridMultilevel"/>
    <w:tmpl w:val="6A80074A"/>
    <w:lvl w:ilvl="0" w:tplc="6658D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1E38F0"/>
    <w:multiLevelType w:val="hybridMultilevel"/>
    <w:tmpl w:val="4A0E583E"/>
    <w:lvl w:ilvl="0" w:tplc="C5028420">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5">
    <w:nsid w:val="4ECB04FA"/>
    <w:multiLevelType w:val="hybridMultilevel"/>
    <w:tmpl w:val="0200FBEC"/>
    <w:lvl w:ilvl="0" w:tplc="4664D7DA">
      <w:start w:val="1"/>
      <w:numFmt w:val="decimal"/>
      <w:lvlText w:val="%1、"/>
      <w:lvlJc w:val="left"/>
      <w:pPr>
        <w:ind w:left="930" w:hanging="360"/>
      </w:pPr>
      <w:rPr>
        <w:rFonts w:asciiTheme="minorEastAsia" w:eastAsiaTheme="minorEastAsia" w:hAnsiTheme="minorEastAsia" w:cstheme="minorBidi"/>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nsid w:val="6C374AD7"/>
    <w:multiLevelType w:val="hybridMultilevel"/>
    <w:tmpl w:val="3E444BE4"/>
    <w:lvl w:ilvl="0" w:tplc="3DA8DA9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BD"/>
    <w:rsid w:val="007B5297"/>
    <w:rsid w:val="00C73E2D"/>
    <w:rsid w:val="00DA599E"/>
    <w:rsid w:val="00E4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2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2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700</Characters>
  <Application>Microsoft Office Word</Application>
  <DocSecurity>0</DocSecurity>
  <Lines>5</Lines>
  <Paragraphs>1</Paragraphs>
  <ScaleCrop>false</ScaleCrop>
  <Company>shendu</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2017-06-23T04:59:00Z</dcterms:created>
  <dcterms:modified xsi:type="dcterms:W3CDTF">2017-06-23T05:09:00Z</dcterms:modified>
</cp:coreProperties>
</file>