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病理检查须知及注意事项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一、常规病理检查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（一）病理申请单与组织标本应同时送达病理科。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（二）病理申请单上详细写相关内容：姓名、年龄、性别、科室、住院号、病变组织部位、获取的方式、主要临床信息（包括症状、体征、病史、女性患者月经史、术中所见、各种辅助检查结果等等）以及临床诊断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（三）送检组织标本袋上应注明：姓名、年龄、性别、科室、住院号、病变部位等基本信息，要与病理申请单中信息一致。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（四）送检的组织标本立即用10%中性福尔马林大于标本体积5-10倍固定，对于实性的大块组织以及空腔脏器需要切开固定，以免内部组织发生溶解性坏死。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（五）活检的组织标本过小或为无效组织，及时与病理科沟通或做好标记，以免病理医生取材的时候，找不到病变组织引起不必要的纠纷。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 xml:space="preserve"> 二、术中快速冰冻病理检查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（一）提前一天与病理科预约或送术中快速病理申请单。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（二）术中快速病理申请单上详细写相关内容：姓名、年龄、性别、科室、住院号、病变组织部位、获取的方式、主要临床信息（包括症状、体征、病史、女性患者月经史、术中所见、各种辅助检查结果等等）以及临床诊断，并注明检测目的是否看切缘等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（三）送检组织标本袋上应注明：姓名、年龄、性别、科室、住院号、病变部位等基本信息，要与术中快速病理申请单中信息一致。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（四）特别注意：组织标本“无需”用10%中性福尔马林固定，组织标本保持新鲜干燥，以最快的速度送到病理科。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（五）以下几种情况不宜进行术中快速冰冻检查包括：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1、疑为恶性淋巴瘤的病例；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2、过小的标本(&lt;0.2cm)；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3、术前经过活检仍难以明确诊断者；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4、脂肪组织、骨组织和钙化组织；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5、需要依据核分裂相计数判断良、恶性的软组织肿瘤；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6、主要根据肿瘤生物学行为特征而不能依据组织形态判断良、恶性的肿瘤；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7、 已知具有传染性的标本(如结核、病毒性肝炎、艾滋病等)。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8、术中快速冰冻病理检查后要补充常规病理检查申请单。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三、疑难病理会诊及基因检测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（一）本院疑难病理会诊合作医院为山东第一医科大学第一附属医院（山东省千佛山医院）。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（二）带齐相关辅助检查或者提供病历资料，及患者身份证，病理科缴会诊费预留电话信息，等待会诊结果。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（三）疑难病理会诊过程中单凭常规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HE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病理切片无法确诊，需要加做其他特殊染色检查的，为避免患者及家属来回奔波，经协商患者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患者家属在来拿取会诊报告时补齐相关费用，若患者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患者家属拒不缴费病理科有权不告知患者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患者家属病理会诊报告结果（具体费用，需病理专家看阅常规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HE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病理切片后决定检测项目和费用，加做的项目在会诊报告中会发出明确结果）。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(四）患者/患者家属选择自行会诊流程：带好患者身份信息到病理科借病理常规HE切片，如需加做其他特殊染色检查的，到病理科切病理白片。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MmRkM2IxM2JjMTllYWZjN2FkYTRjOTQxZjMzNzEifQ=="/>
  </w:docVars>
  <w:rsids>
    <w:rsidRoot w:val="00000000"/>
    <w:rsid w:val="0A9B2BCE"/>
    <w:rsid w:val="10F82E8F"/>
    <w:rsid w:val="5414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1104</Words>
  <Characters>1121</Characters>
  <Lines>0</Lines>
  <Paragraphs>0</Paragraphs>
  <TotalTime>1</TotalTime>
  <ScaleCrop>false</ScaleCrop>
  <LinksUpToDate>false</LinksUpToDate>
  <CharactersWithSpaces>1123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2022-09-21T00:11:00Z</dcterms:created>
  <dc:creator>Administrator</dc:creator>
  <cp:lastModifiedBy>冰箱</cp:lastModifiedBy>
  <dcterms:modified xsi:type="dcterms:W3CDTF">2022-09-21T10:08:09Z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5EB299F2AFBD4DD5B842C0833F821A0D</vt:lpwstr>
  </property>
</Properties>
</file>