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E6D7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沂源县投资促进发展中心2024年政府信息公开工作年度报告</w:t>
      </w:r>
    </w:p>
    <w:p w14:paraId="572A54B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）规定和《国务院办公厅政府信息与政务公开办公室关于印发〈中华人民共和国政府信息公开工作年度报告格式〉的通知》（国办公开办函〔2021〕30号）要求，现发布《沂源县投资促进发展中心2024年政府信息公开工作年度报告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年1月1日起，至202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年12月31日止。如对报告内容有疑问，请与沂源县投资促进发展中心联系（沂源县振兴路61号；邮编：256100；电话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0533-3226138；邮箱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zsj0533@zb.shandong.cn）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05E6A7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一、总体情况</w:t>
      </w:r>
    </w:p>
    <w:p w14:paraId="4573B5F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2024年，我中心以习近平新时代中国特色社会主义思想为指导，严格按照《中华人民共和国政府信息公开条例》要求，围绕政府信息公开制度化、规范化建设，结合我中心实际，逐步规范政府信息公开，加大政策发布的力度，持续提升公开质量和治理效能，取得积极成效。</w:t>
      </w:r>
    </w:p>
    <w:p w14:paraId="51894D58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主动公开</w:t>
      </w:r>
    </w:p>
    <w:p w14:paraId="46AA70B6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2024年，我中心严格按照信息公开工作相关制度及省市县有关规定，依法履行政府信息公开职责，主动公开各类政府信息5条，包括计划总结、部门预决算、信息公开指南等内容。</w:t>
      </w:r>
    </w:p>
    <w:p w14:paraId="4788BD05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依申请公开</w:t>
      </w:r>
    </w:p>
    <w:p w14:paraId="251F3AE6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截至2024年12月31日，沂源县投资促进中心未收到公民、法人或者其他组织提出的政府信息公开申请。无因依申请公开引发的行政复议和行政诉讼件。</w:t>
      </w:r>
    </w:p>
    <w:p w14:paraId="16B4BFAF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    3.政府信息管理</w:t>
      </w:r>
    </w:p>
    <w:p w14:paraId="0B811DD3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     一是持续优化并完善信息公开的长效机制。严格遵循相关要求，确保信息的及时性与高质量公开。细致做好政府网站信息公开年度报表的统计工作，力求全面提升政府信息公开的整体水平。二是进一步规范信息的审核与发布机制。严格执行信息发布逐级审核制度，对信息内容进行层层把关，确保其准确无误。坚决杜绝涉密、错误、敏感等信息的上网，切实维护信息安全。三是深入推进行政规范性文件的公开工作。全面梳理由本中心制定出台的行政规范性文件，整理形成清晰的文件清单。按照规范格式对文件进行公开，确保公众能够便捷地获取相关信息。</w:t>
      </w:r>
    </w:p>
    <w:p w14:paraId="1C5F777A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4.政府信息公开平台建设</w:t>
      </w:r>
    </w:p>
    <w:p w14:paraId="50BAEF76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   新媒体平台账号0个，“投资沂源”微信公众号均已注销。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 xml:space="preserve">    </w:t>
      </w:r>
    </w:p>
    <w:p w14:paraId="79E9455F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 5.监督保障</w:t>
      </w:r>
    </w:p>
    <w:p w14:paraId="68BBA0E6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     为切实将政务公开工作做深做细，2024年中心党组召开会议研究部署相关任务。明确由主要负责同志亲自督导，确保每季度至少听取一次工作汇报，在落实具体办理人员等方面给予充分保障。2024年底组织开展沂源县投资促进中心政务公开工作的自查自纠，对各科室政府信息的主动公开、依申请公开等情况进行全面评定。我中心积极参加全县政务公开、政府网站和政务新媒体等相关业务培训。全年未发生任何违反政务公开工作规定的情况，也未出现需要追究责任的事件。</w:t>
      </w:r>
    </w:p>
    <w:p w14:paraId="6EE62D8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p w14:paraId="319CAC1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3"/>
        <w:gridCol w:w="2110"/>
        <w:gridCol w:w="2110"/>
        <w:gridCol w:w="2123"/>
      </w:tblGrid>
      <w:tr w14:paraId="72ED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AD68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 w14:paraId="3A8B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E32AB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41E3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7B3A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786D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现行有效件数</w:t>
            </w:r>
          </w:p>
        </w:tc>
      </w:tr>
      <w:tr w14:paraId="712A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9B6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DB565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F274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A6DF5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 w14:paraId="01EE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50694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DE9B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69CF9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80A7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 w14:paraId="28A3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B425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 w14:paraId="2A19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6FD72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D868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本年处理决定数量</w:t>
            </w:r>
          </w:p>
        </w:tc>
      </w:tr>
      <w:tr w14:paraId="397A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7EAEB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62BF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 w14:paraId="3CD4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9F373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 w14:paraId="666F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4AA6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0F720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本年处理决定数量</w:t>
            </w:r>
          </w:p>
        </w:tc>
      </w:tr>
      <w:tr w14:paraId="4461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8C505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EC9B9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 w14:paraId="5F8B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2A41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5B1F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 w14:paraId="701B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11DF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 w14:paraId="3A1B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EBB6A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2C8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本年收费金额（单位：万元）</w:t>
            </w:r>
          </w:p>
        </w:tc>
      </w:tr>
      <w:tr w14:paraId="31796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F60B6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C9BE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</w:tbl>
    <w:p w14:paraId="057F5120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textAlignment w:val="auto"/>
        <w:rPr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285869A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宋体" w:eastAsia="黑体" w:cs="黑体"/>
          <w:color w:val="333333"/>
          <w:spacing w:val="0"/>
          <w:sz w:val="24"/>
          <w:szCs w:val="24"/>
          <w:shd w:val="clear" w:fill="FFFFFF"/>
        </w:rPr>
      </w:pPr>
    </w:p>
    <w:p w14:paraId="28D0C3F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宋体" w:eastAsia="黑体" w:cs="黑体"/>
          <w:color w:val="333333"/>
          <w:spacing w:val="0"/>
          <w:sz w:val="24"/>
          <w:szCs w:val="24"/>
          <w:shd w:val="clear" w:fill="FFFFFF"/>
        </w:rPr>
      </w:pPr>
    </w:p>
    <w:p w14:paraId="59CEC90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黑体" w:hAnsi="宋体" w:eastAsia="黑体" w:cs="黑体"/>
          <w:color w:val="333333"/>
          <w:spacing w:val="0"/>
          <w:sz w:val="24"/>
          <w:szCs w:val="24"/>
          <w:shd w:val="clear" w:fill="FFFFFF"/>
        </w:rPr>
      </w:pPr>
    </w:p>
    <w:p w14:paraId="1138CE5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宋体" w:eastAsia="黑体" w:cs="黑体"/>
          <w:color w:val="333333"/>
          <w:spacing w:val="0"/>
          <w:sz w:val="24"/>
          <w:szCs w:val="24"/>
          <w:shd w:val="clear" w:fill="FFFFFF"/>
        </w:rPr>
      </w:pPr>
    </w:p>
    <w:p w14:paraId="3D7C2B8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20EF324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</w:pPr>
      <w:r>
        <w:rPr>
          <w:rFonts w:hint="default" w:ascii="Times New Roman" w:hAnsi="Times New Roman" w:cs="Times New Roman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901"/>
        <w:gridCol w:w="2722"/>
        <w:gridCol w:w="490"/>
        <w:gridCol w:w="609"/>
        <w:gridCol w:w="609"/>
        <w:gridCol w:w="609"/>
        <w:gridCol w:w="609"/>
        <w:gridCol w:w="609"/>
        <w:gridCol w:w="609"/>
      </w:tblGrid>
      <w:tr w14:paraId="28E04B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B528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14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7D737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 w14:paraId="1FF761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6181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AF7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04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19C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6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2D25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 w14:paraId="40555F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1BA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1450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4E05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</w:t>
            </w:r>
          </w:p>
          <w:p w14:paraId="12D5DC7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企业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BC15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</w:t>
            </w:r>
          </w:p>
          <w:p w14:paraId="0913B9A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机构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53DF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BF7C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CB8D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C4D0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C4509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8751B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525D8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719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1B902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92C14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D8F3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097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DF9C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 w14:paraId="557520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99C2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654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19445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FCB9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6B13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DD6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EEC2F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B5AB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43EBF1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8A00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三、本年度办理结果</w:t>
            </w:r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53C4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（一）予以公开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5C2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3F2C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B279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53E0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81A35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EB3DB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8C31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1C5EBC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28C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FB6A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28BC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C7711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6956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9FD26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20D5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FBDE2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9C1E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 w14:paraId="7B588D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F496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2464D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（三）不予公开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FFEC64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CB777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42BB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2D1B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B5D6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7D52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4539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3FB64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31978F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63B62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8ECE1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8E8C64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2.其他法律行政法规禁止公开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4052C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6669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76E4B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2718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FC56A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FC6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15595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73387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96ED9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BC16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7ABA6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A072C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51034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EF4A0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A0444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E9A1F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D36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547C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0C59B0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A033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870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C0197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9F574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AB3A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7153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021A0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6592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545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77561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57CF4F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870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944B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75608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373F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68A4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EE2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C709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161B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0CE9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EF61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4CCA01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8125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D49B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1CF0D5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2F17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69B9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043EA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E1D3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2216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4FE72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C74D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3997EA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9B43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5BB0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71560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11DDE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B4F45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9F78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1257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12F4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D90B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983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6A5DCA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8896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0760C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1BD1C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7BD9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4048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84E64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CA34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7068D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405A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60950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7B91A6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4E48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960B9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（四）无法提供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1F068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C0981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9FD5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D18A5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83727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0551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8270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7670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559600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10F2F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0768A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100EE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2.没有现成信息需要另行制作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06435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2B1E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99B2D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4D9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2591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8F0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DB42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2326F3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D8D9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694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07EE4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8749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B09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91EA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358B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703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4BE1B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2B62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441562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B4F3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969E3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（五）不予处理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671E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1.信访举报投诉类申请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9B98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7CBE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6218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99B5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02BE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B2D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8388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1175AC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4238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3775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DAE7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81CEC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7A0B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FE73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558C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BB191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23410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9627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2286C9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F81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4E7D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62F1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C33A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F4E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5FC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E030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9083C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88302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F7C81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2299B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67F49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8A76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4B32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4.无正当理由大量反复申请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DDC8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5E1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54F8D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B8AC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38E5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F0509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84AD1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198B6D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1CAF7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933A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B119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B2220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4504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FDE1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ABD22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57A5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69771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70CD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01351C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C124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AA5C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（六）其他处理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C752E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ACF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643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C09E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937B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2AAF5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2674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D3548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66CA46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C1D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DD8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08862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7E666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C62D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6512E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D0EE6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862C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DF32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64127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542665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E6F5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CC3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CA6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3.其他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E9B23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9F03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90A4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2E523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A44D9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7C41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7B80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</w:tr>
      <w:tr w14:paraId="3D709A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1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885CF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227E9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（七）总计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A8B27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F35E3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9C33A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D312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52FEF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12062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A3CF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</w:tr>
      <w:tr w14:paraId="681CA5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EC07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四、结转下年度继续办理</w:t>
            </w:r>
          </w:p>
        </w:tc>
        <w:tc>
          <w:tcPr>
            <w:tcW w:w="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01287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FF8D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9A28E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0B71E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DE2B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CD461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0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6860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</w:tbl>
    <w:p w14:paraId="661A5AA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2783F7A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7E0E2E4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05CDB13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7399C2F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0C8EF95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2604DF5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</w:pPr>
    </w:p>
    <w:p w14:paraId="61F7701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6F6C1AF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7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 w14:paraId="5D8AF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6C47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DDA8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行政诉讼</w:t>
            </w:r>
          </w:p>
        </w:tc>
      </w:tr>
      <w:tr w14:paraId="7C438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A2F7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5D3E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5D0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E52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尚未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EA6D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D9A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159B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复议后起诉</w:t>
            </w:r>
          </w:p>
        </w:tc>
      </w:tr>
      <w:tr w14:paraId="4467F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D61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CA56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DB1F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EEE2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221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25E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EC8D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8537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007F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尚未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F300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EE0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904A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819B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7FF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尚未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10D8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 w14:paraId="160C7A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F03B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529E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3243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D57C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8C2D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1BDA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6F8C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FF32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500D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112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5CCB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2A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C016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3254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CB31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</w:tbl>
    <w:p w14:paraId="3CF60335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  <w:r>
        <w:rPr>
          <w:rStyle w:val="6"/>
          <w:rFonts w:hint="eastAsia" w:ascii="黑体" w:hAnsi="宋体" w:eastAsia="黑体" w:cs="黑体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1081308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2024年，我局政务公开、政府信息公开工作取得了一定的成绩，但对照上级的要求和公众的期望，还存在一些不足，一是信息公开更新不及时，无法满足公众对最新信息的需求；二是内容不全面，发布信息内容单一。在今后工作中，我局将进一步健全信息公开机制，结合群众、企业实际需求，持续深化主动公开工作，不断优化内容，提升质量。严格发布审核，严格落实政府信息公开发布保密审查制度，坚持“谁公开、谁负责”和“先审查、后公开”的原则，所有信息做到先审后发，确保公开的信息真实、准确。</w:t>
      </w:r>
    </w:p>
    <w:p w14:paraId="1115A76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sz w:val="32"/>
          <w:szCs w:val="32"/>
        </w:rPr>
      </w:pPr>
      <w:r>
        <w:rPr>
          <w:rStyle w:val="6"/>
          <w:rFonts w:hint="eastAsia" w:ascii="黑体" w:hAnsi="宋体" w:eastAsia="黑体" w:cs="黑体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5969AA0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依申请公开收取信息处理费情况</w:t>
      </w:r>
    </w:p>
    <w:p w14:paraId="7596FD9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2024年，依据国务院办公厅关于印发《政府信息公开信息处理费管理办法》的通知（国办函〔2020〕109号），本年度未收取政府信息处理费。</w:t>
      </w:r>
    </w:p>
    <w:p w14:paraId="2D3499C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snapToGrid/>
        <w:spacing w:before="0" w:beforeAutospacing="0" w:after="0" w:afterAutospacing="0" w:line="560" w:lineRule="atLeast"/>
        <w:ind w:left="0" w:right="0" w:firstLine="42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本年度建议提案办理情况</w:t>
      </w:r>
    </w:p>
    <w:p w14:paraId="43240FE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年共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收到人大代表建议和政协提案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2个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，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均已答复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。</w:t>
      </w:r>
    </w:p>
    <w:p w14:paraId="5AE0663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3.本部门在政务公开制度、内容、形式和平台建设方面的创新实践情况</w:t>
      </w:r>
    </w:p>
    <w:p w14:paraId="60346EB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通过培训和学习，进一步提高了工作人员的业务水平和实际操作能力，为高标准、高质量完成政府信息公开工作打下了坚实基础。加大政策文件宣传解读和社会热点回应。定期自查自纠，检查内容表述错误、更新不及时等问题，及时删除失效的目录和信息。对拟公开的信息进行严格的保密审查，确保不泄露国家秘密、商业秘密和个人隐私。</w:t>
      </w:r>
    </w:p>
    <w:p w14:paraId="1574A72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2024年沂源县政务公开工作方案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》落实情况。</w:t>
      </w:r>
    </w:p>
    <w:p w14:paraId="5D1AE7B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年，我中心积极落实《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2024年沂源县政务公开工作方案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</w:rPr>
        <w:t>》工作任务，根据方案要求，及时做好政务公开工作，提升政务公开水平，保障政务公开工作落实到位</w:t>
      </w:r>
      <w:r>
        <w:rPr>
          <w:rFonts w:hint="eastAsia" w:asci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03E3ACDC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snapToGrid/>
        <w:spacing w:before="0" w:beforeAutospacing="0" w:after="0" w:afterAutospacing="0"/>
        <w:ind w:left="0" w:right="0"/>
        <w:textAlignment w:val="auto"/>
      </w:pPr>
    </w:p>
    <w:p w14:paraId="7F1B3EA5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snapToGrid/>
        <w:spacing w:before="0" w:beforeAutospacing="0" w:after="0" w:afterAutospacing="0"/>
        <w:ind w:left="0" w:right="0"/>
        <w:textAlignment w:val="auto"/>
      </w:pPr>
    </w:p>
    <w:p w14:paraId="50A716F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480" w:leftChars="0" w:right="0" w:rightChars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47D60"/>
    <w:multiLevelType w:val="singleLevel"/>
    <w:tmpl w:val="58447D6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37BD"/>
    <w:rsid w:val="125A37BD"/>
    <w:rsid w:val="14A36DF6"/>
    <w:rsid w:val="1C1F159C"/>
    <w:rsid w:val="4DE623B3"/>
    <w:rsid w:val="5A5D62D4"/>
    <w:rsid w:val="5E151FF7"/>
    <w:rsid w:val="6E4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2537</Words>
  <Characters>2664</Characters>
  <Lines>0</Lines>
  <Paragraphs>0</Paragraphs>
  <TotalTime>18</TotalTime>
  <ScaleCrop>false</ScaleCrop>
  <LinksUpToDate>false</LinksUpToDate>
  <CharactersWithSpaces>2697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2025-01-21T05:48:00Z</dcterms:created>
  <dc:creator>烂咸菜</dc:creator>
  <cp:lastModifiedBy>烂咸菜</cp:lastModifiedBy>
  <dcterms:modified xsi:type="dcterms:W3CDTF">2025-01-21T08:22:46Z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95195B2E1CD04840ABED406C98AB347E_13</vt:lpwstr>
  </property>
  <property fmtid="{D5CDD505-2E9C-101B-9397-08002B2CF9AE}" pid="4" name="KSOTemplateDocerSaveRecord">
    <vt:lpwstr>eyJoZGlkIjoiZGU0OTU3MzIwNjVlMzNlZGRhMDI2ZTVhODgxNzJkZmEiLCJ1c2VySWQiOiIzMzA5NjYxNDEifQ==</vt:lpwstr>
  </property>
</Properties>
</file>