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color w:val="55555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555555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ascii="黑体" w:hAnsi="黑体" w:eastAsia="黑体" w:cs="宋体"/>
          <w:color w:val="555555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555555"/>
          <w:kern w:val="0"/>
          <w:sz w:val="32"/>
          <w:szCs w:val="32"/>
        </w:rPr>
        <w:t>城乡住户一体化记账补贴发放明细表</w:t>
      </w:r>
    </w:p>
    <w:bookmarkEnd w:id="0"/>
    <w:tbl>
      <w:tblPr>
        <w:tblStyle w:val="4"/>
        <w:tblW w:w="102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25"/>
        <w:gridCol w:w="816"/>
        <w:gridCol w:w="875"/>
        <w:gridCol w:w="891"/>
        <w:gridCol w:w="891"/>
        <w:gridCol w:w="891"/>
        <w:gridCol w:w="891"/>
        <w:gridCol w:w="844"/>
        <w:gridCol w:w="894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镇、街道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村居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辅助调查员（个）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资金数额（元）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老记账户数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（户）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资金数额（元）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新记账户数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（户）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资金数额（元）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其中电子记账户数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资金数额（元）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历　山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城东居委会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胜利山居委会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城中居委会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　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西台村委会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城西居委会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三黄沟村委会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舍庄一村委会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西埠村村委会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西赵庄村委会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蝙蝠峪村委会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张家坡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任马庄村委会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计宝峪村委会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毫山村委会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南鲁山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下土门河南村委会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池埠村委会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　　　　计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123750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184300</w:t>
            </w:r>
          </w:p>
        </w:tc>
      </w:tr>
    </w:tbl>
    <w:p>
      <w:pPr>
        <w:rPr>
          <w:rFonts w:ascii="Arial" w:hAnsi="Arial" w:cs="Arial"/>
          <w:kern w:val="0"/>
          <w:sz w:val="20"/>
          <w:szCs w:val="20"/>
        </w:rPr>
      </w:pPr>
      <w:r>
        <w:rPr>
          <w:rFonts w:hint="eastAsia" w:ascii="Arial" w:hAnsi="Arial" w:cs="Arial"/>
          <w:kern w:val="0"/>
          <w:sz w:val="20"/>
          <w:szCs w:val="20"/>
        </w:rPr>
        <w:t>说明：</w:t>
      </w:r>
      <w:r>
        <w:rPr>
          <w:rFonts w:ascii="Arial" w:hAnsi="Arial" w:cs="Arial"/>
          <w:kern w:val="0"/>
          <w:sz w:val="20"/>
          <w:szCs w:val="20"/>
        </w:rPr>
        <w:t>1</w:t>
      </w:r>
      <w:r>
        <w:rPr>
          <w:rFonts w:hint="eastAsia" w:ascii="Arial" w:hAnsi="Arial" w:cs="Arial"/>
          <w:kern w:val="0"/>
          <w:sz w:val="20"/>
          <w:szCs w:val="20"/>
        </w:rPr>
        <w:t>、本次记账周期为</w:t>
      </w:r>
      <w:r>
        <w:rPr>
          <w:rFonts w:ascii="Arial" w:hAnsi="Arial" w:cs="Arial"/>
          <w:kern w:val="0"/>
          <w:sz w:val="20"/>
          <w:szCs w:val="20"/>
        </w:rPr>
        <w:t>12</w:t>
      </w:r>
      <w:r>
        <w:rPr>
          <w:rFonts w:hint="eastAsia" w:ascii="Arial" w:hAnsi="Arial" w:cs="Arial"/>
          <w:kern w:val="0"/>
          <w:sz w:val="20"/>
          <w:szCs w:val="20"/>
        </w:rPr>
        <w:t>个月；</w:t>
      </w:r>
      <w:r>
        <w:rPr>
          <w:rFonts w:ascii="Arial" w:hAnsi="Arial" w:cs="Arial"/>
          <w:kern w:val="0"/>
          <w:sz w:val="20"/>
          <w:szCs w:val="20"/>
        </w:rPr>
        <w:t>2</w:t>
      </w:r>
      <w:r>
        <w:rPr>
          <w:rFonts w:hint="eastAsia" w:ascii="Arial" w:hAnsi="Arial" w:cs="Arial"/>
          <w:kern w:val="0"/>
          <w:sz w:val="20"/>
          <w:szCs w:val="20"/>
        </w:rPr>
        <w:t>、辅助调查员县级补贴标准为</w:t>
      </w:r>
      <w:r>
        <w:rPr>
          <w:rFonts w:ascii="Arial" w:hAnsi="Arial" w:cs="Arial"/>
          <w:kern w:val="0"/>
          <w:sz w:val="20"/>
          <w:szCs w:val="20"/>
        </w:rPr>
        <w:t>150</w:t>
      </w:r>
      <w:r>
        <w:rPr>
          <w:rFonts w:hint="eastAsia" w:ascii="Arial" w:hAnsi="Arial" w:cs="Arial"/>
          <w:kern w:val="0"/>
          <w:sz w:val="20"/>
          <w:szCs w:val="20"/>
        </w:rPr>
        <w:t>元</w:t>
      </w:r>
      <w:r>
        <w:rPr>
          <w:rFonts w:ascii="Arial" w:hAnsi="Arial" w:cs="Arial"/>
          <w:kern w:val="0"/>
          <w:sz w:val="20"/>
          <w:szCs w:val="20"/>
        </w:rPr>
        <w:t>/</w:t>
      </w:r>
      <w:r>
        <w:rPr>
          <w:rFonts w:hint="eastAsia" w:ascii="Arial" w:hAnsi="Arial" w:cs="Arial"/>
          <w:kern w:val="0"/>
          <w:sz w:val="20"/>
          <w:szCs w:val="20"/>
        </w:rPr>
        <w:t>月，记账户县级补贴标准为</w:t>
      </w:r>
      <w:r>
        <w:rPr>
          <w:rFonts w:ascii="Arial" w:hAnsi="Arial" w:cs="Arial"/>
          <w:kern w:val="0"/>
          <w:sz w:val="20"/>
          <w:szCs w:val="20"/>
        </w:rPr>
        <w:t>75</w:t>
      </w:r>
      <w:r>
        <w:rPr>
          <w:rFonts w:hint="eastAsia" w:ascii="Arial" w:hAnsi="Arial" w:cs="Arial"/>
          <w:kern w:val="0"/>
          <w:sz w:val="20"/>
          <w:szCs w:val="20"/>
        </w:rPr>
        <w:t>元</w:t>
      </w:r>
      <w:r>
        <w:rPr>
          <w:rFonts w:ascii="Arial" w:hAnsi="Arial" w:cs="Arial"/>
          <w:kern w:val="0"/>
          <w:sz w:val="20"/>
          <w:szCs w:val="20"/>
        </w:rPr>
        <w:t>/</w:t>
      </w:r>
      <w:r>
        <w:rPr>
          <w:rFonts w:hint="eastAsia" w:ascii="Arial" w:hAnsi="Arial" w:cs="Arial"/>
          <w:kern w:val="0"/>
          <w:sz w:val="20"/>
          <w:szCs w:val="20"/>
        </w:rPr>
        <w:t>月；</w:t>
      </w:r>
      <w:r>
        <w:rPr>
          <w:rFonts w:ascii="Arial" w:hAnsi="Arial" w:cs="Arial"/>
          <w:kern w:val="0"/>
          <w:sz w:val="20"/>
          <w:szCs w:val="20"/>
        </w:rPr>
        <w:t>3</w:t>
      </w:r>
      <w:r>
        <w:rPr>
          <w:rFonts w:hint="eastAsia" w:ascii="Arial" w:hAnsi="Arial" w:cs="Arial"/>
          <w:kern w:val="0"/>
          <w:sz w:val="20"/>
          <w:szCs w:val="20"/>
        </w:rPr>
        <w:t>、电子记账户县级补贴标准</w:t>
      </w:r>
      <w:r>
        <w:rPr>
          <w:rFonts w:ascii="Arial" w:hAnsi="Arial" w:cs="Arial"/>
          <w:kern w:val="0"/>
          <w:sz w:val="20"/>
          <w:szCs w:val="20"/>
        </w:rPr>
        <w:t>50</w:t>
      </w:r>
      <w:r>
        <w:rPr>
          <w:rFonts w:hint="eastAsia" w:ascii="Arial" w:hAnsi="Arial" w:cs="Arial"/>
          <w:kern w:val="0"/>
          <w:sz w:val="20"/>
          <w:szCs w:val="20"/>
        </w:rPr>
        <w:t>元</w:t>
      </w:r>
      <w:r>
        <w:rPr>
          <w:rFonts w:ascii="Arial" w:hAnsi="Arial" w:cs="Arial"/>
          <w:kern w:val="0"/>
          <w:sz w:val="20"/>
          <w:szCs w:val="20"/>
        </w:rPr>
        <w:t>/</w:t>
      </w:r>
      <w:r>
        <w:rPr>
          <w:rFonts w:hint="eastAsia" w:ascii="Arial" w:hAnsi="Arial" w:cs="Arial"/>
          <w:kern w:val="0"/>
          <w:sz w:val="20"/>
          <w:szCs w:val="20"/>
        </w:rPr>
        <w:t>月。</w: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pgNumType w:fmt="ideographTraditional"/>
          <w:cols w:space="425" w:num="1"/>
          <w:docGrid w:type="lines" w:linePitch="312" w:charSpace="0"/>
        </w:sectPr>
      </w:pPr>
    </w:p>
    <w:p/>
    <w:sectPr>
      <w:headerReference r:id="rId4" w:type="default"/>
      <w:pgSz w:w="11906" w:h="16838"/>
      <w:pgMar w:top="1440" w:right="1800" w:bottom="1440" w:left="1800" w:header="851" w:footer="992" w:gutter="0"/>
      <w:pgNumType w:fmt="ideographTradition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蓝色兔叶草、</cp:lastModifiedBy>
  <dcterms:modified xsi:type="dcterms:W3CDTF">2021-08-03T08:07:56Z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