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附件2</w:t>
      </w:r>
    </w:p>
    <w:tbl>
      <w:tblPr>
        <w:tblStyle w:val="3"/>
        <w:tblW w:w="8656" w:type="dxa"/>
        <w:tblInd w:w="-7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1867"/>
        <w:gridCol w:w="2376"/>
        <w:gridCol w:w="1697"/>
        <w:gridCol w:w="13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</w:rPr>
              <w:t>畜禽监测规模以上养殖单位调查补助费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镇办</w:t>
            </w:r>
          </w:p>
        </w:tc>
        <w:tc>
          <w:tcPr>
            <w:tcW w:w="1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养殖单位个数</w:t>
            </w:r>
          </w:p>
        </w:tc>
        <w:tc>
          <w:tcPr>
            <w:tcW w:w="23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调查补助标准（元）</w:t>
            </w:r>
          </w:p>
        </w:tc>
        <w:tc>
          <w:tcPr>
            <w:tcW w:w="1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总额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总计（元）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3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石桥镇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3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3000</w:t>
            </w:r>
          </w:p>
        </w:tc>
        <w:tc>
          <w:tcPr>
            <w:tcW w:w="13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9400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3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西里镇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3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1400</w:t>
            </w:r>
          </w:p>
        </w:tc>
        <w:tc>
          <w:tcPr>
            <w:tcW w:w="13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3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燕崖镇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3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3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张家坡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3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3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鲁村镇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3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1600</w:t>
            </w:r>
          </w:p>
        </w:tc>
        <w:tc>
          <w:tcPr>
            <w:tcW w:w="13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3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悦庄镇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3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3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大张庄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3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13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3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东里镇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3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3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南鲁山镇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3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spacing w:line="200" w:lineRule="exact"/>
        <w:rPr>
          <w:rFonts w:hint="eastAsia"/>
        </w:rPr>
      </w:pPr>
    </w:p>
    <w:p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72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蓝色兔叶草、</cp:lastModifiedBy>
  <dcterms:modified xsi:type="dcterms:W3CDTF">2021-08-03T07:34:16Z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