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65" w:rsidRPr="00887998" w:rsidRDefault="00F60865" w:rsidP="00F60865">
      <w:pPr>
        <w:pStyle w:val="a5"/>
        <w:jc w:val="center"/>
        <w:rPr>
          <w:b/>
          <w:sz w:val="36"/>
          <w:szCs w:val="32"/>
        </w:rPr>
      </w:pPr>
      <w:r w:rsidRPr="00887998">
        <w:rPr>
          <w:rFonts w:hint="eastAsia"/>
          <w:b/>
          <w:sz w:val="36"/>
          <w:szCs w:val="32"/>
        </w:rPr>
        <w:t>沂源县统计局201</w:t>
      </w:r>
      <w:r>
        <w:rPr>
          <w:rFonts w:hint="eastAsia"/>
          <w:b/>
          <w:sz w:val="36"/>
          <w:szCs w:val="32"/>
        </w:rPr>
        <w:t>7</w:t>
      </w:r>
      <w:r w:rsidRPr="00887998">
        <w:rPr>
          <w:rFonts w:hint="eastAsia"/>
          <w:b/>
          <w:sz w:val="36"/>
          <w:szCs w:val="32"/>
        </w:rPr>
        <w:t>年政府信息公开工作年度报告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" w:eastAsia="仿宋" w:hAnsi="仿宋" w:cs="宋体" w:hint="eastAsia"/>
          <w:b/>
          <w:bCs/>
          <w:kern w:val="0"/>
          <w:sz w:val="30"/>
        </w:rPr>
        <w:t>沂源县统计局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仿宋_GB2312" w:eastAsia="仿宋_GB2312" w:hAnsi="仿宋" w:cs="宋体"/>
          <w:b/>
          <w:bCs/>
          <w:kern w:val="0"/>
          <w:sz w:val="32"/>
        </w:rPr>
      </w:pPr>
      <w:r w:rsidRPr="00123596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　　按照县政府办公室要求，县统计局高度重视，精心组织，安排专人负责，对照报告要求逐项检查落实。现将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2017年政府信息公开工作报告如下：</w:t>
      </w:r>
      <w:r w:rsidRPr="00123596">
        <w:rPr>
          <w:rFonts w:ascii="仿宋_GB2312" w:eastAsia="仿宋_GB2312" w:hAnsi="仿宋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仿宋_GB2312" w:eastAsia="仿宋_GB2312" w:hAnsi="仿宋" w:cs="宋体"/>
          <w:b/>
          <w:bCs/>
          <w:kern w:val="0"/>
          <w:sz w:val="32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一、政府信息公开工作机制和制度建设情况 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推进政府信息公开是转变政府职能、提高服务效率、提升政府形象的一个重要举措。县统计局对此项工作高度重视，成立了以分管局长为组长的政府信息公开领导小组，明确了责任人，具体负责局政府信息公开工作有关事宜。形成了主要领导亲自抓，分管领导具体抓，办公室抓落实的工作机制。制定完善了信息公开有关工作制度和保密制度，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6"/>
        </w:rPr>
        <w:t>召开了政府信息公开工作会议，明确信息公开的作用和意义，全力抓好政府信息公开工作。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仿宋_GB2312" w:eastAsia="仿宋_GB2312" w:hAnsi="仿宋" w:cs="宋体"/>
          <w:b/>
          <w:bCs/>
          <w:kern w:val="0"/>
          <w:sz w:val="32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二、政府信息主动公开情况 </w:t>
      </w:r>
    </w:p>
    <w:p w:rsidR="00D4373F" w:rsidRDefault="00D4373F" w:rsidP="00D4373F">
      <w:pPr>
        <w:widowControl/>
        <w:spacing w:before="100" w:beforeAutospacing="1" w:after="100" w:afterAutospacing="1" w:line="645" w:lineRule="atLeast"/>
        <w:ind w:firstLine="645"/>
        <w:rPr>
          <w:rFonts w:ascii="宋体" w:eastAsia="宋体" w:hAnsi="宋体" w:cs="宋体" w:hint="eastAsia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县统计局将主动公开政府信息作为信息公开的主要形式和手段，纳入年度工作计划，制定工作方案，积极搭建信息公开平台，确定专人抓好落实。一是充分发挥部门统计职能。通过统计年鉴，统计月报等及时公开统计工作开展情况，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lastRenderedPageBreak/>
        <w:t>发布各类统计数据信息。二是认真做好沂源县人民政府门户网站内容保障工作。按照县政府的有关要求，按时将统计公开相关信息发布到政府信息网，及时充实更新，加强信息管理。及时向政府网站报送部门动态，做到了经常性工作定期公开，阶段性工作按时公开，临时性工作随时公开。三是设立了公示栏，公开工作人员及其工作职权、职责，公布县统计局服务承诺和政务公开内容，凡事关干部群众切身利益、事关统计政务活动、不涉及保密范围内的都实行了上墙公示，提高了工作的透明度。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三、依申请公开政府信息情况 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仿宋_GB2312" w:eastAsia="仿宋_GB2312" w:hAnsi="仿宋" w:cs="宋体"/>
          <w:b/>
          <w:bCs/>
          <w:kern w:val="0"/>
          <w:sz w:val="32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　 </w:t>
      </w: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县统计局没有收到书面或其它形式要求公开政府信息的申请；无政府信息公开收费情况，无被申请行政复议或被提起行政诉讼、行政申诉情况。 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四、存在的主要问题及改进措施 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645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县统计局政府信息公开工作虽然取得了一定的成绩，但也存在一些问题和不足，主要是信息公开的内容有待进一步完善，信息更新还不够及时。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645"/>
        <w:rPr>
          <w:rFonts w:ascii="仿宋_GB2312" w:eastAsia="仿宋_GB2312" w:hAnsi="仿宋" w:cs="宋体"/>
          <w:b/>
          <w:bCs/>
          <w:kern w:val="0"/>
          <w:sz w:val="32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为做好县统计局信息公开工作，在今后的信息公开工作中将进一步统一认识，努力规范工作流程，梳理局机关所掌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lastRenderedPageBreak/>
        <w:t>握的政府信息，及时提供，定期维护，确保政府信息公开工作能按照既定的工作流程有效运作，方便公众查询。同时，我们还将对政府信息公开目录进行补充完善，认真梳理，逐步扩大公开内容，保证公开信息的完整性和准确性。加大宣传力度，进一步强调公民参与意识，同时也对政府信息进行监督。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63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6"/>
        </w:rPr>
        <w:t>附件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1.</w:t>
      </w:r>
      <w:r w:rsidRPr="00D4373F">
        <w:rPr>
          <w:rFonts w:ascii="宋体" w:eastAsia="宋体" w:hAnsi="宋体" w:cs="宋体" w:hint="eastAsia"/>
          <w:b/>
          <w:bCs/>
          <w:kern w:val="0"/>
        </w:rPr>
        <w:t> 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2017年度政府信息公开工作情况统计表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63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6"/>
        </w:rPr>
        <w:t>附件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2.</w:t>
      </w:r>
      <w:r w:rsidRPr="00D4373F">
        <w:rPr>
          <w:rFonts w:ascii="宋体" w:eastAsia="宋体" w:hAnsi="宋体" w:cs="宋体" w:hint="eastAsia"/>
          <w:b/>
          <w:bCs/>
          <w:kern w:val="0"/>
        </w:rPr>
        <w:t> 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政府信息公开工作机构情况表</w:t>
      </w:r>
    </w:p>
    <w:p w:rsidR="00D4373F" w:rsidRDefault="00D4373F" w:rsidP="00D4373F">
      <w:pPr>
        <w:widowControl/>
        <w:spacing w:before="100" w:beforeAutospacing="1" w:after="100" w:afterAutospacing="1" w:line="645" w:lineRule="atLeast"/>
        <w:ind w:firstLine="4665"/>
        <w:rPr>
          <w:rFonts w:ascii="仿宋_GB2312" w:eastAsia="仿宋_GB2312" w:hAnsi="仿宋" w:cs="宋体" w:hint="eastAsia"/>
          <w:b/>
          <w:bCs/>
          <w:kern w:val="0"/>
          <w:sz w:val="32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                      </w:t>
      </w:r>
      <w:r>
        <w:rPr>
          <w:rFonts w:ascii="宋体" w:eastAsia="宋体" w:hAnsi="宋体" w:cs="宋体" w:hint="eastAsia"/>
          <w:b/>
          <w:bCs/>
          <w:kern w:val="0"/>
          <w:sz w:val="32"/>
        </w:rPr>
        <w:t xml:space="preserve">   </w:t>
      </w: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 xml:space="preserve"> 沂源县统计局</w:t>
      </w:r>
    </w:p>
    <w:p w:rsidR="00D4373F" w:rsidRPr="00D4373F" w:rsidRDefault="00D4373F" w:rsidP="00D4373F">
      <w:pPr>
        <w:widowControl/>
        <w:spacing w:before="100" w:beforeAutospacing="1" w:after="100" w:afterAutospacing="1" w:line="645" w:lineRule="atLeast"/>
        <w:ind w:firstLine="4665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2018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6"/>
        </w:rPr>
        <w:t>年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32"/>
        </w:rPr>
        <w:t>3月28日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line="555" w:lineRule="atLeast"/>
        <w:ind w:left="90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32"/>
        </w:rPr>
        <w:t> 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黑体" w:eastAsia="黑体" w:hAnsi="黑体" w:cs="宋体" w:hint="eastAsia"/>
          <w:b/>
          <w:bCs/>
          <w:kern w:val="0"/>
          <w:sz w:val="32"/>
        </w:rPr>
        <w:lastRenderedPageBreak/>
        <w:t>附件1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方正小标宋简体" w:eastAsia="方正小标宋简体" w:hAnsi="仿宋" w:cs="宋体" w:hint="eastAsia"/>
          <w:b/>
          <w:bCs/>
          <w:kern w:val="0"/>
          <w:sz w:val="36"/>
        </w:rPr>
        <w:t>2017年度政府信息公开工作情况统计表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36"/>
        </w:rPr>
        <w:t>（县政府各部门、各有关单位适用）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  <w:gridCol w:w="1035"/>
        <w:gridCol w:w="901"/>
      </w:tblGrid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69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统　计　指　标</w:t>
            </w:r>
          </w:p>
        </w:tc>
        <w:tc>
          <w:tcPr>
            <w:tcW w:w="102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8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统计数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一、主动公开情况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50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（一）主动公开政府信息数（不同渠道和方式公开相同信息计1条）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　　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1.政府网站公开政府信息数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2.政务微博公开政府信息数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3.政务微信公开政府信息数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4.其他方式公开政府信息数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二、回应解读情况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4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 其中：主要负责同志参加新闻发布会次</w:t>
            </w: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篇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4.微博微信回应事件数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三、依申请公开情况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single" w:sz="6" w:space="0" w:color="auto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single" w:sz="6" w:space="0" w:color="auto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         </w:t>
            </w:r>
            <w:r w:rsidRPr="00D4373F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5.</w:t>
            </w: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其他形式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19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（二）申请办结数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1.按时办结数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80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2.延期办结数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19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　　　　　3.同意部分公开答复数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7.告知作出更改补充数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四、行政复议数量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五、行政诉讼数量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六、被举报投诉数量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（二）被纠错数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6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七、向图书馆、档案馆等查阅场所报送信息数</w:t>
            </w:r>
          </w:p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34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（一）纸质文件数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3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（二）电子文件数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八、依申请公开信息收取的费用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九、机构建设和保障经费情况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55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3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（一）开通政府网站数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ind w:firstLine="19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（二）政府信息公开工作专门机构数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390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（三）设置政府信息公开查阅点数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（四）从事政府信息公开工作人员数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4373F" w:rsidRPr="00D4373F" w:rsidTr="00D4373F">
        <w:trPr>
          <w:trHeight w:val="480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（五）政府信息公开专项经费（不包括政府公报</w:t>
            </w: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编辑管理及政府网站建设）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万元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十、政府信息公开会议和培训情况</w:t>
            </w:r>
          </w:p>
        </w:tc>
        <w:tc>
          <w:tcPr>
            <w:tcW w:w="102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4373F" w:rsidRPr="00D4373F" w:rsidTr="00D4373F">
        <w:trPr>
          <w:trHeight w:val="405"/>
          <w:tblCellSpacing w:w="15" w:type="dxa"/>
        </w:trPr>
        <w:tc>
          <w:tcPr>
            <w:tcW w:w="757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人次</w:t>
            </w:r>
          </w:p>
        </w:tc>
        <w:tc>
          <w:tcPr>
            <w:tcW w:w="8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 w:line="28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  <w:r w:rsidRPr="00D437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（注：各子栏目数总数要等于总栏目数量）</w:t>
      </w:r>
    </w:p>
    <w:p w:rsidR="00D4373F" w:rsidRPr="00D4373F" w:rsidRDefault="00D4373F" w:rsidP="00D4373F">
      <w:pPr>
        <w:widowControl/>
        <w:spacing w:before="100" w:beforeAutospacing="1" w:after="100" w:afterAutospacing="1" w:line="55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黑体" w:eastAsia="黑体" w:hAnsi="黑体" w:cs="宋体" w:hint="eastAsia"/>
          <w:b/>
          <w:bCs/>
          <w:kern w:val="0"/>
          <w:sz w:val="36"/>
        </w:rPr>
        <w:t>附件</w:t>
      </w:r>
      <w:r w:rsidRPr="00D4373F">
        <w:rPr>
          <w:rFonts w:ascii="黑体" w:eastAsia="黑体" w:hAnsi="黑体" w:cs="宋体" w:hint="eastAsia"/>
          <w:b/>
          <w:bCs/>
          <w:kern w:val="0"/>
          <w:sz w:val="32"/>
        </w:rPr>
        <w:t>2</w:t>
      </w:r>
    </w:p>
    <w:p w:rsidR="00D4373F" w:rsidRPr="00D4373F" w:rsidRDefault="00D4373F" w:rsidP="00D4373F">
      <w:pPr>
        <w:widowControl/>
        <w:spacing w:before="100" w:beforeAutospacing="1" w:after="100" w:afterAutospacing="1" w:line="55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方正小标宋简体" w:eastAsia="方正小标宋简体" w:hAnsi="仿宋" w:cs="宋体" w:hint="eastAsia"/>
          <w:b/>
          <w:bCs/>
          <w:kern w:val="0"/>
          <w:sz w:val="36"/>
        </w:rPr>
        <w:t>政府信息公开工作机构情况表</w:t>
      </w:r>
    </w:p>
    <w:p w:rsidR="00D4373F" w:rsidRPr="00D4373F" w:rsidRDefault="00D4373F" w:rsidP="00D4373F">
      <w:pPr>
        <w:widowControl/>
        <w:spacing w:before="100" w:beforeAutospacing="1" w:after="100" w:afterAutospacing="1" w:line="55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 w:hint="eastAsia"/>
          <w:b/>
          <w:bCs/>
          <w:kern w:val="0"/>
          <w:sz w:val="29"/>
        </w:rPr>
        <w:t> </w:t>
      </w:r>
    </w:p>
    <w:p w:rsidR="00D4373F" w:rsidRPr="00D4373F" w:rsidRDefault="00D4373F" w:rsidP="00D4373F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24"/>
          <w:szCs w:val="24"/>
        </w:rPr>
        <w:t xml:space="preserve">填报单位：沂源县统计局 </w:t>
      </w:r>
      <w:r w:rsidRPr="00D4373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                        </w:t>
      </w:r>
      <w:r w:rsidRPr="00D4373F">
        <w:rPr>
          <w:rFonts w:ascii="仿宋_GB2312" w:eastAsia="仿宋_GB2312" w:hAnsi="仿宋" w:cs="宋体" w:hint="eastAsia"/>
          <w:b/>
          <w:bCs/>
          <w:kern w:val="0"/>
          <w:sz w:val="24"/>
          <w:szCs w:val="24"/>
        </w:rPr>
        <w:t>日期：2018年3月28日</w:t>
      </w:r>
    </w:p>
    <w:tbl>
      <w:tblPr>
        <w:tblW w:w="9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572"/>
        <w:gridCol w:w="815"/>
        <w:gridCol w:w="1112"/>
        <w:gridCol w:w="1586"/>
        <w:gridCol w:w="2190"/>
        <w:gridCol w:w="1112"/>
        <w:gridCol w:w="592"/>
      </w:tblGrid>
      <w:tr w:rsidR="00D4373F" w:rsidRPr="00D4373F" w:rsidTr="00D4373F">
        <w:trPr>
          <w:trHeight w:val="1095"/>
          <w:tblCellSpacing w:w="15" w:type="dxa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外网邮箱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4373F" w:rsidRPr="00D4373F" w:rsidTr="00D4373F">
        <w:trPr>
          <w:trHeight w:val="705"/>
          <w:tblCellSpacing w:w="15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陈传龙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党组成员、副局长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3240686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13969399786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ccl6789@163.com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3222590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blCellSpacing w:w="15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科（处）室负责人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胡吉健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3241196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18866631906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Yytj1196@163.com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3222590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930"/>
          <w:tblCellSpacing w:w="15" w:type="dxa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工作人员</w:t>
            </w:r>
          </w:p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（请注</w:t>
            </w: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明专、兼职情况）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徐纪宝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3241196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15264313366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yytjzt@163.com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3222590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373F" w:rsidRPr="00D4373F" w:rsidRDefault="00D4373F" w:rsidP="00D4373F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兼职</w:t>
            </w:r>
          </w:p>
        </w:tc>
      </w:tr>
      <w:tr w:rsidR="00D4373F" w:rsidRPr="00D4373F" w:rsidTr="00D4373F">
        <w:trPr>
          <w:trHeight w:val="495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373F" w:rsidRPr="00D4373F" w:rsidTr="00D4373F">
        <w:trPr>
          <w:trHeight w:val="495"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73F" w:rsidRPr="00D4373F" w:rsidRDefault="00D4373F" w:rsidP="00D437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37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D4373F" w:rsidRPr="00D4373F" w:rsidRDefault="00D4373F" w:rsidP="00D4373F">
      <w:pPr>
        <w:widowControl/>
        <w:spacing w:before="100" w:beforeAutospacing="1" w:after="100" w:afterAutospacing="1" w:line="555" w:lineRule="atLeas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仿宋_GB2312" w:eastAsia="仿宋_GB2312" w:hAnsi="仿宋" w:cs="宋体" w:hint="eastAsia"/>
          <w:b/>
          <w:bCs/>
          <w:kern w:val="0"/>
          <w:sz w:val="24"/>
          <w:szCs w:val="24"/>
        </w:rPr>
        <w:lastRenderedPageBreak/>
        <w:t>注：人员如有变动请及时告知县政府信息中心。</w:t>
      </w:r>
    </w:p>
    <w:p w:rsidR="00D4373F" w:rsidRPr="00D4373F" w:rsidRDefault="00D4373F" w:rsidP="00D4373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373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8099A" w:rsidRPr="00D4373F" w:rsidRDefault="00D8099A"/>
    <w:sectPr w:rsidR="00D8099A" w:rsidRPr="00D4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9A" w:rsidRDefault="00D8099A" w:rsidP="00F60865">
      <w:r>
        <w:separator/>
      </w:r>
    </w:p>
  </w:endnote>
  <w:endnote w:type="continuationSeparator" w:id="1">
    <w:p w:rsidR="00D8099A" w:rsidRDefault="00D8099A" w:rsidP="00F60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9A" w:rsidRDefault="00D8099A" w:rsidP="00F60865">
      <w:r>
        <w:separator/>
      </w:r>
    </w:p>
  </w:footnote>
  <w:footnote w:type="continuationSeparator" w:id="1">
    <w:p w:rsidR="00D8099A" w:rsidRDefault="00D8099A" w:rsidP="00F60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865"/>
    <w:rsid w:val="00123596"/>
    <w:rsid w:val="00D4373F"/>
    <w:rsid w:val="00D8099A"/>
    <w:rsid w:val="00F6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8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865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08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437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1593</Words>
  <Characters>1610</Characters>
  <Application>Microsoft Office Word</Application>
  <DocSecurity>0</DocSecurity>
  <Lines>73</Lines>
  <Paragraphs>41</Paragraphs>
  <ScaleCrop>false</ScaleCrop>
  <Company>China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2021-01-26T03:27:00Z</dcterms:created>
  <dcterms:modified xsi:type="dcterms:W3CDTF">2021-01-26T03:30:00Z</dcterms:modified>
</cp:coreProperties>
</file>