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
        <w:rPr>
          <w:rFonts w:ascii="Times New Roman"/>
          <w:sz w:val="25"/>
        </w:rPr>
      </w:pPr>
    </w:p>
    <w:p>
      <w:pPr>
        <w:pStyle w:val="2"/>
        <w:tabs>
          <w:tab w:val="left" w:pos="1657"/>
          <w:tab w:val="left" w:pos="2828"/>
          <w:tab w:val="left" w:pos="3999"/>
          <w:tab w:val="left" w:pos="5180"/>
          <w:tab w:val="left" w:pos="6347"/>
          <w:tab w:val="left" w:pos="7518"/>
          <w:tab w:val="left" w:pos="8689"/>
        </w:tabs>
      </w:pPr>
      <w:r>
        <mc:AlternateContent>
          <mc:Choice Requires="wpg">
            <w:drawing>
              <wp:anchor distT="0" distB="0" distL="114300" distR="114300" simplePos="0" relativeHeight="234398720" behindDoc="1" locked="0" layoutInCell="1" allowOverlap="1">
                <wp:simplePos x="0" y="0"/>
                <wp:positionH relativeFrom="page">
                  <wp:posOffset>981075</wp:posOffset>
                </wp:positionH>
                <wp:positionV relativeFrom="paragraph">
                  <wp:posOffset>602615</wp:posOffset>
                </wp:positionV>
                <wp:extent cx="5590540" cy="58420"/>
                <wp:effectExtent l="0" t="0" r="10160" b="17780"/>
                <wp:wrapNone/>
                <wp:docPr id="3" name="组合 2"/>
                <wp:cNvGraphicFramePr/>
                <a:graphic xmlns:a="http://schemas.openxmlformats.org/drawingml/2006/main">
                  <a:graphicData uri="http://schemas.microsoft.com/office/word/2010/wordprocessingGroup">
                    <wpg:wgp>
                      <wpg:cNvGrpSpPr/>
                      <wpg:grpSpPr>
                        <a:xfrm>
                          <a:off x="0" y="0"/>
                          <a:ext cx="5590540" cy="58420"/>
                          <a:chOff x="1546" y="950"/>
                          <a:chExt cx="8804" cy="92"/>
                        </a:xfrm>
                      </wpg:grpSpPr>
                      <wps:wsp>
                        <wps:cNvPr id="1" name="直线 3"/>
                        <wps:cNvCnPr/>
                        <wps:spPr>
                          <a:xfrm>
                            <a:off x="1546" y="979"/>
                            <a:ext cx="8803" cy="0"/>
                          </a:xfrm>
                          <a:prstGeom prst="line">
                            <a:avLst/>
                          </a:prstGeom>
                          <a:ln w="36576" cap="flat" cmpd="sng">
                            <a:solidFill>
                              <a:srgbClr val="FF0000"/>
                            </a:solidFill>
                            <a:prstDash val="solid"/>
                            <a:headEnd type="none" w="med" len="med"/>
                            <a:tailEnd type="none" w="med" len="med"/>
                          </a:ln>
                        </wps:spPr>
                        <wps:bodyPr upright="1"/>
                      </wps:wsp>
                      <wps:wsp>
                        <wps:cNvPr id="2" name="直线 4"/>
                        <wps:cNvCnPr/>
                        <wps:spPr>
                          <a:xfrm>
                            <a:off x="1546" y="1032"/>
                            <a:ext cx="8803" cy="0"/>
                          </a:xfrm>
                          <a:prstGeom prst="line">
                            <a:avLst/>
                          </a:prstGeom>
                          <a:ln w="12192" cap="flat" cmpd="sng">
                            <a:solidFill>
                              <a:srgbClr val="FF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77.25pt;margin-top:47.45pt;height:4.6pt;width:440.2pt;mso-position-horizontal-relative:page;z-index:-268917760;mso-width-relative:page;mso-height-relative:page;" coordorigin="1546,950" coordsize="8804,92" o:gfxdata="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21oImtkAAAALAQAADwAAAAAAAAABACAAAAAiAAAAZHJzL2Rvd25yZXYu&#10;eG1sUEsBAhQAFAAAAAgAh07iQKOzmqxsAgAAvQYAAA4AAAAAAAAAAQAgAAAAKAEAAGRycy9lMm9E&#10;b2MueG1sUEsFBgAAAAAGAAYAWQEAAAYGAAAAAA==&#10;">
                <o:lock v:ext="edit" aspectratio="f"/>
                <v:line id="直线 3" o:spid="_x0000_s1026" o:spt="20" style="position:absolute;left:1546;top:979;height:0;width:8803;" filled="f" stroked="t" coordsize="21600,21600" o:gfxdata="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yo87sAAADa&#10;AAAADwAAAAAAAAABACAAAAAiAAAAZHJzL2Rvd25yZXYueG1sUEsBAhQAFAAAAAgAh07iQDMvBZ47&#10;AAAAOQAAABAAAAAAAAAAAQAgAAAACgEAAGRycy9zaGFwZXhtbC54bWxQSwUGAAAAAAYABgBbAQAA&#10;tAMAAAAA&#10;">
                  <v:fill on="f" focussize="0,0"/>
                  <v:stroke weight="2.88pt" color="#FF0000" joinstyle="round"/>
                  <v:imagedata o:title=""/>
                  <o:lock v:ext="edit" aspectratio="f"/>
                </v:line>
                <v:line id="直线 4" o:spid="_x0000_s1026" o:spt="20" style="position:absolute;left:1546;top:1032;height:0;width:8803;"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group>
            </w:pict>
          </mc:Fallback>
        </mc:AlternateContent>
      </w:r>
      <w:r>
        <w:rPr>
          <w:color w:val="FF0000"/>
        </w:rPr>
        <w:t>淄</w:t>
      </w:r>
      <w:r>
        <w:rPr>
          <w:color w:val="FF0000"/>
        </w:rPr>
        <w:tab/>
      </w:r>
      <w:r>
        <w:rPr>
          <w:color w:val="FF0000"/>
        </w:rPr>
        <w:t>博</w:t>
      </w:r>
      <w:r>
        <w:rPr>
          <w:color w:val="FF0000"/>
        </w:rPr>
        <w:tab/>
      </w:r>
      <w:r>
        <w:rPr>
          <w:color w:val="FF0000"/>
        </w:rPr>
        <w:t>市</w:t>
      </w:r>
      <w:r>
        <w:rPr>
          <w:color w:val="FF0000"/>
        </w:rPr>
        <w:tab/>
      </w:r>
      <w:r>
        <w:rPr>
          <w:color w:val="FF0000"/>
        </w:rPr>
        <w:t>生</w:t>
      </w:r>
      <w:r>
        <w:rPr>
          <w:color w:val="FF0000"/>
        </w:rPr>
        <w:tab/>
      </w:r>
      <w:r>
        <w:rPr>
          <w:color w:val="FF0000"/>
        </w:rPr>
        <w:t>态</w:t>
      </w:r>
      <w:r>
        <w:rPr>
          <w:color w:val="FF0000"/>
        </w:rPr>
        <w:tab/>
      </w:r>
      <w:r>
        <w:rPr>
          <w:color w:val="FF0000"/>
        </w:rPr>
        <w:t>环</w:t>
      </w:r>
      <w:r>
        <w:rPr>
          <w:color w:val="FF0000"/>
        </w:rPr>
        <w:tab/>
      </w:r>
      <w:r>
        <w:rPr>
          <w:color w:val="FF0000"/>
        </w:rPr>
        <w:t>境</w:t>
      </w:r>
      <w:r>
        <w:rPr>
          <w:color w:val="FF0000"/>
        </w:rPr>
        <w:tab/>
      </w:r>
      <w:r>
        <w:rPr>
          <w:color w:val="FF0000"/>
        </w:rPr>
        <w:t>局</w:t>
      </w:r>
    </w:p>
    <w:p>
      <w:pPr>
        <w:pStyle w:val="4"/>
        <w:spacing w:before="371"/>
        <w:ind w:left="6385"/>
      </w:pPr>
      <w:r>
        <w:rPr>
          <w:spacing w:val="-2"/>
        </w:rPr>
        <w:t>淄环函〔</w:t>
      </w:r>
      <w:r>
        <w:rPr>
          <w:rFonts w:ascii="Times New Roman" w:eastAsia="Times New Roman"/>
        </w:rPr>
        <w:t>2021</w:t>
      </w:r>
      <w:r>
        <w:t>〕</w:t>
      </w:r>
      <w:r>
        <w:rPr>
          <w:rFonts w:ascii="Times New Roman" w:eastAsia="Times New Roman"/>
        </w:rPr>
        <w:t>28</w:t>
      </w:r>
      <w:r>
        <w:rPr>
          <w:rFonts w:ascii="Times New Roman" w:eastAsia="Times New Roman"/>
          <w:spacing w:val="-16"/>
        </w:rPr>
        <w:t xml:space="preserve"> </w:t>
      </w:r>
      <w:r>
        <w:t>号</w:t>
      </w:r>
    </w:p>
    <w:p>
      <w:pPr>
        <w:pStyle w:val="3"/>
        <w:spacing w:before="287" w:line="216" w:lineRule="auto"/>
        <w:ind w:left="3164" w:right="1020" w:hanging="2098"/>
      </w:pPr>
      <w:r>
        <w:t xml:space="preserve">关于 </w:t>
      </w:r>
      <w:r>
        <w:rPr>
          <w:rFonts w:ascii="Times New Roman" w:eastAsia="Times New Roman"/>
        </w:rPr>
        <w:t xml:space="preserve">2020 </w:t>
      </w:r>
      <w:r>
        <w:t>年度全市危险废物规范化管理评估情况的通报</w:t>
      </w:r>
    </w:p>
    <w:p>
      <w:pPr>
        <w:pStyle w:val="4"/>
        <w:spacing w:before="15"/>
        <w:rPr>
          <w:rFonts w:ascii="方正小标宋简体"/>
          <w:sz w:val="49"/>
        </w:rPr>
      </w:pPr>
    </w:p>
    <w:p>
      <w:pPr>
        <w:pStyle w:val="4"/>
        <w:ind w:left="491"/>
      </w:pPr>
      <w:r>
        <w:t>各分局、高新区环保局、文昌湖区安环局：</w:t>
      </w:r>
    </w:p>
    <w:p>
      <w:pPr>
        <w:pStyle w:val="4"/>
        <w:spacing w:before="171" w:line="338" w:lineRule="auto"/>
        <w:ind w:left="491" w:right="467" w:firstLine="628"/>
        <w:jc w:val="both"/>
      </w:pPr>
      <w:r>
        <w:t>为全面提高危险废物规范化管理水平，按照国家、省关于危险废物规范化管理督查考核工作要求，根据《淄博市</w:t>
      </w:r>
      <w:r>
        <w:rPr>
          <w:rFonts w:ascii="Times New Roman" w:hAnsi="Times New Roman" w:eastAsia="Times New Roman"/>
        </w:rPr>
        <w:t>“</w:t>
      </w:r>
      <w:r>
        <w:t>十三五</w:t>
      </w:r>
      <w:r>
        <w:rPr>
          <w:rFonts w:ascii="Times New Roman" w:hAnsi="Times New Roman" w:eastAsia="Times New Roman"/>
        </w:rPr>
        <w:t>”</w:t>
      </w:r>
      <w:r>
        <w:t>危险废物规范化管理评估办法》，市局委托第三方对各区县</w:t>
      </w:r>
      <w:r>
        <w:rPr>
          <w:rFonts w:ascii="Times New Roman" w:hAnsi="Times New Roman" w:eastAsia="Times New Roman"/>
        </w:rPr>
        <w:t xml:space="preserve">2020 </w:t>
      </w:r>
      <w:r>
        <w:t>年度危险废物规范化管理工作进行了考核评估。现将有关情况通报如下：</w:t>
      </w:r>
    </w:p>
    <w:p>
      <w:pPr>
        <w:pStyle w:val="4"/>
        <w:spacing w:before="8" w:line="340" w:lineRule="auto"/>
        <w:ind w:left="491" w:right="470" w:firstLine="638"/>
        <w:jc w:val="both"/>
      </w:pPr>
      <w:r>
        <w:rPr>
          <w:rFonts w:ascii="Times New Roman" w:eastAsia="Times New Roman"/>
        </w:rPr>
        <w:t>2020</w:t>
      </w:r>
      <w:r>
        <w:rPr>
          <w:rFonts w:ascii="Times New Roman" w:eastAsia="Times New Roman"/>
          <w:spacing w:val="61"/>
        </w:rPr>
        <w:t xml:space="preserve"> </w:t>
      </w:r>
      <w:r>
        <w:rPr>
          <w:spacing w:val="-3"/>
        </w:rPr>
        <w:t xml:space="preserve">年度，全市各区县评估评级结果均为 </w:t>
      </w:r>
      <w:r>
        <w:rPr>
          <w:rFonts w:ascii="Times New Roman" w:eastAsia="Times New Roman"/>
          <w:spacing w:val="-12"/>
        </w:rPr>
        <w:t>A</w:t>
      </w:r>
      <w:r>
        <w:rPr>
          <w:spacing w:val="-2"/>
        </w:rPr>
        <w:t>。部门监管方</w:t>
      </w:r>
      <w:r>
        <w:rPr>
          <w:spacing w:val="4"/>
        </w:rPr>
        <w:t>面，周村区、临淄区、高新区扣分较少，经开区、文昌湖区扣</w:t>
      </w:r>
      <w:r>
        <w:rPr>
          <w:spacing w:val="1"/>
        </w:rPr>
        <w:t xml:space="preserve">分较多。产废单位和经营单位抽查合格率方面，张店等 </w:t>
      </w:r>
      <w:r>
        <w:rPr>
          <w:rFonts w:ascii="Times New Roman" w:eastAsia="Times New Roman"/>
        </w:rPr>
        <w:t>5</w:t>
      </w:r>
      <w:r>
        <w:rPr>
          <w:rFonts w:ascii="Times New Roman" w:eastAsia="Times New Roman"/>
          <w:spacing w:val="64"/>
        </w:rPr>
        <w:t xml:space="preserve"> </w:t>
      </w:r>
      <w:r>
        <w:t>个区</w:t>
      </w:r>
      <w:r>
        <w:rPr>
          <w:spacing w:val="-5"/>
        </w:rPr>
        <w:t xml:space="preserve">县抽查合格率为 </w:t>
      </w:r>
      <w:r>
        <w:rPr>
          <w:rFonts w:ascii="Times New Roman" w:eastAsia="Times New Roman"/>
          <w:spacing w:val="-4"/>
        </w:rPr>
        <w:t>100%</w:t>
      </w:r>
      <w:r>
        <w:rPr>
          <w:spacing w:val="-4"/>
        </w:rPr>
        <w:t>。各区县危险废物规范化管理评估评级指</w:t>
      </w:r>
      <w:r>
        <w:rPr>
          <w:spacing w:val="-14"/>
        </w:rPr>
        <w:t xml:space="preserve">标得分情况见附件 </w:t>
      </w:r>
      <w:r>
        <w:rPr>
          <w:rFonts w:ascii="Times New Roman" w:eastAsia="Times New Roman"/>
          <w:spacing w:val="-3"/>
        </w:rPr>
        <w:t>1</w:t>
      </w:r>
      <w:r>
        <w:t>。</w:t>
      </w:r>
    </w:p>
    <w:p>
      <w:pPr>
        <w:pStyle w:val="4"/>
        <w:spacing w:line="340" w:lineRule="auto"/>
        <w:ind w:left="491" w:right="470" w:firstLine="441"/>
        <w:jc w:val="both"/>
      </w:pPr>
      <w:r>
        <mc:AlternateContent>
          <mc:Choice Requires="wpg">
            <w:drawing>
              <wp:anchor distT="0" distB="0" distL="0" distR="0" simplePos="0" relativeHeight="251658240" behindDoc="1" locked="0" layoutInCell="1" allowOverlap="1">
                <wp:simplePos x="0" y="0"/>
                <wp:positionH relativeFrom="page">
                  <wp:posOffset>1017905</wp:posOffset>
                </wp:positionH>
                <wp:positionV relativeFrom="paragraph">
                  <wp:posOffset>1510665</wp:posOffset>
                </wp:positionV>
                <wp:extent cx="5602605" cy="58420"/>
                <wp:effectExtent l="0" t="0" r="17145" b="17780"/>
                <wp:wrapTopAndBottom/>
                <wp:docPr id="11" name="组合 5"/>
                <wp:cNvGraphicFramePr/>
                <a:graphic xmlns:a="http://schemas.openxmlformats.org/drawingml/2006/main">
                  <a:graphicData uri="http://schemas.microsoft.com/office/word/2010/wordprocessingGroup">
                    <wpg:wgp>
                      <wpg:cNvGrpSpPr/>
                      <wpg:grpSpPr>
                        <a:xfrm>
                          <a:off x="0" y="0"/>
                          <a:ext cx="5602605" cy="58420"/>
                          <a:chOff x="1603" y="2379"/>
                          <a:chExt cx="8823" cy="92"/>
                        </a:xfrm>
                      </wpg:grpSpPr>
                      <wps:wsp>
                        <wps:cNvPr id="9" name="直线 6"/>
                        <wps:cNvCnPr/>
                        <wps:spPr>
                          <a:xfrm>
                            <a:off x="1603" y="2389"/>
                            <a:ext cx="8823" cy="0"/>
                          </a:xfrm>
                          <a:prstGeom prst="line">
                            <a:avLst/>
                          </a:prstGeom>
                          <a:ln w="12192" cap="flat" cmpd="sng">
                            <a:solidFill>
                              <a:srgbClr val="FF0000"/>
                            </a:solidFill>
                            <a:prstDash val="solid"/>
                            <a:headEnd type="none" w="med" len="med"/>
                            <a:tailEnd type="none" w="med" len="med"/>
                          </a:ln>
                        </wps:spPr>
                        <wps:bodyPr upright="1"/>
                      </wps:wsp>
                      <wps:wsp>
                        <wps:cNvPr id="10" name="直线 7"/>
                        <wps:cNvCnPr/>
                        <wps:spPr>
                          <a:xfrm>
                            <a:off x="1603" y="2444"/>
                            <a:ext cx="8823" cy="0"/>
                          </a:xfrm>
                          <a:prstGeom prst="line">
                            <a:avLst/>
                          </a:prstGeom>
                          <a:ln w="33528" cap="flat" cmpd="sng">
                            <a:solidFill>
                              <a:srgbClr val="FF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80.15pt;margin-top:118.95pt;height:4.6pt;width:441.15pt;mso-position-horizontal-relative:page;mso-wrap-distance-bottom:0pt;mso-wrap-distance-top:0pt;z-index:-251658240;mso-width-relative:page;mso-height-relative:page;" coordorigin="1603,2379" coordsize="8823,92" o:gfxdata="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l+Nwb2wAAAAwBAAAPAAAAAAAAAAEAIAAAACIAAABkcnMvZG93&#10;bnJldi54bWxQSwECFAAUAAAACACHTuJA3Spv7m8CAADBBgAADgAAAAAAAAABACAAAAAqAQAAZHJz&#10;L2Uyb0RvYy54bWxQSwUGAAAAAAYABgBZAQAACwYAAAAA&#10;">
                <o:lock v:ext="edit" aspectratio="f"/>
                <v:line id="直线 6" o:spid="_x0000_s1026" o:spt="20" style="position:absolute;left:1603;top:2389;height:0;width:8823;"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直线 7" o:spid="_x0000_s1026" o:spt="20" style="position:absolute;left:1603;top:2444;height:0;width:8823;" filled="f" stroked="t" coordsize="21600,21600" o:gfxdata="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KD2vvQAA&#10;ANsAAAAPAAAAAAAAAAEAIAAAACIAAABkcnMvZG93bnJldi54bWxQSwECFAAUAAAACACHTuJAMy8F&#10;njsAAAA5AAAAEAAAAAAAAAABACAAAAAMAQAAZHJzL3NoYXBleG1sLnhtbFBLBQYAAAAABgAGAFsB&#10;AAC2AwAAAAA=&#10;">
                  <v:fill on="f" focussize="0,0"/>
                  <v:stroke weight="2.64pt" color="#FF0000" joinstyle="round"/>
                  <v:imagedata o:title=""/>
                  <o:lock v:ext="edit" aspectratio="f"/>
                </v:line>
                <w10:wrap type="topAndBottom"/>
              </v:group>
            </w:pict>
          </mc:Fallback>
        </mc:AlternateContent>
      </w:r>
      <w:r>
        <w:rPr>
          <w:spacing w:val="-10"/>
        </w:rPr>
        <w:t xml:space="preserve">全市共抽查企业 </w:t>
      </w:r>
      <w:r>
        <w:rPr>
          <w:rFonts w:ascii="Times New Roman" w:eastAsia="Times New Roman"/>
        </w:rPr>
        <w:t xml:space="preserve">281 </w:t>
      </w:r>
      <w:r>
        <w:rPr>
          <w:spacing w:val="-9"/>
        </w:rPr>
        <w:t xml:space="preserve">家，其中产废企业 </w:t>
      </w:r>
      <w:r>
        <w:rPr>
          <w:rFonts w:ascii="Times New Roman" w:eastAsia="Times New Roman"/>
        </w:rPr>
        <w:t xml:space="preserve">250 </w:t>
      </w:r>
      <w:r>
        <w:rPr>
          <w:spacing w:val="-11"/>
        </w:rPr>
        <w:t xml:space="preserve">家，经营企业 </w:t>
      </w:r>
      <w:r>
        <w:rPr>
          <w:rFonts w:ascii="Times New Roman" w:eastAsia="Times New Roman"/>
          <w:spacing w:val="-3"/>
        </w:rPr>
        <w:t xml:space="preserve">31 </w:t>
      </w:r>
      <w:r>
        <w:rPr>
          <w:spacing w:val="-8"/>
        </w:rPr>
        <w:t xml:space="preserve">家。根据考核结果，产废企业中达标 </w:t>
      </w:r>
      <w:r>
        <w:rPr>
          <w:rFonts w:ascii="Times New Roman" w:eastAsia="Times New Roman"/>
        </w:rPr>
        <w:t xml:space="preserve">235 </w:t>
      </w:r>
      <w:r>
        <w:rPr>
          <w:spacing w:val="-9"/>
        </w:rPr>
        <w:t xml:space="preserve">家，基本达标 </w:t>
      </w:r>
      <w:r>
        <w:rPr>
          <w:rFonts w:ascii="Times New Roman" w:eastAsia="Times New Roman"/>
        </w:rPr>
        <w:t xml:space="preserve">13 </w:t>
      </w:r>
      <w:r>
        <w:rPr>
          <w:spacing w:val="-5"/>
        </w:rPr>
        <w:t xml:space="preserve">家， 不达标 </w:t>
      </w:r>
      <w:r>
        <w:rPr>
          <w:rFonts w:ascii="Times New Roman" w:eastAsia="Times New Roman"/>
        </w:rPr>
        <w:t xml:space="preserve">2 </w:t>
      </w:r>
      <w:r>
        <w:rPr>
          <w:spacing w:val="-6"/>
        </w:rPr>
        <w:t xml:space="preserve">家，合格率为 </w:t>
      </w:r>
      <w:r>
        <w:rPr>
          <w:rFonts w:ascii="Times New Roman" w:eastAsia="Times New Roman"/>
          <w:spacing w:val="-3"/>
        </w:rPr>
        <w:t>97.64%</w:t>
      </w:r>
      <w:r>
        <w:rPr>
          <w:spacing w:val="-3"/>
        </w:rPr>
        <w:t>。经营单位均为达标，合格率为</w:t>
      </w:r>
      <w:r>
        <w:rPr>
          <w:rFonts w:ascii="Times New Roman" w:eastAsia="Times New Roman"/>
          <w:spacing w:val="3"/>
        </w:rPr>
        <w:t>100%</w:t>
      </w:r>
      <w:r>
        <w:rPr>
          <w:spacing w:val="8"/>
        </w:rPr>
        <w:t xml:space="preserve">，全市平均合格率为 </w:t>
      </w:r>
      <w:r>
        <w:rPr>
          <w:rFonts w:ascii="Times New Roman" w:eastAsia="Times New Roman"/>
        </w:rPr>
        <w:t>98.82%</w:t>
      </w:r>
      <w:r>
        <w:rPr>
          <w:spacing w:val="8"/>
        </w:rPr>
        <w:t>。各区县危险废物规范化管</w:t>
      </w:r>
    </w:p>
    <w:p>
      <w:pPr>
        <w:spacing w:after="0" w:line="340" w:lineRule="auto"/>
        <w:jc w:val="both"/>
        <w:sectPr>
          <w:footerReference r:id="rId3" w:type="default"/>
          <w:type w:val="continuous"/>
          <w:pgSz w:w="11900" w:h="16840"/>
          <w:pgMar w:top="1600" w:right="1040" w:bottom="1080" w:left="1040" w:header="720" w:footer="889" w:gutter="0"/>
          <w:pgNumType w:start="1"/>
        </w:sectPr>
      </w:pPr>
    </w:p>
    <w:p>
      <w:pPr>
        <w:pStyle w:val="4"/>
        <w:spacing w:before="1"/>
        <w:rPr>
          <w:sz w:val="27"/>
        </w:rPr>
      </w:pPr>
    </w:p>
    <w:p>
      <w:pPr>
        <w:pStyle w:val="4"/>
        <w:spacing w:before="67"/>
        <w:ind w:left="491"/>
        <w:jc w:val="both"/>
      </w:pPr>
      <w:r>
        <w:t xml:space="preserve">理评估合格率见附件 </w:t>
      </w:r>
      <w:r>
        <w:rPr>
          <w:rFonts w:ascii="Times New Roman" w:eastAsia="Times New Roman"/>
        </w:rPr>
        <w:t>2</w:t>
      </w:r>
      <w:r>
        <w:t>。</w:t>
      </w:r>
    </w:p>
    <w:p>
      <w:pPr>
        <w:pStyle w:val="4"/>
        <w:spacing w:before="171" w:line="338" w:lineRule="auto"/>
        <w:ind w:left="491" w:right="470" w:firstLine="638"/>
        <w:jc w:val="both"/>
      </w:pPr>
      <w:r>
        <w:rPr>
          <w:spacing w:val="4"/>
        </w:rPr>
        <w:t>现将被抽查危险废物产生单位和经营单位存在的问题发给你们（</w:t>
      </w:r>
      <w:r>
        <w:rPr>
          <w:spacing w:val="14"/>
        </w:rPr>
        <w:t xml:space="preserve">见附件 </w:t>
      </w:r>
      <w:r>
        <w:rPr>
          <w:rFonts w:ascii="Times New Roman" w:eastAsia="Times New Roman"/>
          <w:spacing w:val="5"/>
        </w:rPr>
        <w:t>3</w:t>
      </w:r>
      <w:r>
        <w:rPr>
          <w:spacing w:val="5"/>
        </w:rPr>
        <w:t>）</w:t>
      </w:r>
      <w:r>
        <w:rPr>
          <w:spacing w:val="3"/>
        </w:rPr>
        <w:t xml:space="preserve">。请各区县督促企业对存在问题进行整改， </w:t>
      </w:r>
      <w:r>
        <w:rPr>
          <w:spacing w:val="6"/>
        </w:rPr>
        <w:t xml:space="preserve">并于 </w:t>
      </w:r>
      <w:r>
        <w:rPr>
          <w:rFonts w:ascii="Times New Roman" w:eastAsia="Times New Roman"/>
          <w:spacing w:val="-3"/>
        </w:rPr>
        <w:t>2021</w:t>
      </w:r>
      <w:r>
        <w:rPr>
          <w:rFonts w:ascii="Times New Roman" w:eastAsia="Times New Roman"/>
          <w:spacing w:val="57"/>
        </w:rPr>
        <w:t xml:space="preserve"> </w:t>
      </w:r>
      <w:r>
        <w:rPr>
          <w:spacing w:val="7"/>
        </w:rPr>
        <w:t xml:space="preserve">年 </w:t>
      </w:r>
      <w:r>
        <w:rPr>
          <w:rFonts w:ascii="Times New Roman" w:eastAsia="Times New Roman"/>
        </w:rPr>
        <w:t>4</w:t>
      </w:r>
      <w:r>
        <w:rPr>
          <w:rFonts w:ascii="Times New Roman" w:eastAsia="Times New Roman"/>
          <w:spacing w:val="58"/>
        </w:rPr>
        <w:t xml:space="preserve"> </w:t>
      </w:r>
      <w:r>
        <w:rPr>
          <w:spacing w:val="7"/>
        </w:rPr>
        <w:t xml:space="preserve">月 </w:t>
      </w:r>
      <w:r>
        <w:rPr>
          <w:rFonts w:ascii="Times New Roman" w:eastAsia="Times New Roman"/>
        </w:rPr>
        <w:t>15</w:t>
      </w:r>
      <w:r>
        <w:rPr>
          <w:rFonts w:ascii="Times New Roman" w:eastAsia="Times New Roman"/>
          <w:spacing w:val="58"/>
        </w:rPr>
        <w:t xml:space="preserve"> </w:t>
      </w:r>
      <w:r>
        <w:rPr>
          <w:spacing w:val="3"/>
        </w:rPr>
        <w:t>日前通过环境网站上向社会公开整改进</w:t>
      </w:r>
      <w:r>
        <w:rPr>
          <w:spacing w:val="-9"/>
        </w:rPr>
        <w:t xml:space="preserve">度，于 </w:t>
      </w:r>
      <w:r>
        <w:rPr>
          <w:rFonts w:ascii="Times New Roman" w:eastAsia="Times New Roman"/>
        </w:rPr>
        <w:t xml:space="preserve">6 </w:t>
      </w:r>
      <w:r>
        <w:rPr>
          <w:spacing w:val="-22"/>
        </w:rPr>
        <w:t xml:space="preserve">月 </w:t>
      </w:r>
      <w:r>
        <w:rPr>
          <w:rFonts w:ascii="Times New Roman" w:eastAsia="Times New Roman"/>
        </w:rPr>
        <w:t xml:space="preserve">15 </w:t>
      </w:r>
      <w:r>
        <w:rPr>
          <w:spacing w:val="-5"/>
        </w:rPr>
        <w:t>日前将整改情况报送市局。对拒绝整改、不能落</w:t>
      </w:r>
      <w:r>
        <w:rPr>
          <w:spacing w:val="3"/>
        </w:rPr>
        <w:t>实整改要求的企业，要严格依法查处。同时要举一反三，进一</w:t>
      </w:r>
      <w:r>
        <w:rPr>
          <w:spacing w:val="4"/>
        </w:rPr>
        <w:t>步加大监管力度，强化责任落实，全面提升危险废物规范化管</w:t>
      </w:r>
      <w:r>
        <w:t>理水平。</w:t>
      </w:r>
    </w:p>
    <w:p>
      <w:pPr>
        <w:pStyle w:val="4"/>
        <w:spacing w:before="9" w:line="340" w:lineRule="auto"/>
        <w:ind w:left="491" w:right="480" w:firstLine="638"/>
        <w:jc w:val="both"/>
      </w:pPr>
      <w:r>
        <w:t>市生态环境局将根据危险废物规范化管理评估反馈问题情况，对存在问题较多的区县和企业开展</w:t>
      </w:r>
      <w:r>
        <w:rPr>
          <w:rFonts w:ascii="Times New Roman" w:hAnsi="Times New Roman" w:eastAsia="Times New Roman"/>
        </w:rPr>
        <w:t>“</w:t>
      </w:r>
      <w:r>
        <w:t>回头看</w:t>
      </w:r>
      <w:r>
        <w:rPr>
          <w:rFonts w:ascii="Times New Roman" w:hAnsi="Times New Roman" w:eastAsia="Times New Roman"/>
        </w:rPr>
        <w:t>”</w:t>
      </w:r>
      <w:r>
        <w:t>，对工作推进不得力、违法行为查处不及时、整改不彻底的，将采取通报批评、约谈、挂牌督办等措施。</w:t>
      </w:r>
    </w:p>
    <w:p>
      <w:pPr>
        <w:pStyle w:val="4"/>
        <w:spacing w:before="12"/>
        <w:rPr>
          <w:sz w:val="44"/>
        </w:rPr>
      </w:pPr>
      <w:bookmarkStart w:id="0" w:name="_GoBack"/>
      <w:bookmarkEnd w:id="0"/>
    </w:p>
    <w:p>
      <w:pPr>
        <w:pStyle w:val="4"/>
        <w:ind w:left="1129"/>
      </w:pPr>
      <w:r>
        <w:t>附件：</w:t>
      </w:r>
    </w:p>
    <w:p>
      <w:pPr>
        <w:pStyle w:val="4"/>
        <w:spacing w:before="166" w:line="340" w:lineRule="auto"/>
        <w:ind w:left="491" w:right="480" w:firstLine="638"/>
      </w:pPr>
      <w:r>
        <w:rPr>
          <w:rFonts w:ascii="Times New Roman" w:eastAsia="Times New Roman"/>
          <w:spacing w:val="4"/>
        </w:rPr>
        <w:t>1.2020</w:t>
      </w:r>
      <w:r>
        <w:rPr>
          <w:rFonts w:ascii="Times New Roman" w:eastAsia="Times New Roman"/>
          <w:spacing w:val="86"/>
        </w:rPr>
        <w:t xml:space="preserve"> </w:t>
      </w:r>
      <w:r>
        <w:rPr>
          <w:spacing w:val="1"/>
        </w:rPr>
        <w:t>年度淄博市危险废物规范化管理评估评级指标得分情况</w:t>
      </w:r>
    </w:p>
    <w:p>
      <w:pPr>
        <w:pStyle w:val="4"/>
        <w:spacing w:line="407" w:lineRule="exact"/>
        <w:ind w:left="1129"/>
      </w:pPr>
      <w:r>
        <w:rPr>
          <w:rFonts w:ascii="Times New Roman" w:eastAsia="Times New Roman"/>
          <w:spacing w:val="14"/>
        </w:rPr>
        <w:t>2.2020</w:t>
      </w:r>
      <w:r>
        <w:rPr>
          <w:rFonts w:ascii="Times New Roman" w:eastAsia="Times New Roman"/>
          <w:spacing w:val="104"/>
        </w:rPr>
        <w:t xml:space="preserve"> </w:t>
      </w:r>
      <w:r>
        <w:rPr>
          <w:spacing w:val="14"/>
        </w:rPr>
        <w:t>年度全市危险废物规范化管理评估合格率登记表</w:t>
      </w:r>
    </w:p>
    <w:p>
      <w:pPr>
        <w:pStyle w:val="4"/>
        <w:spacing w:before="171"/>
        <w:ind w:left="1129"/>
      </w:pPr>
      <w:r>
        <w:rPr>
          <w:rFonts w:ascii="Times New Roman" w:eastAsia="Times New Roman"/>
          <w:spacing w:val="4"/>
        </w:rPr>
        <w:t>3.2020</w:t>
      </w:r>
      <w:r>
        <w:rPr>
          <w:rFonts w:ascii="Times New Roman" w:eastAsia="Times New Roman"/>
          <w:spacing w:val="5"/>
        </w:rPr>
        <w:t xml:space="preserve">  </w:t>
      </w:r>
      <w:r>
        <w:rPr>
          <w:spacing w:val="1"/>
        </w:rPr>
        <w:t>年度全市危险废物规范化管理被抽查单位情况记录</w:t>
      </w:r>
    </w:p>
    <w:p>
      <w:pPr>
        <w:pStyle w:val="4"/>
        <w:spacing w:before="11"/>
        <w:rPr>
          <w:sz w:val="8"/>
        </w:rPr>
      </w:pPr>
    </w:p>
    <w:p>
      <w:pPr>
        <w:pStyle w:val="4"/>
        <w:spacing w:before="57"/>
        <w:ind w:left="491"/>
      </w:pPr>
      <w:r>
        <mc:AlternateContent>
          <mc:Choice Requires="wpg">
            <w:drawing>
              <wp:anchor distT="0" distB="0" distL="114300" distR="114300" simplePos="0" relativeHeight="251661312" behindDoc="0" locked="0" layoutInCell="1" allowOverlap="1">
                <wp:simplePos x="0" y="0"/>
                <wp:positionH relativeFrom="page">
                  <wp:posOffset>4120515</wp:posOffset>
                </wp:positionH>
                <wp:positionV relativeFrom="paragraph">
                  <wp:posOffset>175260</wp:posOffset>
                </wp:positionV>
                <wp:extent cx="1628140" cy="1535430"/>
                <wp:effectExtent l="0" t="0" r="9525" b="7620"/>
                <wp:wrapNone/>
                <wp:docPr id="14" name="组合 8"/>
                <wp:cNvGraphicFramePr/>
                <a:graphic xmlns:a="http://schemas.openxmlformats.org/drawingml/2006/main">
                  <a:graphicData uri="http://schemas.microsoft.com/office/word/2010/wordprocessingGroup">
                    <wpg:wgp>
                      <wpg:cNvGrpSpPr/>
                      <wpg:grpSpPr>
                        <a:xfrm>
                          <a:off x="0" y="0"/>
                          <a:ext cx="1628140" cy="1535430"/>
                          <a:chOff x="6490" y="276"/>
                          <a:chExt cx="2564" cy="2418"/>
                        </a:xfrm>
                      </wpg:grpSpPr>
                      <pic:pic xmlns:pic="http://schemas.openxmlformats.org/drawingml/2006/picture">
                        <pic:nvPicPr>
                          <pic:cNvPr id="12" name="图片 9"/>
                          <pic:cNvPicPr>
                            <a:picLocks noChangeAspect="1"/>
                          </pic:cNvPicPr>
                        </pic:nvPicPr>
                        <pic:blipFill>
                          <a:blip r:embed="rId8"/>
                          <a:stretch>
                            <a:fillRect/>
                          </a:stretch>
                        </pic:blipFill>
                        <pic:spPr>
                          <a:xfrm>
                            <a:off x="6596" y="276"/>
                            <a:ext cx="2433" cy="2418"/>
                          </a:xfrm>
                          <a:prstGeom prst="rect">
                            <a:avLst/>
                          </a:prstGeom>
                          <a:noFill/>
                          <a:ln>
                            <a:noFill/>
                          </a:ln>
                        </pic:spPr>
                      </pic:pic>
                      <wps:wsp>
                        <wps:cNvPr id="13" name="文本框 10"/>
                        <wps:cNvSpPr txBox="1"/>
                        <wps:spPr>
                          <a:xfrm>
                            <a:off x="6489" y="276"/>
                            <a:ext cx="2564" cy="2418"/>
                          </a:xfrm>
                          <a:prstGeom prst="rect">
                            <a:avLst/>
                          </a:prstGeom>
                          <a:noFill/>
                          <a:ln>
                            <a:noFill/>
                          </a:ln>
                        </wps:spPr>
                        <wps:txbx>
                          <w:txbxContent>
                            <w:p>
                              <w:pPr>
                                <w:spacing w:before="0" w:line="240" w:lineRule="auto"/>
                                <w:rPr>
                                  <w:rFonts w:ascii="仿宋_GB2312"/>
                                  <w:sz w:val="32"/>
                                </w:rPr>
                              </w:pPr>
                            </w:p>
                            <w:p>
                              <w:pPr>
                                <w:spacing w:before="2" w:line="240" w:lineRule="auto"/>
                                <w:rPr>
                                  <w:rFonts w:ascii="仿宋_GB2312"/>
                                  <w:sz w:val="41"/>
                                </w:rPr>
                              </w:pPr>
                            </w:p>
                            <w:p>
                              <w:pPr>
                                <w:spacing w:before="0"/>
                                <w:ind w:left="0" w:right="0" w:firstLine="0"/>
                                <w:jc w:val="left"/>
                                <w:rPr>
                                  <w:rFonts w:hint="eastAsia" w:ascii="仿宋_GB2312" w:eastAsia="仿宋_GB2312"/>
                                  <w:sz w:val="32"/>
                                </w:rPr>
                              </w:pPr>
                              <w:r>
                                <w:rPr>
                                  <w:rFonts w:hint="eastAsia" w:ascii="仿宋_GB2312" w:eastAsia="仿宋_GB2312"/>
                                  <w:spacing w:val="-6"/>
                                  <w:sz w:val="32"/>
                                </w:rPr>
                                <w:t>淄博市生态环境局</w:t>
                              </w:r>
                            </w:p>
                            <w:p>
                              <w:pPr>
                                <w:spacing w:before="171"/>
                                <w:ind w:left="115" w:right="0" w:firstLine="0"/>
                                <w:jc w:val="left"/>
                                <w:rPr>
                                  <w:rFonts w:hint="eastAsia" w:ascii="仿宋_GB2312" w:eastAsia="仿宋_GB2312"/>
                                  <w:sz w:val="32"/>
                                </w:rPr>
                              </w:pPr>
                              <w:r>
                                <w:rPr>
                                  <w:rFonts w:ascii="Times New Roman" w:eastAsia="Times New Roman"/>
                                  <w:sz w:val="32"/>
                                </w:rPr>
                                <w:t>2021</w:t>
                              </w:r>
                              <w:r>
                                <w:rPr>
                                  <w:rFonts w:ascii="Times New Roman" w:eastAsia="Times New Roman"/>
                                  <w:spacing w:val="-19"/>
                                  <w:sz w:val="32"/>
                                </w:rPr>
                                <w:t xml:space="preserve"> </w:t>
                              </w:r>
                              <w:r>
                                <w:rPr>
                                  <w:rFonts w:hint="eastAsia" w:ascii="仿宋_GB2312" w:eastAsia="仿宋_GB2312"/>
                                  <w:spacing w:val="-39"/>
                                  <w:sz w:val="32"/>
                                </w:rPr>
                                <w:t xml:space="preserve">年 </w:t>
                              </w:r>
                              <w:r>
                                <w:rPr>
                                  <w:rFonts w:ascii="Times New Roman" w:eastAsia="Times New Roman"/>
                                  <w:sz w:val="32"/>
                                </w:rPr>
                                <w:t>3</w:t>
                              </w:r>
                              <w:r>
                                <w:rPr>
                                  <w:rFonts w:ascii="Times New Roman" w:eastAsia="Times New Roman"/>
                                  <w:spacing w:val="-19"/>
                                  <w:sz w:val="32"/>
                                </w:rPr>
                                <w:t xml:space="preserve"> </w:t>
                              </w:r>
                              <w:r>
                                <w:rPr>
                                  <w:rFonts w:hint="eastAsia" w:ascii="仿宋_GB2312" w:eastAsia="仿宋_GB2312"/>
                                  <w:spacing w:val="-39"/>
                                  <w:sz w:val="32"/>
                                </w:rPr>
                                <w:t xml:space="preserve">月 </w:t>
                              </w:r>
                              <w:r>
                                <w:rPr>
                                  <w:rFonts w:ascii="Times New Roman" w:eastAsia="Times New Roman"/>
                                  <w:sz w:val="32"/>
                                </w:rPr>
                                <w:t>25</w:t>
                              </w:r>
                              <w:r>
                                <w:rPr>
                                  <w:rFonts w:ascii="Times New Roman" w:eastAsia="Times New Roman"/>
                                  <w:spacing w:val="-18"/>
                                  <w:sz w:val="32"/>
                                </w:rPr>
                                <w:t xml:space="preserve"> </w:t>
                              </w:r>
                              <w:r>
                                <w:rPr>
                                  <w:rFonts w:hint="eastAsia" w:ascii="仿宋_GB2312" w:eastAsia="仿宋_GB2312"/>
                                  <w:sz w:val="32"/>
                                </w:rPr>
                                <w:t>日</w:t>
                              </w:r>
                            </w:p>
                          </w:txbxContent>
                        </wps:txbx>
                        <wps:bodyPr lIns="0" tIns="0" rIns="0" bIns="0" upright="1"/>
                      </wps:wsp>
                    </wpg:wgp>
                  </a:graphicData>
                </a:graphic>
              </wp:anchor>
            </w:drawing>
          </mc:Choice>
          <mc:Fallback>
            <w:pict>
              <v:group id="组合 8" o:spid="_x0000_s1026" o:spt="203" style="position:absolute;left:0pt;margin-left:324.45pt;margin-top:13.8pt;height:120.9pt;width:128.2pt;mso-position-horizontal-relative:page;z-index:251661312;mso-width-relative:page;mso-height-relative:page;" coordorigin="6490,276" coordsize="2564,2418" o:gfxdata="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">
                <o:lock v:ext="edit" aspectratio="f"/>
                <v:shape id="图片 9" o:spid="_x0000_s1026" o:spt="75" type="#_x0000_t75" style="position:absolute;left:6596;top:276;height:2418;width:2433;" filled="f" o:preferrelative="t" stroked="f" coordsize="21600,21600" o:gfxdata="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CUkO5AAAA2wAA&#10;AA8AAAAAAAAAAQAgAAAAIgAAAGRycy9kb3ducmV2LnhtbFBLAQIUABQAAAAIAIdO4kAzLwWeOwAA&#10;ADkAAAAQAAAAAAAAAAEAIAAAAAgBAABkcnMvc2hhcGV4bWwueG1sUEsFBgAAAAAGAAYAWwEAALID&#10;AAAAAA==&#10;">
                  <v:fill on="f" focussize="0,0"/>
                  <v:stroke on="f"/>
                  <v:imagedata r:id="rId8" o:title=""/>
                  <o:lock v:ext="edit" aspectratio="t"/>
                </v:shape>
                <v:shape id="文本框 10" o:spid="_x0000_s1026" o:spt="202" type="#_x0000_t202" style="position:absolute;left:6489;top:276;height:2418;width:2564;"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auto"/>
                          <w:rPr>
                            <w:rFonts w:ascii="仿宋_GB2312"/>
                            <w:sz w:val="32"/>
                          </w:rPr>
                        </w:pPr>
                      </w:p>
                      <w:p>
                        <w:pPr>
                          <w:spacing w:before="2" w:line="240" w:lineRule="auto"/>
                          <w:rPr>
                            <w:rFonts w:ascii="仿宋_GB2312"/>
                            <w:sz w:val="41"/>
                          </w:rPr>
                        </w:pPr>
                      </w:p>
                      <w:p>
                        <w:pPr>
                          <w:spacing w:before="0"/>
                          <w:ind w:left="0" w:right="0" w:firstLine="0"/>
                          <w:jc w:val="left"/>
                          <w:rPr>
                            <w:rFonts w:hint="eastAsia" w:ascii="仿宋_GB2312" w:eastAsia="仿宋_GB2312"/>
                            <w:sz w:val="32"/>
                          </w:rPr>
                        </w:pPr>
                        <w:r>
                          <w:rPr>
                            <w:rFonts w:hint="eastAsia" w:ascii="仿宋_GB2312" w:eastAsia="仿宋_GB2312"/>
                            <w:spacing w:val="-6"/>
                            <w:sz w:val="32"/>
                          </w:rPr>
                          <w:t>淄博市生态环境局</w:t>
                        </w:r>
                      </w:p>
                      <w:p>
                        <w:pPr>
                          <w:spacing w:before="171"/>
                          <w:ind w:left="115" w:right="0" w:firstLine="0"/>
                          <w:jc w:val="left"/>
                          <w:rPr>
                            <w:rFonts w:hint="eastAsia" w:ascii="仿宋_GB2312" w:eastAsia="仿宋_GB2312"/>
                            <w:sz w:val="32"/>
                          </w:rPr>
                        </w:pPr>
                        <w:r>
                          <w:rPr>
                            <w:rFonts w:ascii="Times New Roman" w:eastAsia="Times New Roman"/>
                            <w:sz w:val="32"/>
                          </w:rPr>
                          <w:t>2021</w:t>
                        </w:r>
                        <w:r>
                          <w:rPr>
                            <w:rFonts w:ascii="Times New Roman" w:eastAsia="Times New Roman"/>
                            <w:spacing w:val="-19"/>
                            <w:sz w:val="32"/>
                          </w:rPr>
                          <w:t xml:space="preserve"> </w:t>
                        </w:r>
                        <w:r>
                          <w:rPr>
                            <w:rFonts w:hint="eastAsia" w:ascii="仿宋_GB2312" w:eastAsia="仿宋_GB2312"/>
                            <w:spacing w:val="-39"/>
                            <w:sz w:val="32"/>
                          </w:rPr>
                          <w:t xml:space="preserve">年 </w:t>
                        </w:r>
                        <w:r>
                          <w:rPr>
                            <w:rFonts w:ascii="Times New Roman" w:eastAsia="Times New Roman"/>
                            <w:sz w:val="32"/>
                          </w:rPr>
                          <w:t>3</w:t>
                        </w:r>
                        <w:r>
                          <w:rPr>
                            <w:rFonts w:ascii="Times New Roman" w:eastAsia="Times New Roman"/>
                            <w:spacing w:val="-19"/>
                            <w:sz w:val="32"/>
                          </w:rPr>
                          <w:t xml:space="preserve"> </w:t>
                        </w:r>
                        <w:r>
                          <w:rPr>
                            <w:rFonts w:hint="eastAsia" w:ascii="仿宋_GB2312" w:eastAsia="仿宋_GB2312"/>
                            <w:spacing w:val="-39"/>
                            <w:sz w:val="32"/>
                          </w:rPr>
                          <w:t xml:space="preserve">月 </w:t>
                        </w:r>
                        <w:r>
                          <w:rPr>
                            <w:rFonts w:ascii="Times New Roman" w:eastAsia="Times New Roman"/>
                            <w:sz w:val="32"/>
                          </w:rPr>
                          <w:t>25</w:t>
                        </w:r>
                        <w:r>
                          <w:rPr>
                            <w:rFonts w:ascii="Times New Roman" w:eastAsia="Times New Roman"/>
                            <w:spacing w:val="-18"/>
                            <w:sz w:val="32"/>
                          </w:rPr>
                          <w:t xml:space="preserve"> </w:t>
                        </w:r>
                        <w:r>
                          <w:rPr>
                            <w:rFonts w:hint="eastAsia" w:ascii="仿宋_GB2312" w:eastAsia="仿宋_GB2312"/>
                            <w:sz w:val="32"/>
                          </w:rPr>
                          <w:t>日</w:t>
                        </w:r>
                      </w:p>
                    </w:txbxContent>
                  </v:textbox>
                </v:shape>
              </v:group>
            </w:pict>
          </mc:Fallback>
        </mc:AlternateContent>
      </w:r>
      <w:r>
        <w:rPr>
          <w:w w:val="100"/>
        </w:rPr>
        <w:t>表</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24"/>
        </w:rPr>
      </w:pPr>
    </w:p>
    <w:p>
      <w:pPr>
        <w:pStyle w:val="4"/>
        <w:spacing w:before="56"/>
        <w:ind w:left="601"/>
      </w:pPr>
      <w:r>
        <w:t>信息公开属性：依申请公开</w:t>
      </w:r>
    </w:p>
    <w:p>
      <w:pPr>
        <w:spacing w:after="0"/>
        <w:sectPr>
          <w:pgSz w:w="11900" w:h="16840"/>
          <w:pgMar w:top="1600" w:right="1040" w:bottom="1080" w:left="1040" w:header="0" w:footer="889" w:gutter="0"/>
        </w:sectPr>
      </w:pPr>
    </w:p>
    <w:p>
      <w:pPr>
        <w:pStyle w:val="4"/>
        <w:spacing w:before="3"/>
        <w:rPr>
          <w:sz w:val="16"/>
        </w:rPr>
      </w:pPr>
    </w:p>
    <w:p>
      <w:pPr>
        <w:pStyle w:val="4"/>
        <w:spacing w:before="67"/>
        <w:ind w:left="491"/>
        <w:rPr>
          <w:rFonts w:ascii="Times New Roman" w:eastAsia="Times New Roman"/>
        </w:rPr>
      </w:pPr>
      <w:r>
        <w:t xml:space="preserve">附件 </w:t>
      </w:r>
      <w:r>
        <w:rPr>
          <w:rFonts w:ascii="Times New Roman" w:eastAsia="Times New Roman"/>
        </w:rPr>
        <w:t>1</w:t>
      </w:r>
    </w:p>
    <w:p>
      <w:pPr>
        <w:pStyle w:val="3"/>
        <w:spacing w:before="154" w:after="43" w:line="247" w:lineRule="auto"/>
        <w:ind w:left="3150" w:right="857" w:hanging="2247"/>
      </w:pPr>
      <w:r>
        <mc:AlternateContent>
          <mc:Choice Requires="wps">
            <w:drawing>
              <wp:anchor distT="0" distB="0" distL="114300" distR="114300" simplePos="0" relativeHeight="234401792" behindDoc="1" locked="0" layoutInCell="1" allowOverlap="1">
                <wp:simplePos x="0" y="0"/>
                <wp:positionH relativeFrom="page">
                  <wp:posOffset>740410</wp:posOffset>
                </wp:positionH>
                <wp:positionV relativeFrom="paragraph">
                  <wp:posOffset>1149985</wp:posOffset>
                </wp:positionV>
                <wp:extent cx="929640" cy="1691640"/>
                <wp:effectExtent l="4445" t="2540" r="18415" b="20320"/>
                <wp:wrapNone/>
                <wp:docPr id="4" name="直线 11"/>
                <wp:cNvGraphicFramePr/>
                <a:graphic xmlns:a="http://schemas.openxmlformats.org/drawingml/2006/main">
                  <a:graphicData uri="http://schemas.microsoft.com/office/word/2010/wordprocessingShape">
                    <wps:wsp>
                      <wps:cNvCnPr/>
                      <wps:spPr>
                        <a:xfrm>
                          <a:off x="0" y="0"/>
                          <a:ext cx="929640" cy="16916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58.3pt;margin-top:90.55pt;height:133.2pt;width:73.2pt;mso-position-horizontal-relative:page;z-index:-268914688;mso-width-relative:page;mso-height-relative:page;" filled="f" stroked="t" coordsize="21600,21600" o:gfxdata="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MWg6NoAAAALAQAADwAAAAAAAAABACAAAAAi&#10;AAAAZHJzL2Rvd25yZXYueG1sUEsBAhQAFAAAAAgAh07iQFkBElvPAQAAkwMAAA4AAAAAAAAAAQAg&#10;AAAAKQEAAGRycy9lMm9Eb2MueG1sUEsFBgAAAAAGAAYAWQEAAGoFAAAAAA==&#10;">
                <v:fill on="f" focussize="0,0"/>
                <v:stroke weight="0.48pt" color="#000000" joinstyle="round"/>
                <v:imagedata o:title=""/>
                <o:lock v:ext="edit" aspectratio="f"/>
              </v:line>
            </w:pict>
          </mc:Fallback>
        </mc:AlternateContent>
      </w:r>
      <w:r>
        <w:rPr>
          <w:rFonts w:ascii="Times New Roman" w:eastAsia="Times New Roman"/>
        </w:rPr>
        <w:t xml:space="preserve">2020 </w:t>
      </w:r>
      <w:r>
        <w:t>年度淄博市危险废物规范化管理评估评级指标得分情况</w:t>
      </w: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874"/>
        <w:gridCol w:w="773"/>
        <w:gridCol w:w="994"/>
        <w:gridCol w:w="884"/>
        <w:gridCol w:w="783"/>
        <w:gridCol w:w="980"/>
        <w:gridCol w:w="1062"/>
        <w:gridCol w:w="880"/>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1474" w:type="dxa"/>
          </w:tcPr>
          <w:p>
            <w:pPr>
              <w:pStyle w:val="9"/>
              <w:rPr>
                <w:rFonts w:ascii="方正小标宋简体"/>
                <w:sz w:val="22"/>
              </w:rPr>
            </w:pPr>
          </w:p>
          <w:p>
            <w:pPr>
              <w:pStyle w:val="9"/>
              <w:rPr>
                <w:rFonts w:ascii="方正小标宋简体"/>
                <w:sz w:val="22"/>
              </w:rPr>
            </w:pPr>
          </w:p>
          <w:p>
            <w:pPr>
              <w:pStyle w:val="9"/>
              <w:spacing w:before="12"/>
              <w:rPr>
                <w:rFonts w:ascii="方正小标宋简体"/>
                <w:sz w:val="18"/>
              </w:rPr>
            </w:pPr>
          </w:p>
          <w:p>
            <w:pPr>
              <w:pStyle w:val="9"/>
              <w:ind w:left="105"/>
              <w:rPr>
                <w:sz w:val="22"/>
              </w:rPr>
            </w:pPr>
            <w:r>
              <w:rPr>
                <w:sz w:val="22"/>
              </w:rPr>
              <w:t>区县 得分</w:t>
            </w:r>
          </w:p>
        </w:tc>
        <w:tc>
          <w:tcPr>
            <w:tcW w:w="874" w:type="dxa"/>
          </w:tcPr>
          <w:p>
            <w:pPr>
              <w:pStyle w:val="9"/>
              <w:rPr>
                <w:rFonts w:ascii="方正小标宋简体"/>
                <w:sz w:val="22"/>
              </w:rPr>
            </w:pPr>
          </w:p>
          <w:p>
            <w:pPr>
              <w:pStyle w:val="9"/>
              <w:spacing w:before="16"/>
              <w:rPr>
                <w:rFonts w:ascii="方正小标宋简体"/>
                <w:sz w:val="14"/>
              </w:rPr>
            </w:pPr>
          </w:p>
          <w:p>
            <w:pPr>
              <w:pStyle w:val="9"/>
              <w:spacing w:line="324" w:lineRule="auto"/>
              <w:ind w:left="215" w:right="206"/>
              <w:jc w:val="both"/>
              <w:rPr>
                <w:sz w:val="22"/>
              </w:rPr>
            </w:pPr>
            <w:r>
              <w:rPr>
                <w:sz w:val="22"/>
              </w:rPr>
              <w:t>考核机制建立情况</w:t>
            </w:r>
          </w:p>
        </w:tc>
        <w:tc>
          <w:tcPr>
            <w:tcW w:w="773" w:type="dxa"/>
          </w:tcPr>
          <w:p>
            <w:pPr>
              <w:pStyle w:val="9"/>
              <w:rPr>
                <w:rFonts w:ascii="方正小标宋简体"/>
                <w:sz w:val="22"/>
              </w:rPr>
            </w:pPr>
          </w:p>
          <w:p>
            <w:pPr>
              <w:pStyle w:val="9"/>
              <w:spacing w:before="16"/>
              <w:rPr>
                <w:rFonts w:ascii="方正小标宋简体"/>
                <w:sz w:val="14"/>
              </w:rPr>
            </w:pPr>
          </w:p>
          <w:p>
            <w:pPr>
              <w:pStyle w:val="9"/>
              <w:spacing w:line="324" w:lineRule="auto"/>
              <w:ind w:left="162" w:right="157"/>
              <w:jc w:val="both"/>
              <w:rPr>
                <w:sz w:val="22"/>
              </w:rPr>
            </w:pPr>
            <w:r>
              <w:rPr>
                <w:sz w:val="22"/>
              </w:rPr>
              <w:t>工作组织实施情况</w:t>
            </w:r>
          </w:p>
        </w:tc>
        <w:tc>
          <w:tcPr>
            <w:tcW w:w="994" w:type="dxa"/>
          </w:tcPr>
          <w:p>
            <w:pPr>
              <w:pStyle w:val="9"/>
              <w:rPr>
                <w:rFonts w:ascii="方正小标宋简体"/>
                <w:sz w:val="22"/>
              </w:rPr>
            </w:pPr>
          </w:p>
          <w:p>
            <w:pPr>
              <w:pStyle w:val="9"/>
              <w:spacing w:before="16"/>
              <w:rPr>
                <w:rFonts w:ascii="方正小标宋简体"/>
                <w:sz w:val="14"/>
              </w:rPr>
            </w:pPr>
          </w:p>
          <w:p>
            <w:pPr>
              <w:pStyle w:val="9"/>
              <w:spacing w:line="324" w:lineRule="auto"/>
              <w:ind w:left="277" w:right="263"/>
              <w:jc w:val="both"/>
              <w:rPr>
                <w:sz w:val="22"/>
              </w:rPr>
            </w:pPr>
            <w:r>
              <w:rPr>
                <w:sz w:val="22"/>
              </w:rPr>
              <w:t>监管能力建设情况</w:t>
            </w:r>
          </w:p>
        </w:tc>
        <w:tc>
          <w:tcPr>
            <w:tcW w:w="884" w:type="dxa"/>
          </w:tcPr>
          <w:p>
            <w:pPr>
              <w:pStyle w:val="9"/>
              <w:rPr>
                <w:rFonts w:ascii="方正小标宋简体"/>
                <w:sz w:val="22"/>
              </w:rPr>
            </w:pPr>
          </w:p>
          <w:p>
            <w:pPr>
              <w:pStyle w:val="9"/>
              <w:spacing w:before="16"/>
              <w:rPr>
                <w:rFonts w:ascii="方正小标宋简体"/>
                <w:sz w:val="14"/>
              </w:rPr>
            </w:pPr>
          </w:p>
          <w:p>
            <w:pPr>
              <w:pStyle w:val="9"/>
              <w:spacing w:line="324" w:lineRule="auto"/>
              <w:ind w:left="219" w:right="211"/>
              <w:jc w:val="both"/>
              <w:rPr>
                <w:sz w:val="22"/>
              </w:rPr>
            </w:pPr>
            <w:r>
              <w:rPr>
                <w:sz w:val="22"/>
              </w:rPr>
              <w:t>处置能力保障情况</w:t>
            </w:r>
          </w:p>
        </w:tc>
        <w:tc>
          <w:tcPr>
            <w:tcW w:w="783" w:type="dxa"/>
          </w:tcPr>
          <w:p>
            <w:pPr>
              <w:pStyle w:val="9"/>
              <w:rPr>
                <w:rFonts w:ascii="方正小标宋简体"/>
                <w:sz w:val="22"/>
              </w:rPr>
            </w:pPr>
          </w:p>
          <w:p>
            <w:pPr>
              <w:pStyle w:val="9"/>
              <w:spacing w:before="16"/>
              <w:rPr>
                <w:rFonts w:ascii="方正小标宋简体"/>
                <w:sz w:val="14"/>
              </w:rPr>
            </w:pPr>
          </w:p>
          <w:p>
            <w:pPr>
              <w:pStyle w:val="9"/>
              <w:spacing w:line="324" w:lineRule="auto"/>
              <w:ind w:left="165" w:right="163"/>
              <w:jc w:val="both"/>
              <w:rPr>
                <w:sz w:val="22"/>
              </w:rPr>
            </w:pPr>
            <w:r>
              <w:rPr>
                <w:sz w:val="22"/>
              </w:rPr>
              <w:t>工作总结报送情况</w:t>
            </w:r>
          </w:p>
        </w:tc>
        <w:tc>
          <w:tcPr>
            <w:tcW w:w="980" w:type="dxa"/>
          </w:tcPr>
          <w:p>
            <w:pPr>
              <w:pStyle w:val="9"/>
              <w:rPr>
                <w:rFonts w:ascii="方正小标宋简体"/>
                <w:sz w:val="22"/>
              </w:rPr>
            </w:pPr>
          </w:p>
          <w:p>
            <w:pPr>
              <w:pStyle w:val="9"/>
              <w:spacing w:before="16"/>
              <w:rPr>
                <w:rFonts w:ascii="方正小标宋简体"/>
                <w:sz w:val="14"/>
              </w:rPr>
            </w:pPr>
          </w:p>
          <w:p>
            <w:pPr>
              <w:pStyle w:val="9"/>
              <w:spacing w:line="324" w:lineRule="auto"/>
              <w:ind w:left="265" w:right="260"/>
              <w:jc w:val="both"/>
              <w:rPr>
                <w:sz w:val="22"/>
              </w:rPr>
            </w:pPr>
            <w:r>
              <w:rPr>
                <w:sz w:val="22"/>
              </w:rPr>
              <w:t>违法企业报送情况</w:t>
            </w:r>
          </w:p>
        </w:tc>
        <w:tc>
          <w:tcPr>
            <w:tcW w:w="1062" w:type="dxa"/>
          </w:tcPr>
          <w:p>
            <w:pPr>
              <w:pStyle w:val="9"/>
              <w:spacing w:before="87" w:line="324" w:lineRule="auto"/>
              <w:ind w:left="197" w:right="189"/>
              <w:jc w:val="both"/>
              <w:rPr>
                <w:sz w:val="22"/>
              </w:rPr>
            </w:pPr>
            <w:r>
              <w:rPr>
                <w:spacing w:val="-6"/>
                <w:sz w:val="22"/>
              </w:rPr>
              <w:t>产废单位和经营单位危险废物规范化管理</w:t>
            </w:r>
          </w:p>
          <w:p>
            <w:pPr>
              <w:pStyle w:val="9"/>
              <w:spacing w:line="273" w:lineRule="exact"/>
              <w:ind w:left="308"/>
              <w:rPr>
                <w:sz w:val="22"/>
              </w:rPr>
            </w:pPr>
            <w:r>
              <w:rPr>
                <w:sz w:val="22"/>
              </w:rPr>
              <w:t>情况</w:t>
            </w:r>
          </w:p>
        </w:tc>
        <w:tc>
          <w:tcPr>
            <w:tcW w:w="880" w:type="dxa"/>
          </w:tcPr>
          <w:p>
            <w:pPr>
              <w:pStyle w:val="9"/>
              <w:rPr>
                <w:rFonts w:ascii="方正小标宋简体"/>
                <w:sz w:val="22"/>
              </w:rPr>
            </w:pPr>
          </w:p>
          <w:p>
            <w:pPr>
              <w:pStyle w:val="9"/>
              <w:rPr>
                <w:rFonts w:ascii="方正小标宋简体"/>
                <w:sz w:val="22"/>
              </w:rPr>
            </w:pPr>
          </w:p>
          <w:p>
            <w:pPr>
              <w:pStyle w:val="9"/>
              <w:spacing w:before="3"/>
              <w:rPr>
                <w:rFonts w:ascii="方正小标宋简体"/>
                <w:sz w:val="25"/>
              </w:rPr>
            </w:pPr>
          </w:p>
          <w:p>
            <w:pPr>
              <w:pStyle w:val="9"/>
              <w:ind w:left="165" w:right="169"/>
              <w:jc w:val="center"/>
              <w:rPr>
                <w:sz w:val="22"/>
              </w:rPr>
            </w:pPr>
            <w:r>
              <w:rPr>
                <w:sz w:val="22"/>
              </w:rPr>
              <w:t>总分</w:t>
            </w:r>
          </w:p>
        </w:tc>
        <w:tc>
          <w:tcPr>
            <w:tcW w:w="890" w:type="dxa"/>
          </w:tcPr>
          <w:p>
            <w:pPr>
              <w:pStyle w:val="9"/>
              <w:rPr>
                <w:rFonts w:ascii="方正小标宋简体"/>
                <w:sz w:val="22"/>
              </w:rPr>
            </w:pPr>
          </w:p>
          <w:p>
            <w:pPr>
              <w:pStyle w:val="9"/>
              <w:spacing w:before="8"/>
              <w:rPr>
                <w:rFonts w:ascii="方正小标宋简体"/>
                <w:sz w:val="28"/>
              </w:rPr>
            </w:pPr>
          </w:p>
          <w:p>
            <w:pPr>
              <w:pStyle w:val="9"/>
              <w:spacing w:line="564" w:lineRule="auto"/>
              <w:ind w:left="214" w:right="222"/>
              <w:rPr>
                <w:sz w:val="22"/>
              </w:rPr>
            </w:pPr>
            <w:r>
              <w:rPr>
                <w:sz w:val="22"/>
              </w:rPr>
              <w:t>评估评级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2"/>
              <w:rPr>
                <w:sz w:val="22"/>
              </w:rPr>
            </w:pPr>
            <w:r>
              <w:rPr>
                <w:sz w:val="22"/>
              </w:rPr>
              <w:t>张店区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11</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1</w:t>
            </w:r>
          </w:p>
        </w:tc>
        <w:tc>
          <w:tcPr>
            <w:tcW w:w="1062" w:type="dxa"/>
          </w:tcPr>
          <w:p>
            <w:pPr>
              <w:pStyle w:val="9"/>
              <w:spacing w:before="116"/>
              <w:ind w:left="260" w:right="255"/>
              <w:jc w:val="center"/>
              <w:rPr>
                <w:rFonts w:ascii="Times New Roman"/>
                <w:sz w:val="22"/>
              </w:rPr>
            </w:pPr>
            <w:r>
              <w:rPr>
                <w:rFonts w:ascii="Times New Roman"/>
                <w:sz w:val="22"/>
              </w:rPr>
              <w:t>70</w:t>
            </w:r>
          </w:p>
        </w:tc>
        <w:tc>
          <w:tcPr>
            <w:tcW w:w="880" w:type="dxa"/>
          </w:tcPr>
          <w:p>
            <w:pPr>
              <w:pStyle w:val="9"/>
              <w:spacing w:before="116"/>
              <w:ind w:left="165" w:right="169"/>
              <w:jc w:val="center"/>
              <w:rPr>
                <w:rFonts w:ascii="Times New Roman"/>
                <w:sz w:val="22"/>
              </w:rPr>
            </w:pPr>
            <w:r>
              <w:rPr>
                <w:rFonts w:ascii="Times New Roman"/>
                <w:sz w:val="22"/>
              </w:rPr>
              <w:t>98</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2"/>
              <w:rPr>
                <w:sz w:val="22"/>
              </w:rPr>
            </w:pPr>
            <w:r>
              <w:rPr>
                <w:sz w:val="22"/>
              </w:rPr>
              <w:t>淄川区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10</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1</w:t>
            </w:r>
          </w:p>
        </w:tc>
        <w:tc>
          <w:tcPr>
            <w:tcW w:w="1062" w:type="dxa"/>
          </w:tcPr>
          <w:p>
            <w:pPr>
              <w:pStyle w:val="9"/>
              <w:spacing w:before="116"/>
              <w:ind w:left="261" w:right="255"/>
              <w:jc w:val="center"/>
              <w:rPr>
                <w:rFonts w:ascii="Times New Roman"/>
                <w:sz w:val="22"/>
              </w:rPr>
            </w:pPr>
            <w:r>
              <w:rPr>
                <w:rFonts w:ascii="Times New Roman"/>
                <w:sz w:val="22"/>
              </w:rPr>
              <w:t>69.48</w:t>
            </w:r>
          </w:p>
        </w:tc>
        <w:tc>
          <w:tcPr>
            <w:tcW w:w="880" w:type="dxa"/>
          </w:tcPr>
          <w:p>
            <w:pPr>
              <w:pStyle w:val="9"/>
              <w:spacing w:before="116"/>
              <w:ind w:left="165" w:right="169"/>
              <w:jc w:val="center"/>
              <w:rPr>
                <w:rFonts w:ascii="Times New Roman"/>
                <w:sz w:val="22"/>
              </w:rPr>
            </w:pPr>
            <w:r>
              <w:rPr>
                <w:rFonts w:ascii="Times New Roman"/>
                <w:sz w:val="22"/>
              </w:rPr>
              <w:t>96.48</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74" w:type="dxa"/>
          </w:tcPr>
          <w:p>
            <w:pPr>
              <w:pStyle w:val="9"/>
              <w:spacing w:before="111"/>
              <w:ind w:left="402"/>
              <w:rPr>
                <w:sz w:val="22"/>
              </w:rPr>
            </w:pPr>
            <w:r>
              <w:rPr>
                <w:sz w:val="22"/>
              </w:rPr>
              <w:t>博ft区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11</w:t>
            </w:r>
          </w:p>
        </w:tc>
        <w:tc>
          <w:tcPr>
            <w:tcW w:w="994" w:type="dxa"/>
          </w:tcPr>
          <w:p>
            <w:pPr>
              <w:pStyle w:val="9"/>
              <w:spacing w:before="116"/>
              <w:ind w:left="440"/>
              <w:rPr>
                <w:rFonts w:ascii="Times New Roman"/>
                <w:sz w:val="22"/>
              </w:rPr>
            </w:pPr>
            <w:r>
              <w:rPr>
                <w:rFonts w:ascii="Times New Roman"/>
                <w:w w:val="100"/>
                <w:sz w:val="22"/>
              </w:rPr>
              <w:t>5</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2</w:t>
            </w:r>
          </w:p>
        </w:tc>
        <w:tc>
          <w:tcPr>
            <w:tcW w:w="1062" w:type="dxa"/>
          </w:tcPr>
          <w:p>
            <w:pPr>
              <w:pStyle w:val="9"/>
              <w:spacing w:before="116"/>
              <w:ind w:left="261" w:right="255"/>
              <w:jc w:val="center"/>
              <w:rPr>
                <w:rFonts w:ascii="Times New Roman"/>
                <w:sz w:val="22"/>
              </w:rPr>
            </w:pPr>
            <w:r>
              <w:rPr>
                <w:rFonts w:ascii="Times New Roman"/>
                <w:sz w:val="22"/>
              </w:rPr>
              <w:t>68.43</w:t>
            </w:r>
          </w:p>
        </w:tc>
        <w:tc>
          <w:tcPr>
            <w:tcW w:w="880" w:type="dxa"/>
          </w:tcPr>
          <w:p>
            <w:pPr>
              <w:pStyle w:val="9"/>
              <w:spacing w:before="116"/>
              <w:ind w:left="165" w:right="169"/>
              <w:jc w:val="center"/>
              <w:rPr>
                <w:rFonts w:ascii="Times New Roman"/>
                <w:sz w:val="22"/>
              </w:rPr>
            </w:pPr>
            <w:r>
              <w:rPr>
                <w:rFonts w:ascii="Times New Roman"/>
                <w:sz w:val="22"/>
              </w:rPr>
              <w:t>96.43</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2"/>
              <w:rPr>
                <w:sz w:val="22"/>
              </w:rPr>
            </w:pPr>
            <w:r>
              <w:rPr>
                <w:sz w:val="22"/>
              </w:rPr>
              <w:t>周村区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11</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2</w:t>
            </w:r>
          </w:p>
        </w:tc>
        <w:tc>
          <w:tcPr>
            <w:tcW w:w="1062" w:type="dxa"/>
          </w:tcPr>
          <w:p>
            <w:pPr>
              <w:pStyle w:val="9"/>
              <w:spacing w:before="116"/>
              <w:ind w:left="260" w:right="255"/>
              <w:jc w:val="center"/>
              <w:rPr>
                <w:rFonts w:ascii="Times New Roman"/>
                <w:sz w:val="22"/>
              </w:rPr>
            </w:pPr>
            <w:r>
              <w:rPr>
                <w:rFonts w:ascii="Times New Roman"/>
                <w:sz w:val="22"/>
              </w:rPr>
              <w:t>70</w:t>
            </w:r>
          </w:p>
        </w:tc>
        <w:tc>
          <w:tcPr>
            <w:tcW w:w="880" w:type="dxa"/>
          </w:tcPr>
          <w:p>
            <w:pPr>
              <w:pStyle w:val="9"/>
              <w:spacing w:before="116"/>
              <w:ind w:left="165" w:right="169"/>
              <w:jc w:val="center"/>
              <w:rPr>
                <w:rFonts w:ascii="Times New Roman"/>
                <w:sz w:val="22"/>
              </w:rPr>
            </w:pPr>
            <w:r>
              <w:rPr>
                <w:rFonts w:ascii="Times New Roman"/>
                <w:sz w:val="22"/>
              </w:rPr>
              <w:t>99</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2"/>
              <w:rPr>
                <w:sz w:val="22"/>
              </w:rPr>
            </w:pPr>
            <w:r>
              <w:rPr>
                <w:sz w:val="22"/>
              </w:rPr>
              <w:t>临淄区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11</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2</w:t>
            </w:r>
          </w:p>
        </w:tc>
        <w:tc>
          <w:tcPr>
            <w:tcW w:w="1062" w:type="dxa"/>
          </w:tcPr>
          <w:p>
            <w:pPr>
              <w:pStyle w:val="9"/>
              <w:spacing w:before="116"/>
              <w:ind w:left="261" w:right="255"/>
              <w:jc w:val="center"/>
              <w:rPr>
                <w:rFonts w:ascii="Times New Roman"/>
                <w:sz w:val="22"/>
              </w:rPr>
            </w:pPr>
            <w:r>
              <w:rPr>
                <w:rFonts w:ascii="Times New Roman"/>
                <w:sz w:val="22"/>
              </w:rPr>
              <w:t>69.76</w:t>
            </w:r>
          </w:p>
        </w:tc>
        <w:tc>
          <w:tcPr>
            <w:tcW w:w="880" w:type="dxa"/>
          </w:tcPr>
          <w:p>
            <w:pPr>
              <w:pStyle w:val="9"/>
              <w:spacing w:before="116"/>
              <w:ind w:left="165" w:right="169"/>
              <w:jc w:val="center"/>
              <w:rPr>
                <w:rFonts w:ascii="Times New Roman"/>
                <w:sz w:val="22"/>
              </w:rPr>
            </w:pPr>
            <w:r>
              <w:rPr>
                <w:rFonts w:ascii="Times New Roman"/>
                <w:sz w:val="22"/>
              </w:rPr>
              <w:t>98.76</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74" w:type="dxa"/>
          </w:tcPr>
          <w:p>
            <w:pPr>
              <w:pStyle w:val="9"/>
              <w:spacing w:before="111"/>
              <w:ind w:left="402"/>
              <w:rPr>
                <w:sz w:val="22"/>
              </w:rPr>
            </w:pPr>
            <w:r>
              <w:rPr>
                <w:sz w:val="22"/>
              </w:rPr>
              <w:t>桓台县</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10</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329" w:right="326"/>
              <w:jc w:val="center"/>
              <w:rPr>
                <w:rFonts w:ascii="Times New Roman"/>
                <w:sz w:val="22"/>
              </w:rPr>
            </w:pPr>
            <w:r>
              <w:rPr>
                <w:rFonts w:ascii="Times New Roman"/>
                <w:sz w:val="22"/>
              </w:rPr>
              <w:t>1.5</w:t>
            </w:r>
          </w:p>
        </w:tc>
        <w:tc>
          <w:tcPr>
            <w:tcW w:w="1062" w:type="dxa"/>
          </w:tcPr>
          <w:p>
            <w:pPr>
              <w:pStyle w:val="9"/>
              <w:spacing w:before="116"/>
              <w:ind w:left="261" w:right="255"/>
              <w:jc w:val="center"/>
              <w:rPr>
                <w:rFonts w:ascii="Times New Roman"/>
                <w:sz w:val="22"/>
              </w:rPr>
            </w:pPr>
            <w:r>
              <w:rPr>
                <w:rFonts w:ascii="Times New Roman"/>
                <w:sz w:val="22"/>
              </w:rPr>
              <w:t>67.48</w:t>
            </w:r>
          </w:p>
        </w:tc>
        <w:tc>
          <w:tcPr>
            <w:tcW w:w="880" w:type="dxa"/>
          </w:tcPr>
          <w:p>
            <w:pPr>
              <w:pStyle w:val="9"/>
              <w:spacing w:before="116"/>
              <w:ind w:left="165" w:right="169"/>
              <w:jc w:val="center"/>
              <w:rPr>
                <w:rFonts w:ascii="Times New Roman"/>
                <w:sz w:val="22"/>
              </w:rPr>
            </w:pPr>
            <w:r>
              <w:rPr>
                <w:rFonts w:ascii="Times New Roman"/>
                <w:sz w:val="22"/>
              </w:rPr>
              <w:t>94.98</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2"/>
              <w:rPr>
                <w:sz w:val="22"/>
              </w:rPr>
            </w:pPr>
            <w:r>
              <w:rPr>
                <w:sz w:val="22"/>
              </w:rPr>
              <w:t>高青县</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325"/>
              <w:rPr>
                <w:rFonts w:ascii="Times New Roman"/>
                <w:sz w:val="22"/>
              </w:rPr>
            </w:pPr>
            <w:r>
              <w:rPr>
                <w:rFonts w:ascii="Times New Roman"/>
                <w:w w:val="100"/>
                <w:sz w:val="22"/>
              </w:rPr>
              <w:t>9</w:t>
            </w:r>
          </w:p>
        </w:tc>
        <w:tc>
          <w:tcPr>
            <w:tcW w:w="994" w:type="dxa"/>
          </w:tcPr>
          <w:p>
            <w:pPr>
              <w:pStyle w:val="9"/>
              <w:spacing w:before="116"/>
              <w:ind w:left="440"/>
              <w:rPr>
                <w:rFonts w:ascii="Times New Roman"/>
                <w:sz w:val="22"/>
              </w:rPr>
            </w:pPr>
            <w:r>
              <w:rPr>
                <w:rFonts w:ascii="Times New Roman"/>
                <w:w w:val="100"/>
                <w:sz w:val="22"/>
              </w:rPr>
              <w:t>5</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329" w:right="326"/>
              <w:jc w:val="center"/>
              <w:rPr>
                <w:rFonts w:ascii="Times New Roman"/>
                <w:sz w:val="22"/>
              </w:rPr>
            </w:pPr>
            <w:r>
              <w:rPr>
                <w:rFonts w:ascii="Times New Roman"/>
                <w:sz w:val="22"/>
              </w:rPr>
              <w:t>1.5</w:t>
            </w:r>
          </w:p>
        </w:tc>
        <w:tc>
          <w:tcPr>
            <w:tcW w:w="1062" w:type="dxa"/>
          </w:tcPr>
          <w:p>
            <w:pPr>
              <w:pStyle w:val="9"/>
              <w:spacing w:before="116"/>
              <w:ind w:left="261" w:right="255"/>
              <w:jc w:val="center"/>
              <w:rPr>
                <w:rFonts w:ascii="Times New Roman"/>
                <w:sz w:val="22"/>
              </w:rPr>
            </w:pPr>
            <w:r>
              <w:rPr>
                <w:rFonts w:ascii="Times New Roman"/>
                <w:sz w:val="22"/>
              </w:rPr>
              <w:t>67.61</w:t>
            </w:r>
          </w:p>
        </w:tc>
        <w:tc>
          <w:tcPr>
            <w:tcW w:w="880" w:type="dxa"/>
          </w:tcPr>
          <w:p>
            <w:pPr>
              <w:pStyle w:val="9"/>
              <w:spacing w:before="116"/>
              <w:ind w:left="165" w:right="169"/>
              <w:jc w:val="center"/>
              <w:rPr>
                <w:rFonts w:ascii="Times New Roman"/>
                <w:sz w:val="22"/>
              </w:rPr>
            </w:pPr>
            <w:r>
              <w:rPr>
                <w:rFonts w:ascii="Times New Roman"/>
                <w:sz w:val="22"/>
              </w:rPr>
              <w:t>93.11</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2"/>
              <w:rPr>
                <w:sz w:val="22"/>
              </w:rPr>
            </w:pPr>
            <w:r>
              <w:rPr>
                <w:sz w:val="22"/>
              </w:rPr>
              <w:t>沂源县</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325"/>
              <w:rPr>
                <w:rFonts w:ascii="Times New Roman"/>
                <w:sz w:val="22"/>
              </w:rPr>
            </w:pPr>
            <w:r>
              <w:rPr>
                <w:rFonts w:ascii="Times New Roman"/>
                <w:w w:val="100"/>
                <w:sz w:val="22"/>
              </w:rPr>
              <w:t>9</w:t>
            </w:r>
          </w:p>
        </w:tc>
        <w:tc>
          <w:tcPr>
            <w:tcW w:w="994" w:type="dxa"/>
          </w:tcPr>
          <w:p>
            <w:pPr>
              <w:pStyle w:val="9"/>
              <w:spacing w:before="116"/>
              <w:ind w:left="440"/>
              <w:rPr>
                <w:rFonts w:ascii="Times New Roman"/>
                <w:sz w:val="22"/>
              </w:rPr>
            </w:pPr>
            <w:r>
              <w:rPr>
                <w:rFonts w:ascii="Times New Roman"/>
                <w:w w:val="100"/>
                <w:sz w:val="22"/>
              </w:rPr>
              <w:t>5</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329" w:right="326"/>
              <w:jc w:val="center"/>
              <w:rPr>
                <w:rFonts w:ascii="Times New Roman"/>
                <w:sz w:val="22"/>
              </w:rPr>
            </w:pPr>
            <w:r>
              <w:rPr>
                <w:rFonts w:ascii="Times New Roman"/>
                <w:sz w:val="22"/>
              </w:rPr>
              <w:t>1.5</w:t>
            </w:r>
          </w:p>
        </w:tc>
        <w:tc>
          <w:tcPr>
            <w:tcW w:w="1062" w:type="dxa"/>
          </w:tcPr>
          <w:p>
            <w:pPr>
              <w:pStyle w:val="9"/>
              <w:spacing w:before="116"/>
              <w:ind w:left="260" w:right="255"/>
              <w:jc w:val="center"/>
              <w:rPr>
                <w:rFonts w:ascii="Times New Roman"/>
                <w:sz w:val="22"/>
              </w:rPr>
            </w:pPr>
            <w:r>
              <w:rPr>
                <w:rFonts w:ascii="Times New Roman"/>
                <w:sz w:val="22"/>
              </w:rPr>
              <w:t>70</w:t>
            </w:r>
          </w:p>
        </w:tc>
        <w:tc>
          <w:tcPr>
            <w:tcW w:w="880" w:type="dxa"/>
          </w:tcPr>
          <w:p>
            <w:pPr>
              <w:pStyle w:val="9"/>
              <w:spacing w:before="116"/>
              <w:ind w:left="160" w:right="169"/>
              <w:jc w:val="center"/>
              <w:rPr>
                <w:rFonts w:ascii="Times New Roman"/>
                <w:sz w:val="22"/>
              </w:rPr>
            </w:pPr>
            <w:r>
              <w:rPr>
                <w:rFonts w:ascii="Times New Roman"/>
                <w:sz w:val="22"/>
              </w:rPr>
              <w:t>95.5</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74" w:type="dxa"/>
          </w:tcPr>
          <w:p>
            <w:pPr>
              <w:pStyle w:val="9"/>
              <w:spacing w:before="111"/>
              <w:ind w:left="402"/>
              <w:rPr>
                <w:sz w:val="22"/>
              </w:rPr>
            </w:pPr>
            <w:r>
              <w:rPr>
                <w:sz w:val="22"/>
              </w:rPr>
              <w:t>高新区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11</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2</w:t>
            </w:r>
          </w:p>
        </w:tc>
        <w:tc>
          <w:tcPr>
            <w:tcW w:w="1062" w:type="dxa"/>
          </w:tcPr>
          <w:p>
            <w:pPr>
              <w:pStyle w:val="9"/>
              <w:spacing w:before="116"/>
              <w:ind w:left="261" w:right="255"/>
              <w:jc w:val="center"/>
              <w:rPr>
                <w:rFonts w:ascii="Times New Roman"/>
                <w:sz w:val="22"/>
              </w:rPr>
            </w:pPr>
            <w:r>
              <w:rPr>
                <w:rFonts w:ascii="Times New Roman"/>
                <w:sz w:val="22"/>
              </w:rPr>
              <w:t>69.03</w:t>
            </w:r>
          </w:p>
        </w:tc>
        <w:tc>
          <w:tcPr>
            <w:tcW w:w="880" w:type="dxa"/>
          </w:tcPr>
          <w:p>
            <w:pPr>
              <w:pStyle w:val="9"/>
              <w:spacing w:before="116"/>
              <w:ind w:left="165" w:right="169"/>
              <w:jc w:val="center"/>
              <w:rPr>
                <w:rFonts w:ascii="Times New Roman"/>
                <w:sz w:val="22"/>
              </w:rPr>
            </w:pPr>
            <w:r>
              <w:rPr>
                <w:rFonts w:ascii="Times New Roman"/>
                <w:sz w:val="22"/>
              </w:rPr>
              <w:t>98.03</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2"/>
              <w:rPr>
                <w:sz w:val="22"/>
              </w:rPr>
            </w:pPr>
            <w:r>
              <w:rPr>
                <w:sz w:val="22"/>
              </w:rPr>
              <w:t>经开区</w:t>
            </w:r>
          </w:p>
        </w:tc>
        <w:tc>
          <w:tcPr>
            <w:tcW w:w="874" w:type="dxa"/>
          </w:tcPr>
          <w:p>
            <w:pPr>
              <w:pStyle w:val="9"/>
              <w:spacing w:before="116"/>
              <w:ind w:left="13"/>
              <w:jc w:val="center"/>
              <w:rPr>
                <w:rFonts w:ascii="Times New Roman"/>
                <w:sz w:val="22"/>
              </w:rPr>
            </w:pPr>
            <w:r>
              <w:rPr>
                <w:rFonts w:ascii="Times New Roman"/>
                <w:w w:val="100"/>
                <w:sz w:val="22"/>
              </w:rPr>
              <w:t>1</w:t>
            </w:r>
          </w:p>
        </w:tc>
        <w:tc>
          <w:tcPr>
            <w:tcW w:w="773" w:type="dxa"/>
          </w:tcPr>
          <w:p>
            <w:pPr>
              <w:pStyle w:val="9"/>
              <w:spacing w:before="116"/>
              <w:ind w:left="325"/>
              <w:rPr>
                <w:rFonts w:ascii="Times New Roman"/>
                <w:sz w:val="22"/>
              </w:rPr>
            </w:pPr>
            <w:r>
              <w:rPr>
                <w:rFonts w:ascii="Times New Roman"/>
                <w:w w:val="100"/>
                <w:sz w:val="22"/>
              </w:rPr>
              <w:t>6</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1</w:t>
            </w:r>
          </w:p>
        </w:tc>
        <w:tc>
          <w:tcPr>
            <w:tcW w:w="980" w:type="dxa"/>
          </w:tcPr>
          <w:p>
            <w:pPr>
              <w:pStyle w:val="9"/>
              <w:spacing w:before="116"/>
              <w:ind w:left="329" w:right="326"/>
              <w:jc w:val="center"/>
              <w:rPr>
                <w:rFonts w:ascii="Times New Roman"/>
                <w:sz w:val="22"/>
              </w:rPr>
            </w:pPr>
            <w:r>
              <w:rPr>
                <w:rFonts w:ascii="Times New Roman"/>
                <w:sz w:val="22"/>
              </w:rPr>
              <w:t>1.5</w:t>
            </w:r>
          </w:p>
        </w:tc>
        <w:tc>
          <w:tcPr>
            <w:tcW w:w="1062" w:type="dxa"/>
          </w:tcPr>
          <w:p>
            <w:pPr>
              <w:pStyle w:val="9"/>
              <w:spacing w:before="116"/>
              <w:ind w:left="260" w:right="255"/>
              <w:jc w:val="center"/>
              <w:rPr>
                <w:rFonts w:ascii="Times New Roman"/>
                <w:sz w:val="22"/>
              </w:rPr>
            </w:pPr>
            <w:r>
              <w:rPr>
                <w:rFonts w:ascii="Times New Roman"/>
                <w:sz w:val="22"/>
              </w:rPr>
              <w:t>70</w:t>
            </w:r>
          </w:p>
        </w:tc>
        <w:tc>
          <w:tcPr>
            <w:tcW w:w="880" w:type="dxa"/>
          </w:tcPr>
          <w:p>
            <w:pPr>
              <w:pStyle w:val="9"/>
              <w:spacing w:before="116"/>
              <w:ind w:left="160" w:right="169"/>
              <w:jc w:val="center"/>
              <w:rPr>
                <w:rFonts w:ascii="Times New Roman"/>
                <w:sz w:val="22"/>
              </w:rPr>
            </w:pPr>
            <w:r>
              <w:rPr>
                <w:rFonts w:ascii="Times New Roman"/>
                <w:sz w:val="22"/>
              </w:rPr>
              <w:t>90.5</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474" w:type="dxa"/>
          </w:tcPr>
          <w:p>
            <w:pPr>
              <w:pStyle w:val="9"/>
              <w:spacing w:before="12"/>
              <w:rPr>
                <w:rFonts w:ascii="方正小标宋简体"/>
                <w:sz w:val="11"/>
              </w:rPr>
            </w:pPr>
          </w:p>
          <w:p>
            <w:pPr>
              <w:pStyle w:val="9"/>
              <w:ind w:left="182" w:right="175"/>
              <w:rPr>
                <w:sz w:val="22"/>
              </w:rPr>
            </w:pPr>
            <w:r>
              <w:rPr>
                <w:sz w:val="22"/>
              </w:rPr>
              <w:t>文昌湖省级旅游度假区</w:t>
            </w:r>
          </w:p>
        </w:tc>
        <w:tc>
          <w:tcPr>
            <w:tcW w:w="874" w:type="dxa"/>
          </w:tcPr>
          <w:p>
            <w:pPr>
              <w:pStyle w:val="9"/>
              <w:spacing w:before="2"/>
              <w:rPr>
                <w:rFonts w:ascii="方正小标宋简体"/>
                <w:sz w:val="20"/>
              </w:rPr>
            </w:pPr>
          </w:p>
          <w:p>
            <w:pPr>
              <w:pStyle w:val="9"/>
              <w:ind w:left="13"/>
              <w:jc w:val="center"/>
              <w:rPr>
                <w:rFonts w:ascii="Times New Roman"/>
                <w:sz w:val="22"/>
              </w:rPr>
            </w:pPr>
            <w:r>
              <w:rPr>
                <w:rFonts w:ascii="Times New Roman"/>
                <w:w w:val="100"/>
                <w:sz w:val="22"/>
              </w:rPr>
              <w:t>2</w:t>
            </w:r>
          </w:p>
        </w:tc>
        <w:tc>
          <w:tcPr>
            <w:tcW w:w="773" w:type="dxa"/>
          </w:tcPr>
          <w:p>
            <w:pPr>
              <w:pStyle w:val="9"/>
              <w:spacing w:before="2"/>
              <w:rPr>
                <w:rFonts w:ascii="方正小标宋简体"/>
                <w:sz w:val="20"/>
              </w:rPr>
            </w:pPr>
          </w:p>
          <w:p>
            <w:pPr>
              <w:pStyle w:val="9"/>
              <w:ind w:left="325"/>
              <w:rPr>
                <w:rFonts w:ascii="Times New Roman"/>
                <w:sz w:val="22"/>
              </w:rPr>
            </w:pPr>
            <w:r>
              <w:rPr>
                <w:rFonts w:ascii="Times New Roman"/>
                <w:w w:val="100"/>
                <w:sz w:val="22"/>
              </w:rPr>
              <w:t>6</w:t>
            </w:r>
          </w:p>
        </w:tc>
        <w:tc>
          <w:tcPr>
            <w:tcW w:w="994" w:type="dxa"/>
          </w:tcPr>
          <w:p>
            <w:pPr>
              <w:pStyle w:val="9"/>
              <w:spacing w:before="2"/>
              <w:rPr>
                <w:rFonts w:ascii="方正小标宋简体"/>
                <w:sz w:val="20"/>
              </w:rPr>
            </w:pPr>
          </w:p>
          <w:p>
            <w:pPr>
              <w:pStyle w:val="9"/>
              <w:ind w:left="440"/>
              <w:rPr>
                <w:rFonts w:ascii="Times New Roman"/>
                <w:sz w:val="22"/>
              </w:rPr>
            </w:pPr>
            <w:r>
              <w:rPr>
                <w:rFonts w:ascii="Times New Roman"/>
                <w:w w:val="100"/>
                <w:sz w:val="22"/>
              </w:rPr>
              <w:t>4</w:t>
            </w:r>
          </w:p>
        </w:tc>
        <w:tc>
          <w:tcPr>
            <w:tcW w:w="884" w:type="dxa"/>
          </w:tcPr>
          <w:p>
            <w:pPr>
              <w:pStyle w:val="9"/>
              <w:spacing w:before="2"/>
              <w:rPr>
                <w:rFonts w:ascii="方正小标宋简体"/>
                <w:sz w:val="20"/>
              </w:rPr>
            </w:pPr>
          </w:p>
          <w:p>
            <w:pPr>
              <w:pStyle w:val="9"/>
              <w:ind w:left="1"/>
              <w:jc w:val="center"/>
              <w:rPr>
                <w:rFonts w:ascii="Times New Roman"/>
                <w:sz w:val="22"/>
              </w:rPr>
            </w:pPr>
            <w:r>
              <w:rPr>
                <w:rFonts w:ascii="Times New Roman"/>
                <w:w w:val="100"/>
                <w:sz w:val="22"/>
              </w:rPr>
              <w:t>5</w:t>
            </w:r>
          </w:p>
        </w:tc>
        <w:tc>
          <w:tcPr>
            <w:tcW w:w="783" w:type="dxa"/>
          </w:tcPr>
          <w:p>
            <w:pPr>
              <w:pStyle w:val="9"/>
              <w:spacing w:before="2"/>
              <w:rPr>
                <w:rFonts w:ascii="方正小标宋简体"/>
                <w:sz w:val="20"/>
              </w:rPr>
            </w:pPr>
          </w:p>
          <w:p>
            <w:pPr>
              <w:pStyle w:val="9"/>
              <w:ind w:left="4"/>
              <w:jc w:val="center"/>
              <w:rPr>
                <w:rFonts w:ascii="Times New Roman"/>
                <w:sz w:val="22"/>
              </w:rPr>
            </w:pPr>
            <w:r>
              <w:rPr>
                <w:rFonts w:ascii="Times New Roman"/>
                <w:w w:val="100"/>
                <w:sz w:val="22"/>
              </w:rPr>
              <w:t>2</w:t>
            </w:r>
          </w:p>
        </w:tc>
        <w:tc>
          <w:tcPr>
            <w:tcW w:w="980" w:type="dxa"/>
          </w:tcPr>
          <w:p>
            <w:pPr>
              <w:pStyle w:val="9"/>
              <w:spacing w:before="2"/>
              <w:rPr>
                <w:rFonts w:ascii="方正小标宋简体"/>
                <w:sz w:val="20"/>
              </w:rPr>
            </w:pPr>
          </w:p>
          <w:p>
            <w:pPr>
              <w:pStyle w:val="9"/>
              <w:ind w:left="8"/>
              <w:jc w:val="center"/>
              <w:rPr>
                <w:rFonts w:ascii="Times New Roman"/>
                <w:sz w:val="22"/>
              </w:rPr>
            </w:pPr>
            <w:r>
              <w:rPr>
                <w:rFonts w:ascii="Times New Roman"/>
                <w:w w:val="100"/>
                <w:sz w:val="22"/>
              </w:rPr>
              <w:t>1</w:t>
            </w:r>
          </w:p>
        </w:tc>
        <w:tc>
          <w:tcPr>
            <w:tcW w:w="1062" w:type="dxa"/>
          </w:tcPr>
          <w:p>
            <w:pPr>
              <w:pStyle w:val="9"/>
              <w:spacing w:before="2"/>
              <w:rPr>
                <w:rFonts w:ascii="方正小标宋简体"/>
                <w:sz w:val="20"/>
              </w:rPr>
            </w:pPr>
          </w:p>
          <w:p>
            <w:pPr>
              <w:pStyle w:val="9"/>
              <w:ind w:left="260" w:right="255"/>
              <w:jc w:val="center"/>
              <w:rPr>
                <w:rFonts w:ascii="Times New Roman"/>
                <w:sz w:val="22"/>
              </w:rPr>
            </w:pPr>
            <w:r>
              <w:rPr>
                <w:rFonts w:ascii="Times New Roman"/>
                <w:sz w:val="22"/>
              </w:rPr>
              <w:t>70</w:t>
            </w:r>
          </w:p>
        </w:tc>
        <w:tc>
          <w:tcPr>
            <w:tcW w:w="880" w:type="dxa"/>
          </w:tcPr>
          <w:p>
            <w:pPr>
              <w:pStyle w:val="9"/>
              <w:spacing w:before="2"/>
              <w:rPr>
                <w:rFonts w:ascii="方正小标宋简体"/>
                <w:sz w:val="20"/>
              </w:rPr>
            </w:pPr>
          </w:p>
          <w:p>
            <w:pPr>
              <w:pStyle w:val="9"/>
              <w:ind w:left="165" w:right="169"/>
              <w:jc w:val="center"/>
              <w:rPr>
                <w:rFonts w:ascii="Times New Roman"/>
                <w:sz w:val="22"/>
              </w:rPr>
            </w:pPr>
            <w:r>
              <w:rPr>
                <w:rFonts w:ascii="Times New Roman"/>
                <w:sz w:val="22"/>
              </w:rPr>
              <w:t>90</w:t>
            </w:r>
          </w:p>
        </w:tc>
        <w:tc>
          <w:tcPr>
            <w:tcW w:w="890" w:type="dxa"/>
          </w:tcPr>
          <w:p>
            <w:pPr>
              <w:pStyle w:val="9"/>
              <w:spacing w:before="2"/>
              <w:rPr>
                <w:rFonts w:ascii="方正小标宋简体"/>
                <w:sz w:val="20"/>
              </w:rPr>
            </w:pPr>
          </w:p>
          <w:p>
            <w:pPr>
              <w:pStyle w:val="9"/>
              <w:ind w:right="360"/>
              <w:jc w:val="right"/>
              <w:rPr>
                <w:rFonts w:ascii="Times New Roman"/>
                <w:sz w:val="22"/>
              </w:rPr>
            </w:pPr>
            <w:r>
              <w:rPr>
                <w:rFonts w:ascii="Times New Roman"/>
                <w:w w:val="100"/>
                <w:sz w:val="22"/>
              </w:rPr>
              <w:t>A</w:t>
            </w:r>
          </w:p>
        </w:tc>
      </w:tr>
    </w:tbl>
    <w:p>
      <w:pPr>
        <w:spacing w:after="0"/>
        <w:jc w:val="right"/>
        <w:rPr>
          <w:rFonts w:ascii="Times New Roman"/>
          <w:sz w:val="22"/>
        </w:rPr>
        <w:sectPr>
          <w:pgSz w:w="11900" w:h="16840"/>
          <w:pgMar w:top="1600" w:right="1040" w:bottom="1080" w:left="1040" w:header="0" w:footer="889" w:gutter="0"/>
        </w:sectPr>
      </w:pPr>
    </w:p>
    <w:p>
      <w:pPr>
        <w:pStyle w:val="4"/>
        <w:rPr>
          <w:rFonts w:ascii="方正小标宋简体"/>
          <w:sz w:val="20"/>
        </w:rPr>
      </w:pPr>
    </w:p>
    <w:p>
      <w:pPr>
        <w:pStyle w:val="4"/>
        <w:spacing w:before="11"/>
        <w:rPr>
          <w:rFonts w:ascii="方正小标宋简体"/>
          <w:sz w:val="15"/>
        </w:rPr>
      </w:pPr>
    </w:p>
    <w:p>
      <w:pPr>
        <w:spacing w:after="0"/>
        <w:rPr>
          <w:rFonts w:ascii="方正小标宋简体"/>
          <w:sz w:val="15"/>
        </w:rPr>
        <w:sectPr>
          <w:footerReference r:id="rId4" w:type="default"/>
          <w:pgSz w:w="16840" w:h="11900" w:orient="landscape"/>
          <w:pgMar w:top="1100" w:right="600" w:bottom="1000" w:left="1220" w:header="0" w:footer="804" w:gutter="0"/>
          <w:pgNumType w:start="4"/>
        </w:sectPr>
      </w:pPr>
    </w:p>
    <w:p>
      <w:pPr>
        <w:pStyle w:val="4"/>
        <w:spacing w:before="67"/>
        <w:ind w:left="220"/>
        <w:rPr>
          <w:rFonts w:ascii="Times New Roman" w:eastAsia="Times New Roman"/>
        </w:rPr>
      </w:pPr>
      <w:r>
        <w:rPr>
          <w:spacing w:val="-26"/>
        </w:rPr>
        <w:t xml:space="preserve">附件 </w:t>
      </w:r>
      <w:r>
        <w:rPr>
          <w:rFonts w:ascii="Times New Roman" w:eastAsia="Times New Roman"/>
        </w:rPr>
        <w:t>2</w:t>
      </w:r>
    </w:p>
    <w:p>
      <w:pPr>
        <w:pStyle w:val="4"/>
        <w:spacing w:before="5"/>
        <w:rPr>
          <w:rFonts w:ascii="Times New Roman"/>
          <w:sz w:val="54"/>
        </w:rPr>
      </w:pPr>
      <w:r>
        <w:br w:type="column"/>
      </w:r>
    </w:p>
    <w:p>
      <w:pPr>
        <w:pStyle w:val="3"/>
      </w:pPr>
      <w:r>
        <w:rPr>
          <w:rFonts w:ascii="Times New Roman" w:eastAsia="Times New Roman"/>
        </w:rPr>
        <w:t xml:space="preserve">2020 </w:t>
      </w:r>
      <w:r>
        <w:t>年度全市危险废物规范化管理评估合格率登记表</w:t>
      </w:r>
    </w:p>
    <w:p>
      <w:pPr>
        <w:spacing w:after="0"/>
        <w:sectPr>
          <w:type w:val="continuous"/>
          <w:pgSz w:w="16840" w:h="11900" w:orient="landscape"/>
          <w:pgMar w:top="1600" w:right="600" w:bottom="1080" w:left="1220" w:header="720" w:footer="720" w:gutter="0"/>
          <w:cols w:equalWidth="0" w:num="2">
            <w:col w:w="1146" w:space="783"/>
            <w:col w:w="13091"/>
          </w:cols>
        </w:sectPr>
      </w:pPr>
    </w:p>
    <w:p>
      <w:pPr>
        <w:pStyle w:val="4"/>
        <w:spacing w:before="14"/>
        <w:rPr>
          <w:rFonts w:ascii="方正小标宋简体"/>
          <w:sz w:val="16"/>
        </w:rPr>
      </w:pPr>
    </w:p>
    <w:tbl>
      <w:tblPr>
        <w:tblStyle w:val="5"/>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1176"/>
        <w:gridCol w:w="1512"/>
        <w:gridCol w:w="1018"/>
        <w:gridCol w:w="1623"/>
        <w:gridCol w:w="1652"/>
        <w:gridCol w:w="1470"/>
        <w:gridCol w:w="1393"/>
        <w:gridCol w:w="1393"/>
        <w:gridCol w:w="1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vMerge w:val="restart"/>
          </w:tcPr>
          <w:p>
            <w:pPr>
              <w:pStyle w:val="9"/>
              <w:spacing w:before="8"/>
              <w:rPr>
                <w:rFonts w:ascii="方正小标宋简体"/>
                <w:sz w:val="21"/>
              </w:rPr>
            </w:pPr>
          </w:p>
          <w:p>
            <w:pPr>
              <w:pStyle w:val="9"/>
              <w:ind w:left="355"/>
              <w:rPr>
                <w:sz w:val="22"/>
              </w:rPr>
            </w:pPr>
            <w:r>
              <w:rPr>
                <w:sz w:val="22"/>
              </w:rPr>
              <w:t>区县</w:t>
            </w:r>
          </w:p>
        </w:tc>
        <w:tc>
          <w:tcPr>
            <w:tcW w:w="5329" w:type="dxa"/>
            <w:gridSpan w:val="4"/>
          </w:tcPr>
          <w:p>
            <w:pPr>
              <w:pStyle w:val="9"/>
              <w:spacing w:before="87"/>
              <w:ind w:left="2203" w:right="2195"/>
              <w:jc w:val="center"/>
              <w:rPr>
                <w:sz w:val="22"/>
              </w:rPr>
            </w:pPr>
            <w:r>
              <w:rPr>
                <w:sz w:val="22"/>
              </w:rPr>
              <w:t>产废单位</w:t>
            </w:r>
          </w:p>
        </w:tc>
        <w:tc>
          <w:tcPr>
            <w:tcW w:w="5908" w:type="dxa"/>
            <w:gridSpan w:val="4"/>
          </w:tcPr>
          <w:p>
            <w:pPr>
              <w:pStyle w:val="9"/>
              <w:spacing w:before="87"/>
              <w:ind w:left="2490" w:right="2487"/>
              <w:jc w:val="center"/>
              <w:rPr>
                <w:sz w:val="22"/>
              </w:rPr>
            </w:pPr>
            <w:r>
              <w:rPr>
                <w:sz w:val="22"/>
              </w:rPr>
              <w:t>经营单位</w:t>
            </w:r>
          </w:p>
        </w:tc>
        <w:tc>
          <w:tcPr>
            <w:tcW w:w="1115" w:type="dxa"/>
            <w:vMerge w:val="restart"/>
          </w:tcPr>
          <w:p>
            <w:pPr>
              <w:pStyle w:val="9"/>
              <w:spacing w:before="8"/>
              <w:rPr>
                <w:rFonts w:ascii="方正小标宋简体"/>
                <w:sz w:val="21"/>
              </w:rPr>
            </w:pPr>
          </w:p>
          <w:p>
            <w:pPr>
              <w:pStyle w:val="9"/>
              <w:ind w:left="220"/>
              <w:rPr>
                <w:sz w:val="22"/>
              </w:rPr>
            </w:pPr>
            <w:r>
              <w:rPr>
                <w:sz w:val="22"/>
              </w:rPr>
              <w:t>合格率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52" w:type="dxa"/>
            <w:vMerge w:val="continue"/>
            <w:tcBorders>
              <w:top w:val="nil"/>
            </w:tcBorders>
          </w:tcPr>
          <w:p>
            <w:pPr>
              <w:rPr>
                <w:sz w:val="2"/>
                <w:szCs w:val="2"/>
              </w:rPr>
            </w:pPr>
          </w:p>
        </w:tc>
        <w:tc>
          <w:tcPr>
            <w:tcW w:w="1176" w:type="dxa"/>
          </w:tcPr>
          <w:p>
            <w:pPr>
              <w:pStyle w:val="9"/>
              <w:spacing w:before="164"/>
              <w:ind w:left="295" w:right="281"/>
              <w:jc w:val="center"/>
              <w:rPr>
                <w:sz w:val="22"/>
              </w:rPr>
            </w:pPr>
            <w:r>
              <w:rPr>
                <w:sz w:val="22"/>
              </w:rPr>
              <w:t>达 标</w:t>
            </w:r>
          </w:p>
        </w:tc>
        <w:tc>
          <w:tcPr>
            <w:tcW w:w="1512" w:type="dxa"/>
          </w:tcPr>
          <w:p>
            <w:pPr>
              <w:pStyle w:val="9"/>
              <w:spacing w:before="164"/>
              <w:ind w:left="293" w:right="289"/>
              <w:jc w:val="center"/>
              <w:rPr>
                <w:sz w:val="22"/>
              </w:rPr>
            </w:pPr>
            <w:r>
              <w:rPr>
                <w:sz w:val="22"/>
              </w:rPr>
              <w:t>基本达标</w:t>
            </w:r>
          </w:p>
        </w:tc>
        <w:tc>
          <w:tcPr>
            <w:tcW w:w="1018" w:type="dxa"/>
          </w:tcPr>
          <w:p>
            <w:pPr>
              <w:pStyle w:val="9"/>
              <w:spacing w:before="164"/>
              <w:ind w:left="158" w:right="149"/>
              <w:jc w:val="center"/>
              <w:rPr>
                <w:sz w:val="22"/>
              </w:rPr>
            </w:pPr>
            <w:r>
              <w:rPr>
                <w:sz w:val="22"/>
              </w:rPr>
              <w:t>不达标</w:t>
            </w:r>
          </w:p>
        </w:tc>
        <w:tc>
          <w:tcPr>
            <w:tcW w:w="1623" w:type="dxa"/>
          </w:tcPr>
          <w:p>
            <w:pPr>
              <w:pStyle w:val="9"/>
              <w:spacing w:before="164"/>
              <w:ind w:left="446" w:right="447"/>
              <w:jc w:val="center"/>
              <w:rPr>
                <w:sz w:val="22"/>
              </w:rPr>
            </w:pPr>
            <w:r>
              <w:rPr>
                <w:sz w:val="22"/>
              </w:rPr>
              <w:t>合格率</w:t>
            </w:r>
          </w:p>
        </w:tc>
        <w:tc>
          <w:tcPr>
            <w:tcW w:w="1652" w:type="dxa"/>
          </w:tcPr>
          <w:p>
            <w:pPr>
              <w:pStyle w:val="9"/>
              <w:spacing w:before="164"/>
              <w:ind w:left="529" w:right="523"/>
              <w:jc w:val="center"/>
              <w:rPr>
                <w:sz w:val="22"/>
              </w:rPr>
            </w:pPr>
            <w:r>
              <w:rPr>
                <w:sz w:val="22"/>
              </w:rPr>
              <w:t>达 标</w:t>
            </w:r>
          </w:p>
        </w:tc>
        <w:tc>
          <w:tcPr>
            <w:tcW w:w="1470" w:type="dxa"/>
          </w:tcPr>
          <w:p>
            <w:pPr>
              <w:pStyle w:val="9"/>
              <w:spacing w:before="164"/>
              <w:ind w:left="272" w:right="268"/>
              <w:jc w:val="center"/>
              <w:rPr>
                <w:sz w:val="22"/>
              </w:rPr>
            </w:pPr>
            <w:r>
              <w:rPr>
                <w:sz w:val="22"/>
              </w:rPr>
              <w:t>基本达标</w:t>
            </w:r>
          </w:p>
        </w:tc>
        <w:tc>
          <w:tcPr>
            <w:tcW w:w="1393" w:type="dxa"/>
          </w:tcPr>
          <w:p>
            <w:pPr>
              <w:pStyle w:val="9"/>
              <w:spacing w:before="164"/>
              <w:ind w:left="341" w:right="339"/>
              <w:jc w:val="center"/>
              <w:rPr>
                <w:sz w:val="22"/>
              </w:rPr>
            </w:pPr>
            <w:r>
              <w:rPr>
                <w:sz w:val="22"/>
              </w:rPr>
              <w:t>不达标</w:t>
            </w:r>
          </w:p>
        </w:tc>
        <w:tc>
          <w:tcPr>
            <w:tcW w:w="1393" w:type="dxa"/>
          </w:tcPr>
          <w:p>
            <w:pPr>
              <w:pStyle w:val="9"/>
              <w:spacing w:before="164"/>
              <w:ind w:left="340" w:right="340"/>
              <w:jc w:val="center"/>
              <w:rPr>
                <w:sz w:val="22"/>
              </w:rPr>
            </w:pPr>
            <w:r>
              <w:rPr>
                <w:sz w:val="22"/>
              </w:rPr>
              <w:t>合格率</w:t>
            </w:r>
          </w:p>
        </w:tc>
        <w:tc>
          <w:tcPr>
            <w:tcW w:w="11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张店区</w:t>
            </w:r>
          </w:p>
        </w:tc>
        <w:tc>
          <w:tcPr>
            <w:tcW w:w="1176" w:type="dxa"/>
          </w:tcPr>
          <w:p>
            <w:pPr>
              <w:pStyle w:val="9"/>
              <w:spacing w:before="92"/>
              <w:ind w:left="9"/>
              <w:jc w:val="center"/>
              <w:rPr>
                <w:rFonts w:ascii="Times New Roman"/>
                <w:sz w:val="22"/>
              </w:rPr>
            </w:pPr>
            <w:r>
              <w:rPr>
                <w:rFonts w:ascii="Times New Roman"/>
                <w:w w:val="100"/>
                <w:sz w:val="22"/>
              </w:rPr>
              <w:t>4</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3"/>
              <w:jc w:val="center"/>
              <w:rPr>
                <w:rFonts w:ascii="Times New Roman"/>
                <w:sz w:val="22"/>
              </w:rPr>
            </w:pPr>
            <w:r>
              <w:rPr>
                <w:rFonts w:ascii="Times New Roman"/>
                <w:sz w:val="22"/>
              </w:rPr>
              <w:t>100%</w:t>
            </w:r>
          </w:p>
        </w:tc>
        <w:tc>
          <w:tcPr>
            <w:tcW w:w="1652" w:type="dxa"/>
          </w:tcPr>
          <w:p>
            <w:pPr>
              <w:pStyle w:val="9"/>
              <w:spacing w:before="92"/>
              <w:ind w:left="2"/>
              <w:jc w:val="center"/>
              <w:rPr>
                <w:rFonts w:ascii="Times New Roman"/>
                <w:sz w:val="22"/>
              </w:rPr>
            </w:pPr>
            <w:r>
              <w:rPr>
                <w:rFonts w:ascii="Times New Roman"/>
                <w:w w:val="100"/>
                <w:sz w:val="22"/>
              </w:rPr>
              <w:t>0</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0" w:right="193"/>
              <w:jc w:val="center"/>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淄川区</w:t>
            </w:r>
          </w:p>
        </w:tc>
        <w:tc>
          <w:tcPr>
            <w:tcW w:w="1176" w:type="dxa"/>
          </w:tcPr>
          <w:p>
            <w:pPr>
              <w:pStyle w:val="9"/>
              <w:spacing w:before="92"/>
              <w:ind w:left="295" w:right="281"/>
              <w:jc w:val="center"/>
              <w:rPr>
                <w:rFonts w:ascii="Times New Roman"/>
                <w:sz w:val="22"/>
              </w:rPr>
            </w:pPr>
            <w:r>
              <w:rPr>
                <w:rFonts w:ascii="Times New Roman"/>
                <w:sz w:val="22"/>
              </w:rPr>
              <w:t>19</w:t>
            </w:r>
          </w:p>
        </w:tc>
        <w:tc>
          <w:tcPr>
            <w:tcW w:w="1512" w:type="dxa"/>
          </w:tcPr>
          <w:p>
            <w:pPr>
              <w:pStyle w:val="9"/>
              <w:spacing w:before="92"/>
              <w:jc w:val="center"/>
              <w:rPr>
                <w:rFonts w:ascii="Times New Roman"/>
                <w:sz w:val="22"/>
              </w:rPr>
            </w:pPr>
            <w:r>
              <w:rPr>
                <w:rFonts w:ascii="Times New Roman"/>
                <w:w w:val="100"/>
                <w:sz w:val="22"/>
              </w:rPr>
              <w:t>1</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7"/>
              <w:jc w:val="center"/>
              <w:rPr>
                <w:rFonts w:ascii="Times New Roman"/>
                <w:sz w:val="22"/>
              </w:rPr>
            </w:pPr>
            <w:r>
              <w:rPr>
                <w:rFonts w:ascii="Times New Roman"/>
                <w:sz w:val="22"/>
              </w:rPr>
              <w:t>98.50%</w:t>
            </w:r>
          </w:p>
        </w:tc>
        <w:tc>
          <w:tcPr>
            <w:tcW w:w="1652" w:type="dxa"/>
          </w:tcPr>
          <w:p>
            <w:pPr>
              <w:pStyle w:val="9"/>
              <w:spacing w:before="92"/>
              <w:ind w:left="2"/>
              <w:jc w:val="center"/>
              <w:rPr>
                <w:rFonts w:ascii="Times New Roman"/>
                <w:sz w:val="22"/>
              </w:rPr>
            </w:pPr>
            <w:r>
              <w:rPr>
                <w:rFonts w:ascii="Times New Roman"/>
                <w:w w:val="100"/>
                <w:sz w:val="22"/>
              </w:rPr>
              <w:t>5</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52" w:type="dxa"/>
          </w:tcPr>
          <w:p>
            <w:pPr>
              <w:pStyle w:val="9"/>
              <w:spacing w:before="87"/>
              <w:ind w:left="115" w:right="106"/>
              <w:jc w:val="center"/>
              <w:rPr>
                <w:sz w:val="22"/>
              </w:rPr>
            </w:pPr>
            <w:r>
              <w:rPr>
                <w:sz w:val="22"/>
              </w:rPr>
              <w:t>博ft区</w:t>
            </w:r>
          </w:p>
        </w:tc>
        <w:tc>
          <w:tcPr>
            <w:tcW w:w="1176" w:type="dxa"/>
          </w:tcPr>
          <w:p>
            <w:pPr>
              <w:pStyle w:val="9"/>
              <w:spacing w:before="92"/>
              <w:ind w:left="295" w:right="281"/>
              <w:jc w:val="center"/>
              <w:rPr>
                <w:rFonts w:ascii="Times New Roman"/>
                <w:sz w:val="22"/>
              </w:rPr>
            </w:pPr>
            <w:r>
              <w:rPr>
                <w:rFonts w:ascii="Times New Roman"/>
                <w:sz w:val="22"/>
              </w:rPr>
              <w:t>17</w:t>
            </w:r>
          </w:p>
        </w:tc>
        <w:tc>
          <w:tcPr>
            <w:tcW w:w="1512" w:type="dxa"/>
          </w:tcPr>
          <w:p>
            <w:pPr>
              <w:pStyle w:val="9"/>
              <w:spacing w:before="92"/>
              <w:jc w:val="center"/>
              <w:rPr>
                <w:rFonts w:ascii="Times New Roman"/>
                <w:sz w:val="22"/>
              </w:rPr>
            </w:pPr>
            <w:r>
              <w:rPr>
                <w:rFonts w:ascii="Times New Roman"/>
                <w:w w:val="100"/>
                <w:sz w:val="22"/>
              </w:rPr>
              <w:t>3</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7"/>
              <w:jc w:val="center"/>
              <w:rPr>
                <w:rFonts w:ascii="Times New Roman"/>
                <w:sz w:val="22"/>
              </w:rPr>
            </w:pPr>
            <w:r>
              <w:rPr>
                <w:rFonts w:ascii="Times New Roman"/>
                <w:sz w:val="22"/>
              </w:rPr>
              <w:t>95.50%</w:t>
            </w:r>
          </w:p>
        </w:tc>
        <w:tc>
          <w:tcPr>
            <w:tcW w:w="1652" w:type="dxa"/>
          </w:tcPr>
          <w:p>
            <w:pPr>
              <w:pStyle w:val="9"/>
              <w:spacing w:before="92"/>
              <w:ind w:left="2"/>
              <w:jc w:val="center"/>
              <w:rPr>
                <w:rFonts w:ascii="Times New Roman"/>
                <w:sz w:val="22"/>
              </w:rPr>
            </w:pPr>
            <w:r>
              <w:rPr>
                <w:rFonts w:ascii="Times New Roman"/>
                <w:w w:val="100"/>
                <w:sz w:val="22"/>
              </w:rPr>
              <w:t>2</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周村区</w:t>
            </w:r>
          </w:p>
        </w:tc>
        <w:tc>
          <w:tcPr>
            <w:tcW w:w="1176" w:type="dxa"/>
          </w:tcPr>
          <w:p>
            <w:pPr>
              <w:pStyle w:val="9"/>
              <w:spacing w:before="92"/>
              <w:ind w:left="295" w:right="281"/>
              <w:jc w:val="center"/>
              <w:rPr>
                <w:rFonts w:ascii="Times New Roman"/>
                <w:sz w:val="22"/>
              </w:rPr>
            </w:pPr>
            <w:r>
              <w:rPr>
                <w:rFonts w:ascii="Times New Roman"/>
                <w:sz w:val="22"/>
              </w:rPr>
              <w:t>21</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3"/>
              <w:jc w:val="center"/>
              <w:rPr>
                <w:rFonts w:ascii="Times New Roman"/>
                <w:sz w:val="22"/>
              </w:rPr>
            </w:pPr>
            <w:r>
              <w:rPr>
                <w:rFonts w:ascii="Times New Roman"/>
                <w:sz w:val="22"/>
              </w:rPr>
              <w:t>100%</w:t>
            </w:r>
          </w:p>
        </w:tc>
        <w:tc>
          <w:tcPr>
            <w:tcW w:w="1652" w:type="dxa"/>
          </w:tcPr>
          <w:p>
            <w:pPr>
              <w:pStyle w:val="9"/>
              <w:spacing w:before="92"/>
              <w:ind w:left="2"/>
              <w:jc w:val="center"/>
              <w:rPr>
                <w:rFonts w:ascii="Times New Roman"/>
                <w:sz w:val="22"/>
              </w:rPr>
            </w:pPr>
            <w:r>
              <w:rPr>
                <w:rFonts w:ascii="Times New Roman"/>
                <w:w w:val="100"/>
                <w:sz w:val="22"/>
              </w:rPr>
              <w:t>1</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0" w:right="193"/>
              <w:jc w:val="center"/>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临淄区</w:t>
            </w:r>
          </w:p>
        </w:tc>
        <w:tc>
          <w:tcPr>
            <w:tcW w:w="1176" w:type="dxa"/>
          </w:tcPr>
          <w:p>
            <w:pPr>
              <w:pStyle w:val="9"/>
              <w:spacing w:before="92"/>
              <w:ind w:left="295" w:right="281"/>
              <w:jc w:val="center"/>
              <w:rPr>
                <w:rFonts w:ascii="Times New Roman"/>
                <w:sz w:val="22"/>
              </w:rPr>
            </w:pPr>
            <w:r>
              <w:rPr>
                <w:rFonts w:ascii="Times New Roman"/>
                <w:sz w:val="22"/>
              </w:rPr>
              <w:t>83</w:t>
            </w:r>
          </w:p>
        </w:tc>
        <w:tc>
          <w:tcPr>
            <w:tcW w:w="1512" w:type="dxa"/>
          </w:tcPr>
          <w:p>
            <w:pPr>
              <w:pStyle w:val="9"/>
              <w:spacing w:before="92"/>
              <w:jc w:val="center"/>
              <w:rPr>
                <w:rFonts w:ascii="Times New Roman"/>
                <w:sz w:val="22"/>
              </w:rPr>
            </w:pPr>
            <w:r>
              <w:rPr>
                <w:rFonts w:ascii="Times New Roman"/>
                <w:w w:val="100"/>
                <w:sz w:val="22"/>
              </w:rPr>
              <w:t>2</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7"/>
              <w:jc w:val="center"/>
              <w:rPr>
                <w:rFonts w:ascii="Times New Roman"/>
                <w:sz w:val="22"/>
              </w:rPr>
            </w:pPr>
            <w:r>
              <w:rPr>
                <w:rFonts w:ascii="Times New Roman"/>
                <w:sz w:val="22"/>
              </w:rPr>
              <w:t>99.29%</w:t>
            </w:r>
          </w:p>
        </w:tc>
        <w:tc>
          <w:tcPr>
            <w:tcW w:w="1652" w:type="dxa"/>
          </w:tcPr>
          <w:p>
            <w:pPr>
              <w:pStyle w:val="9"/>
              <w:spacing w:before="92"/>
              <w:ind w:left="529" w:right="523"/>
              <w:jc w:val="center"/>
              <w:rPr>
                <w:rFonts w:ascii="Times New Roman"/>
                <w:sz w:val="22"/>
              </w:rPr>
            </w:pPr>
            <w:r>
              <w:rPr>
                <w:rFonts w:ascii="Times New Roman"/>
                <w:sz w:val="22"/>
              </w:rPr>
              <w:t>13</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桓台县</w:t>
            </w:r>
          </w:p>
        </w:tc>
        <w:tc>
          <w:tcPr>
            <w:tcW w:w="1176" w:type="dxa"/>
          </w:tcPr>
          <w:p>
            <w:pPr>
              <w:pStyle w:val="9"/>
              <w:spacing w:before="92"/>
              <w:ind w:left="295" w:right="281"/>
              <w:jc w:val="center"/>
              <w:rPr>
                <w:rFonts w:ascii="Times New Roman"/>
                <w:sz w:val="22"/>
              </w:rPr>
            </w:pPr>
            <w:r>
              <w:rPr>
                <w:rFonts w:ascii="Times New Roman"/>
                <w:sz w:val="22"/>
              </w:rPr>
              <w:t>19</w:t>
            </w:r>
          </w:p>
        </w:tc>
        <w:tc>
          <w:tcPr>
            <w:tcW w:w="1512" w:type="dxa"/>
          </w:tcPr>
          <w:p>
            <w:pPr>
              <w:pStyle w:val="9"/>
              <w:spacing w:before="92"/>
              <w:jc w:val="center"/>
              <w:rPr>
                <w:rFonts w:ascii="Times New Roman"/>
                <w:sz w:val="22"/>
              </w:rPr>
            </w:pPr>
            <w:r>
              <w:rPr>
                <w:rFonts w:ascii="Times New Roman"/>
                <w:w w:val="100"/>
                <w:sz w:val="22"/>
              </w:rPr>
              <w:t>6</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7"/>
              <w:jc w:val="center"/>
              <w:rPr>
                <w:rFonts w:ascii="Times New Roman"/>
                <w:sz w:val="22"/>
              </w:rPr>
            </w:pPr>
            <w:r>
              <w:rPr>
                <w:rFonts w:ascii="Times New Roman"/>
                <w:sz w:val="22"/>
              </w:rPr>
              <w:t>92.80%</w:t>
            </w:r>
          </w:p>
        </w:tc>
        <w:tc>
          <w:tcPr>
            <w:tcW w:w="1652" w:type="dxa"/>
          </w:tcPr>
          <w:p>
            <w:pPr>
              <w:pStyle w:val="9"/>
              <w:spacing w:before="92"/>
              <w:ind w:left="2"/>
              <w:jc w:val="center"/>
              <w:rPr>
                <w:rFonts w:ascii="Times New Roman"/>
                <w:sz w:val="22"/>
              </w:rPr>
            </w:pPr>
            <w:r>
              <w:rPr>
                <w:rFonts w:ascii="Times New Roman"/>
                <w:w w:val="100"/>
                <w:sz w:val="22"/>
              </w:rPr>
              <w:t>5</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52" w:type="dxa"/>
          </w:tcPr>
          <w:p>
            <w:pPr>
              <w:pStyle w:val="9"/>
              <w:spacing w:before="87"/>
              <w:ind w:left="115" w:right="106"/>
              <w:jc w:val="center"/>
              <w:rPr>
                <w:sz w:val="22"/>
              </w:rPr>
            </w:pPr>
            <w:r>
              <w:rPr>
                <w:sz w:val="22"/>
              </w:rPr>
              <w:t>高青县</w:t>
            </w:r>
          </w:p>
        </w:tc>
        <w:tc>
          <w:tcPr>
            <w:tcW w:w="1176" w:type="dxa"/>
          </w:tcPr>
          <w:p>
            <w:pPr>
              <w:pStyle w:val="9"/>
              <w:spacing w:before="92"/>
              <w:ind w:left="295" w:right="281"/>
              <w:jc w:val="center"/>
              <w:rPr>
                <w:rFonts w:ascii="Times New Roman"/>
                <w:sz w:val="22"/>
              </w:rPr>
            </w:pPr>
            <w:r>
              <w:rPr>
                <w:rFonts w:ascii="Times New Roman"/>
                <w:sz w:val="22"/>
              </w:rPr>
              <w:t>17</w:t>
            </w:r>
          </w:p>
        </w:tc>
        <w:tc>
          <w:tcPr>
            <w:tcW w:w="1512" w:type="dxa"/>
          </w:tcPr>
          <w:p>
            <w:pPr>
              <w:pStyle w:val="9"/>
              <w:spacing w:before="92"/>
              <w:jc w:val="center"/>
              <w:rPr>
                <w:rFonts w:ascii="Times New Roman"/>
                <w:sz w:val="22"/>
              </w:rPr>
            </w:pPr>
            <w:r>
              <w:rPr>
                <w:rFonts w:ascii="Times New Roman"/>
                <w:w w:val="100"/>
                <w:sz w:val="22"/>
              </w:rPr>
              <w:t>1</w:t>
            </w:r>
          </w:p>
        </w:tc>
        <w:tc>
          <w:tcPr>
            <w:tcW w:w="1018" w:type="dxa"/>
          </w:tcPr>
          <w:p>
            <w:pPr>
              <w:pStyle w:val="9"/>
              <w:spacing w:before="92"/>
              <w:ind w:left="4"/>
              <w:jc w:val="center"/>
              <w:rPr>
                <w:rFonts w:ascii="Times New Roman"/>
                <w:sz w:val="22"/>
              </w:rPr>
            </w:pPr>
            <w:r>
              <w:rPr>
                <w:rFonts w:ascii="Times New Roman"/>
                <w:w w:val="100"/>
                <w:sz w:val="22"/>
              </w:rPr>
              <w:t>1</w:t>
            </w:r>
          </w:p>
        </w:tc>
        <w:tc>
          <w:tcPr>
            <w:tcW w:w="1623" w:type="dxa"/>
          </w:tcPr>
          <w:p>
            <w:pPr>
              <w:pStyle w:val="9"/>
              <w:spacing w:before="92"/>
              <w:ind w:left="447" w:right="447"/>
              <w:jc w:val="center"/>
              <w:rPr>
                <w:rFonts w:ascii="Times New Roman"/>
                <w:sz w:val="22"/>
              </w:rPr>
            </w:pPr>
            <w:r>
              <w:rPr>
                <w:rFonts w:ascii="Times New Roman"/>
                <w:sz w:val="22"/>
              </w:rPr>
              <w:t>93.16%</w:t>
            </w:r>
          </w:p>
        </w:tc>
        <w:tc>
          <w:tcPr>
            <w:tcW w:w="1652" w:type="dxa"/>
          </w:tcPr>
          <w:p>
            <w:pPr>
              <w:pStyle w:val="9"/>
              <w:spacing w:before="92"/>
              <w:ind w:left="2"/>
              <w:jc w:val="center"/>
              <w:rPr>
                <w:rFonts w:ascii="Times New Roman"/>
                <w:sz w:val="22"/>
              </w:rPr>
            </w:pPr>
            <w:r>
              <w:rPr>
                <w:rFonts w:ascii="Times New Roman"/>
                <w:w w:val="100"/>
                <w:sz w:val="22"/>
              </w:rPr>
              <w:t>1</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沂源县</w:t>
            </w:r>
          </w:p>
        </w:tc>
        <w:tc>
          <w:tcPr>
            <w:tcW w:w="1176" w:type="dxa"/>
          </w:tcPr>
          <w:p>
            <w:pPr>
              <w:pStyle w:val="9"/>
              <w:spacing w:before="92"/>
              <w:ind w:left="295" w:right="281"/>
              <w:jc w:val="center"/>
              <w:rPr>
                <w:rFonts w:ascii="Times New Roman"/>
                <w:sz w:val="22"/>
              </w:rPr>
            </w:pPr>
            <w:r>
              <w:rPr>
                <w:rFonts w:ascii="Times New Roman"/>
                <w:sz w:val="22"/>
              </w:rPr>
              <w:t>10</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3"/>
              <w:jc w:val="center"/>
              <w:rPr>
                <w:rFonts w:ascii="Times New Roman"/>
                <w:sz w:val="22"/>
              </w:rPr>
            </w:pPr>
            <w:r>
              <w:rPr>
                <w:rFonts w:ascii="Times New Roman"/>
                <w:sz w:val="22"/>
              </w:rPr>
              <w:t>100%</w:t>
            </w:r>
          </w:p>
        </w:tc>
        <w:tc>
          <w:tcPr>
            <w:tcW w:w="1652" w:type="dxa"/>
          </w:tcPr>
          <w:p>
            <w:pPr>
              <w:pStyle w:val="9"/>
              <w:spacing w:before="92"/>
              <w:ind w:left="2"/>
              <w:jc w:val="center"/>
              <w:rPr>
                <w:rFonts w:ascii="Times New Roman"/>
                <w:sz w:val="22"/>
              </w:rPr>
            </w:pPr>
            <w:r>
              <w:rPr>
                <w:rFonts w:ascii="Times New Roman"/>
                <w:w w:val="100"/>
                <w:sz w:val="22"/>
              </w:rPr>
              <w:t>0</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0" w:right="193"/>
              <w:jc w:val="center"/>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高新区</w:t>
            </w:r>
          </w:p>
        </w:tc>
        <w:tc>
          <w:tcPr>
            <w:tcW w:w="1176" w:type="dxa"/>
          </w:tcPr>
          <w:p>
            <w:pPr>
              <w:pStyle w:val="9"/>
              <w:spacing w:before="92"/>
              <w:ind w:left="295" w:right="281"/>
              <w:jc w:val="center"/>
              <w:rPr>
                <w:rFonts w:ascii="Times New Roman"/>
                <w:sz w:val="22"/>
              </w:rPr>
            </w:pPr>
            <w:r>
              <w:rPr>
                <w:rFonts w:ascii="Times New Roman"/>
                <w:sz w:val="22"/>
              </w:rPr>
              <w:t>35</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1</w:t>
            </w:r>
          </w:p>
        </w:tc>
        <w:tc>
          <w:tcPr>
            <w:tcW w:w="1623" w:type="dxa"/>
          </w:tcPr>
          <w:p>
            <w:pPr>
              <w:pStyle w:val="9"/>
              <w:spacing w:before="92"/>
              <w:ind w:left="447" w:right="447"/>
              <w:jc w:val="center"/>
              <w:rPr>
                <w:rFonts w:ascii="Times New Roman"/>
                <w:sz w:val="22"/>
              </w:rPr>
            </w:pPr>
            <w:r>
              <w:rPr>
                <w:rFonts w:ascii="Times New Roman"/>
                <w:sz w:val="22"/>
              </w:rPr>
              <w:t>97.22%</w:t>
            </w:r>
          </w:p>
        </w:tc>
        <w:tc>
          <w:tcPr>
            <w:tcW w:w="1652" w:type="dxa"/>
          </w:tcPr>
          <w:p>
            <w:pPr>
              <w:pStyle w:val="9"/>
              <w:spacing w:before="92"/>
              <w:ind w:left="2"/>
              <w:jc w:val="center"/>
              <w:rPr>
                <w:rFonts w:ascii="Times New Roman"/>
                <w:sz w:val="22"/>
              </w:rPr>
            </w:pPr>
            <w:r>
              <w:rPr>
                <w:rFonts w:ascii="Times New Roman"/>
                <w:w w:val="100"/>
                <w:sz w:val="22"/>
              </w:rPr>
              <w:t>3</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经开区</w:t>
            </w:r>
          </w:p>
        </w:tc>
        <w:tc>
          <w:tcPr>
            <w:tcW w:w="1176" w:type="dxa"/>
          </w:tcPr>
          <w:p>
            <w:pPr>
              <w:pStyle w:val="9"/>
              <w:spacing w:before="92"/>
              <w:ind w:left="9"/>
              <w:jc w:val="center"/>
              <w:rPr>
                <w:rFonts w:ascii="Times New Roman"/>
                <w:sz w:val="22"/>
              </w:rPr>
            </w:pPr>
            <w:r>
              <w:rPr>
                <w:rFonts w:ascii="Times New Roman"/>
                <w:w w:val="100"/>
                <w:sz w:val="22"/>
              </w:rPr>
              <w:t>8</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3"/>
              <w:jc w:val="center"/>
              <w:rPr>
                <w:rFonts w:ascii="Times New Roman"/>
                <w:sz w:val="22"/>
              </w:rPr>
            </w:pPr>
            <w:r>
              <w:rPr>
                <w:rFonts w:ascii="Times New Roman"/>
                <w:sz w:val="22"/>
              </w:rPr>
              <w:t>100%</w:t>
            </w:r>
          </w:p>
        </w:tc>
        <w:tc>
          <w:tcPr>
            <w:tcW w:w="1652" w:type="dxa"/>
          </w:tcPr>
          <w:p>
            <w:pPr>
              <w:pStyle w:val="9"/>
              <w:spacing w:before="92"/>
              <w:ind w:left="2"/>
              <w:jc w:val="center"/>
              <w:rPr>
                <w:rFonts w:ascii="Times New Roman"/>
                <w:sz w:val="22"/>
              </w:rPr>
            </w:pPr>
            <w:r>
              <w:rPr>
                <w:rFonts w:ascii="Times New Roman"/>
                <w:w w:val="100"/>
                <w:sz w:val="22"/>
              </w:rPr>
              <w:t>1</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0" w:right="193"/>
              <w:jc w:val="center"/>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文昌湖区</w:t>
            </w:r>
          </w:p>
        </w:tc>
        <w:tc>
          <w:tcPr>
            <w:tcW w:w="1176" w:type="dxa"/>
          </w:tcPr>
          <w:p>
            <w:pPr>
              <w:pStyle w:val="9"/>
              <w:spacing w:before="92"/>
              <w:ind w:left="9"/>
              <w:jc w:val="center"/>
              <w:rPr>
                <w:rFonts w:ascii="Times New Roman"/>
                <w:sz w:val="22"/>
              </w:rPr>
            </w:pPr>
            <w:r>
              <w:rPr>
                <w:rFonts w:ascii="Times New Roman"/>
                <w:w w:val="100"/>
                <w:sz w:val="22"/>
              </w:rPr>
              <w:t>2</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3"/>
              <w:jc w:val="center"/>
              <w:rPr>
                <w:rFonts w:ascii="Times New Roman"/>
                <w:sz w:val="22"/>
              </w:rPr>
            </w:pPr>
            <w:r>
              <w:rPr>
                <w:rFonts w:ascii="Times New Roman"/>
                <w:sz w:val="22"/>
              </w:rPr>
              <w:t>100%</w:t>
            </w:r>
          </w:p>
        </w:tc>
        <w:tc>
          <w:tcPr>
            <w:tcW w:w="1652" w:type="dxa"/>
          </w:tcPr>
          <w:p>
            <w:pPr>
              <w:pStyle w:val="9"/>
              <w:spacing w:before="92"/>
              <w:ind w:left="2"/>
              <w:jc w:val="center"/>
              <w:rPr>
                <w:rFonts w:ascii="Times New Roman"/>
                <w:sz w:val="22"/>
              </w:rPr>
            </w:pPr>
            <w:r>
              <w:rPr>
                <w:rFonts w:ascii="Times New Roman"/>
                <w:w w:val="100"/>
                <w:sz w:val="22"/>
              </w:rPr>
              <w:t>0</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0" w:right="193"/>
              <w:jc w:val="center"/>
              <w:rPr>
                <w:rFonts w:ascii="Times New Roman"/>
                <w:sz w:val="22"/>
              </w:rPr>
            </w:pPr>
            <w:r>
              <w:rPr>
                <w:rFonts w:ascii="Times New Roman"/>
                <w:sz w:val="22"/>
              </w:rPr>
              <w:t>100%</w:t>
            </w:r>
          </w:p>
        </w:tc>
      </w:tr>
    </w:tbl>
    <w:p>
      <w:pPr>
        <w:spacing w:after="0"/>
        <w:jc w:val="center"/>
        <w:rPr>
          <w:rFonts w:ascii="Times New Roman"/>
          <w:sz w:val="22"/>
        </w:rPr>
        <w:sectPr>
          <w:type w:val="continuous"/>
          <w:pgSz w:w="16840" w:h="11900" w:orient="landscape"/>
          <w:pgMar w:top="1600" w:right="600" w:bottom="1080" w:left="1220" w:header="720" w:footer="720" w:gutter="0"/>
        </w:sectPr>
      </w:pPr>
    </w:p>
    <w:p>
      <w:pPr>
        <w:pStyle w:val="4"/>
        <w:rPr>
          <w:rFonts w:ascii="方正小标宋简体"/>
          <w:sz w:val="20"/>
        </w:rPr>
      </w:pPr>
    </w:p>
    <w:p>
      <w:pPr>
        <w:pStyle w:val="4"/>
        <w:spacing w:before="11"/>
        <w:rPr>
          <w:rFonts w:ascii="方正小标宋简体"/>
          <w:sz w:val="15"/>
        </w:rPr>
      </w:pPr>
    </w:p>
    <w:p>
      <w:pPr>
        <w:spacing w:after="0"/>
        <w:rPr>
          <w:rFonts w:ascii="方正小标宋简体"/>
          <w:sz w:val="15"/>
        </w:rPr>
        <w:sectPr>
          <w:pgSz w:w="16840" w:h="11900" w:orient="landscape"/>
          <w:pgMar w:top="1100" w:right="600" w:bottom="1080" w:left="1220" w:header="0" w:footer="804" w:gutter="0"/>
        </w:sectPr>
      </w:pPr>
    </w:p>
    <w:p>
      <w:pPr>
        <w:pStyle w:val="4"/>
        <w:spacing w:before="67"/>
        <w:ind w:left="220"/>
        <w:rPr>
          <w:rFonts w:ascii="Times New Roman" w:eastAsia="Times New Roman"/>
        </w:rPr>
      </w:pPr>
      <w:r>
        <w:rPr>
          <w:spacing w:val="-26"/>
        </w:rPr>
        <w:t xml:space="preserve">附件 </w:t>
      </w:r>
      <w:r>
        <w:rPr>
          <w:rFonts w:ascii="Times New Roman" w:eastAsia="Times New Roman"/>
        </w:rPr>
        <w:t>3</w:t>
      </w:r>
    </w:p>
    <w:p>
      <w:pPr>
        <w:pStyle w:val="4"/>
        <w:spacing w:before="5"/>
        <w:rPr>
          <w:rFonts w:ascii="Times New Roman"/>
          <w:sz w:val="54"/>
        </w:rPr>
      </w:pPr>
      <w:r>
        <w:br w:type="column"/>
      </w:r>
    </w:p>
    <w:p>
      <w:pPr>
        <w:pStyle w:val="3"/>
      </w:pPr>
      <w:r>
        <w:rPr>
          <w:rFonts w:ascii="Times New Roman" w:eastAsia="Times New Roman"/>
        </w:rPr>
        <w:t xml:space="preserve">2020 </w:t>
      </w:r>
      <w:r>
        <w:t>年全市危险废物规范化管理被抽查单位情况记录表</w:t>
      </w:r>
    </w:p>
    <w:p>
      <w:pPr>
        <w:spacing w:after="0"/>
        <w:sectPr>
          <w:type w:val="continuous"/>
          <w:pgSz w:w="16840" w:h="11900" w:orient="landscape"/>
          <w:pgMar w:top="1600" w:right="600" w:bottom="1080" w:left="1220" w:header="720" w:footer="720" w:gutter="0"/>
          <w:cols w:equalWidth="0" w:num="2">
            <w:col w:w="1146" w:space="563"/>
            <w:col w:w="13311"/>
          </w:cols>
        </w:sectPr>
      </w:pPr>
    </w:p>
    <w:p>
      <w:pPr>
        <w:pStyle w:val="4"/>
        <w:spacing w:before="14"/>
        <w:rPr>
          <w:rFonts w:ascii="方正小标宋简体"/>
          <w:sz w:val="16"/>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811" w:type="dxa"/>
          </w:tcPr>
          <w:p>
            <w:pPr>
              <w:pStyle w:val="9"/>
              <w:spacing w:before="7"/>
              <w:rPr>
                <w:rFonts w:ascii="方正小标宋简体"/>
                <w:sz w:val="11"/>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7"/>
              <w:rPr>
                <w:rFonts w:ascii="方正小标宋简体"/>
                <w:sz w:val="11"/>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7"/>
              <w:rPr>
                <w:rFonts w:ascii="方正小标宋简体"/>
                <w:sz w:val="11"/>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line="244" w:lineRule="auto"/>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8" w:hRule="atLeast"/>
        </w:trPr>
        <w:tc>
          <w:tcPr>
            <w:tcW w:w="811" w:type="dxa"/>
          </w:tcPr>
          <w:p>
            <w:pPr>
              <w:pStyle w:val="9"/>
              <w:rPr>
                <w:rFonts w:ascii="方正小标宋简体"/>
                <w:sz w:val="24"/>
              </w:rPr>
            </w:pPr>
          </w:p>
          <w:p>
            <w:pPr>
              <w:pStyle w:val="9"/>
              <w:spacing w:before="14"/>
              <w:rPr>
                <w:rFonts w:ascii="方正小标宋简体"/>
                <w:sz w:val="17"/>
              </w:rPr>
            </w:pPr>
          </w:p>
          <w:p>
            <w:pPr>
              <w:pStyle w:val="9"/>
              <w:ind w:left="19"/>
              <w:jc w:val="center"/>
              <w:rPr>
                <w:rFonts w:ascii="Times New Roman"/>
                <w:sz w:val="22"/>
              </w:rPr>
            </w:pPr>
            <w:r>
              <w:rPr>
                <w:rFonts w:ascii="Times New Roman"/>
                <w:w w:val="100"/>
                <w:sz w:val="22"/>
              </w:rPr>
              <w:t>1</w:t>
            </w:r>
          </w:p>
        </w:tc>
        <w:tc>
          <w:tcPr>
            <w:tcW w:w="3984" w:type="dxa"/>
          </w:tcPr>
          <w:p>
            <w:pPr>
              <w:pStyle w:val="9"/>
              <w:rPr>
                <w:rFonts w:ascii="方正小标宋简体"/>
                <w:sz w:val="22"/>
              </w:rPr>
            </w:pPr>
          </w:p>
          <w:p>
            <w:pPr>
              <w:pStyle w:val="9"/>
              <w:spacing w:before="17"/>
              <w:rPr>
                <w:rFonts w:ascii="方正小标宋简体"/>
                <w:sz w:val="18"/>
              </w:rPr>
            </w:pPr>
          </w:p>
          <w:p>
            <w:pPr>
              <w:pStyle w:val="9"/>
              <w:ind w:left="112"/>
              <w:rPr>
                <w:sz w:val="22"/>
              </w:rPr>
            </w:pPr>
            <w:r>
              <w:rPr>
                <w:sz w:val="22"/>
              </w:rPr>
              <w:t>淄博东大弘方化工有限公司</w:t>
            </w:r>
          </w:p>
        </w:tc>
        <w:tc>
          <w:tcPr>
            <w:tcW w:w="998" w:type="dxa"/>
          </w:tcPr>
          <w:p>
            <w:pPr>
              <w:pStyle w:val="9"/>
              <w:rPr>
                <w:rFonts w:ascii="方正小标宋简体"/>
                <w:sz w:val="22"/>
              </w:rPr>
            </w:pPr>
          </w:p>
          <w:p>
            <w:pPr>
              <w:pStyle w:val="9"/>
              <w:spacing w:before="17"/>
              <w:rPr>
                <w:rFonts w:ascii="方正小标宋简体"/>
                <w:sz w:val="18"/>
              </w:rPr>
            </w:pPr>
          </w:p>
          <w:p>
            <w:pPr>
              <w:pStyle w:val="9"/>
              <w:ind w:left="151" w:right="131"/>
              <w:jc w:val="center"/>
              <w:rPr>
                <w:sz w:val="22"/>
              </w:rPr>
            </w:pPr>
            <w:r>
              <w:rPr>
                <w:sz w:val="22"/>
              </w:rPr>
              <w:t>张店区</w:t>
            </w:r>
          </w:p>
        </w:tc>
        <w:tc>
          <w:tcPr>
            <w:tcW w:w="7996" w:type="dxa"/>
          </w:tcPr>
          <w:p>
            <w:pPr>
              <w:pStyle w:val="9"/>
              <w:numPr>
                <w:ilvl w:val="0"/>
                <w:numId w:val="1"/>
              </w:numPr>
              <w:tabs>
                <w:tab w:val="left" w:pos="277"/>
              </w:tabs>
              <w:spacing w:before="87" w:after="0" w:line="240" w:lineRule="auto"/>
              <w:ind w:left="276" w:right="0" w:hanging="169"/>
              <w:jc w:val="left"/>
              <w:rPr>
                <w:sz w:val="22"/>
              </w:rPr>
            </w:pPr>
            <w:r>
              <w:rPr>
                <w:spacing w:val="-1"/>
                <w:sz w:val="22"/>
              </w:rPr>
              <w:t>缺少污染防治责任制度</w:t>
            </w:r>
          </w:p>
          <w:p>
            <w:pPr>
              <w:pStyle w:val="9"/>
              <w:numPr>
                <w:ilvl w:val="0"/>
                <w:numId w:val="1"/>
              </w:numPr>
              <w:tabs>
                <w:tab w:val="left" w:pos="277"/>
              </w:tabs>
              <w:spacing w:before="35" w:after="0" w:line="240" w:lineRule="auto"/>
              <w:ind w:left="276" w:right="0" w:hanging="169"/>
              <w:jc w:val="left"/>
              <w:rPr>
                <w:sz w:val="22"/>
              </w:rPr>
            </w:pPr>
            <w:r>
              <w:rPr>
                <w:spacing w:val="-3"/>
                <w:sz w:val="22"/>
              </w:rPr>
              <w:t>应急演练缺少记录和总结</w:t>
            </w:r>
          </w:p>
          <w:p>
            <w:pPr>
              <w:pStyle w:val="9"/>
              <w:numPr>
                <w:ilvl w:val="0"/>
                <w:numId w:val="1"/>
              </w:numPr>
              <w:tabs>
                <w:tab w:val="left" w:pos="277"/>
              </w:tabs>
              <w:spacing w:before="39" w:after="0" w:line="240" w:lineRule="auto"/>
              <w:ind w:left="276" w:right="0" w:hanging="169"/>
              <w:jc w:val="left"/>
              <w:rPr>
                <w:sz w:val="22"/>
              </w:rPr>
            </w:pPr>
            <w:r>
              <w:rPr>
                <w:spacing w:val="-2"/>
                <w:sz w:val="22"/>
              </w:rPr>
              <w:t>未做污染防治责任信息公开</w:t>
            </w:r>
          </w:p>
          <w:p>
            <w:pPr>
              <w:pStyle w:val="9"/>
              <w:numPr>
                <w:ilvl w:val="0"/>
                <w:numId w:val="1"/>
              </w:numPr>
              <w:tabs>
                <w:tab w:val="left" w:pos="277"/>
              </w:tabs>
              <w:spacing w:before="40" w:after="0" w:line="240" w:lineRule="auto"/>
              <w:ind w:left="276" w:right="0" w:hanging="169"/>
              <w:jc w:val="left"/>
              <w:rPr>
                <w:sz w:val="22"/>
              </w:rPr>
            </w:pPr>
            <w:r>
              <w:rPr>
                <w:spacing w:val="-1"/>
                <w:sz w:val="22"/>
              </w:rPr>
              <w:t>管理计划数据填写错误</w:t>
            </w:r>
          </w:p>
          <w:p>
            <w:pPr>
              <w:pStyle w:val="9"/>
              <w:numPr>
                <w:ilvl w:val="0"/>
                <w:numId w:val="1"/>
              </w:numPr>
              <w:tabs>
                <w:tab w:val="left" w:pos="277"/>
              </w:tabs>
              <w:spacing w:before="35" w:after="0" w:line="240" w:lineRule="auto"/>
              <w:ind w:left="276" w:right="0" w:hanging="169"/>
              <w:jc w:val="left"/>
              <w:rPr>
                <w:sz w:val="22"/>
              </w:rPr>
            </w:pPr>
            <w:r>
              <w:rPr>
                <w:spacing w:val="-3"/>
                <w:sz w:val="22"/>
              </w:rPr>
              <w:t>环评危废数量与实际差别较大，属于重大变化</w:t>
            </w:r>
          </w:p>
        </w:tc>
        <w:tc>
          <w:tcPr>
            <w:tcW w:w="1002" w:type="dxa"/>
          </w:tcPr>
          <w:p>
            <w:pPr>
              <w:pStyle w:val="9"/>
              <w:rPr>
                <w:rFonts w:ascii="方正小标宋简体"/>
                <w:sz w:val="22"/>
              </w:rPr>
            </w:pPr>
          </w:p>
          <w:p>
            <w:pPr>
              <w:pStyle w:val="9"/>
              <w:spacing w:before="17"/>
              <w:rPr>
                <w:rFonts w:ascii="方正小标宋简体"/>
                <w:sz w:val="18"/>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4" w:hRule="atLeast"/>
        </w:trPr>
        <w:tc>
          <w:tcPr>
            <w:tcW w:w="811" w:type="dxa"/>
          </w:tcPr>
          <w:p>
            <w:pPr>
              <w:pStyle w:val="9"/>
              <w:spacing w:before="17"/>
              <w:rPr>
                <w:rFonts w:ascii="方正小标宋简体"/>
                <w:sz w:val="30"/>
              </w:rPr>
            </w:pPr>
          </w:p>
          <w:p>
            <w:pPr>
              <w:pStyle w:val="9"/>
              <w:ind w:left="19"/>
              <w:jc w:val="center"/>
              <w:rPr>
                <w:rFonts w:ascii="Times New Roman"/>
                <w:sz w:val="22"/>
              </w:rPr>
            </w:pPr>
            <w:r>
              <w:rPr>
                <w:rFonts w:ascii="Times New Roman"/>
                <w:w w:val="100"/>
                <w:sz w:val="22"/>
              </w:rPr>
              <w:t>2</w:t>
            </w:r>
          </w:p>
        </w:tc>
        <w:tc>
          <w:tcPr>
            <w:tcW w:w="3984" w:type="dxa"/>
          </w:tcPr>
          <w:p>
            <w:pPr>
              <w:pStyle w:val="9"/>
              <w:spacing w:before="2"/>
              <w:rPr>
                <w:rFonts w:ascii="方正小标宋简体"/>
                <w:sz w:val="30"/>
              </w:rPr>
            </w:pPr>
          </w:p>
          <w:p>
            <w:pPr>
              <w:pStyle w:val="9"/>
              <w:ind w:left="112"/>
              <w:rPr>
                <w:sz w:val="22"/>
              </w:rPr>
            </w:pPr>
            <w:r>
              <w:rPr>
                <w:sz w:val="22"/>
              </w:rPr>
              <w:t>淄博华澳化工有限公司</w:t>
            </w:r>
          </w:p>
        </w:tc>
        <w:tc>
          <w:tcPr>
            <w:tcW w:w="998" w:type="dxa"/>
          </w:tcPr>
          <w:p>
            <w:pPr>
              <w:pStyle w:val="9"/>
              <w:spacing w:before="2"/>
              <w:rPr>
                <w:rFonts w:ascii="方正小标宋简体"/>
                <w:sz w:val="30"/>
              </w:rPr>
            </w:pPr>
          </w:p>
          <w:p>
            <w:pPr>
              <w:pStyle w:val="9"/>
              <w:ind w:left="151" w:right="131"/>
              <w:jc w:val="center"/>
              <w:rPr>
                <w:sz w:val="22"/>
              </w:rPr>
            </w:pPr>
            <w:r>
              <w:rPr>
                <w:sz w:val="22"/>
              </w:rPr>
              <w:t>张店区</w:t>
            </w:r>
          </w:p>
        </w:tc>
        <w:tc>
          <w:tcPr>
            <w:tcW w:w="7996" w:type="dxa"/>
          </w:tcPr>
          <w:p>
            <w:pPr>
              <w:pStyle w:val="9"/>
              <w:spacing w:before="4"/>
              <w:rPr>
                <w:rFonts w:ascii="方正小标宋简体"/>
                <w:sz w:val="12"/>
              </w:rPr>
            </w:pPr>
          </w:p>
          <w:p>
            <w:pPr>
              <w:pStyle w:val="9"/>
              <w:numPr>
                <w:ilvl w:val="0"/>
                <w:numId w:val="2"/>
              </w:numPr>
              <w:tabs>
                <w:tab w:val="left" w:pos="277"/>
              </w:tabs>
              <w:spacing w:before="0" w:after="0" w:line="240" w:lineRule="auto"/>
              <w:ind w:left="276" w:right="0" w:hanging="169"/>
              <w:jc w:val="left"/>
              <w:rPr>
                <w:sz w:val="22"/>
              </w:rPr>
            </w:pPr>
            <w:r>
              <w:rPr>
                <w:spacing w:val="-3"/>
                <w:sz w:val="22"/>
              </w:rPr>
              <w:t>环评危废数量与实际类别较大，属于重大变化</w:t>
            </w:r>
          </w:p>
          <w:p>
            <w:pPr>
              <w:pStyle w:val="9"/>
              <w:numPr>
                <w:ilvl w:val="0"/>
                <w:numId w:val="2"/>
              </w:numPr>
              <w:tabs>
                <w:tab w:val="left" w:pos="277"/>
              </w:tabs>
              <w:spacing w:before="40" w:after="0" w:line="240" w:lineRule="auto"/>
              <w:ind w:left="276" w:right="0" w:hanging="169"/>
              <w:jc w:val="left"/>
              <w:rPr>
                <w:sz w:val="22"/>
              </w:rPr>
            </w:pPr>
            <w:r>
              <w:rPr>
                <w:spacing w:val="-1"/>
                <w:sz w:val="22"/>
              </w:rPr>
              <w:t>危废库标识牌未填写</w:t>
            </w:r>
          </w:p>
          <w:p>
            <w:pPr>
              <w:pStyle w:val="9"/>
              <w:numPr>
                <w:ilvl w:val="0"/>
                <w:numId w:val="2"/>
              </w:numPr>
              <w:tabs>
                <w:tab w:val="left" w:pos="277"/>
              </w:tabs>
              <w:spacing w:before="39" w:after="0" w:line="240" w:lineRule="auto"/>
              <w:ind w:left="276" w:right="0" w:hanging="169"/>
              <w:jc w:val="left"/>
              <w:rPr>
                <w:sz w:val="22"/>
              </w:rPr>
            </w:pPr>
            <w:r>
              <w:rPr>
                <w:spacing w:val="-2"/>
                <w:sz w:val="22"/>
              </w:rPr>
              <w:t>环评未对危险废物贮存设施进行评价</w:t>
            </w:r>
          </w:p>
        </w:tc>
        <w:tc>
          <w:tcPr>
            <w:tcW w:w="1002" w:type="dxa"/>
          </w:tcPr>
          <w:p>
            <w:pPr>
              <w:pStyle w:val="9"/>
              <w:spacing w:before="2"/>
              <w:rPr>
                <w:rFonts w:ascii="方正小标宋简体"/>
                <w:sz w:val="3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811" w:type="dxa"/>
          </w:tcPr>
          <w:p>
            <w:pPr>
              <w:pStyle w:val="9"/>
              <w:spacing w:before="212"/>
              <w:ind w:left="19"/>
              <w:jc w:val="center"/>
              <w:rPr>
                <w:rFonts w:ascii="Times New Roman"/>
                <w:sz w:val="22"/>
              </w:rPr>
            </w:pPr>
            <w:r>
              <w:rPr>
                <w:rFonts w:ascii="Times New Roman"/>
                <w:w w:val="100"/>
                <w:sz w:val="22"/>
              </w:rPr>
              <w:t>3</w:t>
            </w:r>
          </w:p>
        </w:tc>
        <w:tc>
          <w:tcPr>
            <w:tcW w:w="3984" w:type="dxa"/>
          </w:tcPr>
          <w:p>
            <w:pPr>
              <w:pStyle w:val="9"/>
              <w:spacing w:before="197"/>
              <w:ind w:left="112"/>
              <w:rPr>
                <w:sz w:val="22"/>
              </w:rPr>
            </w:pPr>
            <w:r>
              <w:rPr>
                <w:sz w:val="22"/>
              </w:rPr>
              <w:t>淄博圣马化工有限公司</w:t>
            </w:r>
          </w:p>
        </w:tc>
        <w:tc>
          <w:tcPr>
            <w:tcW w:w="998" w:type="dxa"/>
          </w:tcPr>
          <w:p>
            <w:pPr>
              <w:pStyle w:val="9"/>
              <w:spacing w:before="197"/>
              <w:ind w:left="151" w:right="131"/>
              <w:jc w:val="center"/>
              <w:rPr>
                <w:sz w:val="22"/>
              </w:rPr>
            </w:pPr>
            <w:r>
              <w:rPr>
                <w:sz w:val="22"/>
              </w:rPr>
              <w:t>张店区</w:t>
            </w:r>
          </w:p>
        </w:tc>
        <w:tc>
          <w:tcPr>
            <w:tcW w:w="7996" w:type="dxa"/>
          </w:tcPr>
          <w:p>
            <w:pPr>
              <w:pStyle w:val="9"/>
              <w:spacing w:before="197"/>
              <w:ind w:left="108"/>
              <w:rPr>
                <w:sz w:val="22"/>
              </w:rPr>
            </w:pPr>
            <w:r>
              <w:rPr>
                <w:rFonts w:ascii="Times New Roman" w:eastAsia="Times New Roman"/>
                <w:sz w:val="22"/>
              </w:rPr>
              <w:t>1.</w:t>
            </w:r>
            <w:r>
              <w:rPr>
                <w:sz w:val="22"/>
              </w:rPr>
              <w:t>危险废物标识牌内容填写错误</w:t>
            </w:r>
          </w:p>
        </w:tc>
        <w:tc>
          <w:tcPr>
            <w:tcW w:w="1002" w:type="dxa"/>
          </w:tcPr>
          <w:p>
            <w:pPr>
              <w:pStyle w:val="9"/>
              <w:spacing w:before="197"/>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8" w:hRule="atLeast"/>
        </w:trPr>
        <w:tc>
          <w:tcPr>
            <w:tcW w:w="811" w:type="dxa"/>
          </w:tcPr>
          <w:p>
            <w:pPr>
              <w:pStyle w:val="9"/>
              <w:rPr>
                <w:rFonts w:ascii="方正小标宋简体"/>
                <w:sz w:val="24"/>
              </w:rPr>
            </w:pPr>
          </w:p>
          <w:p>
            <w:pPr>
              <w:pStyle w:val="9"/>
              <w:spacing w:before="9"/>
              <w:rPr>
                <w:rFonts w:ascii="方正小标宋简体"/>
                <w:sz w:val="14"/>
              </w:rPr>
            </w:pPr>
          </w:p>
          <w:p>
            <w:pPr>
              <w:pStyle w:val="9"/>
              <w:spacing w:before="1"/>
              <w:ind w:left="19"/>
              <w:jc w:val="center"/>
              <w:rPr>
                <w:rFonts w:ascii="Times New Roman"/>
                <w:sz w:val="22"/>
              </w:rPr>
            </w:pPr>
            <w:r>
              <w:rPr>
                <w:rFonts w:ascii="Times New Roman"/>
                <w:w w:val="100"/>
                <w:sz w:val="22"/>
              </w:rPr>
              <w:t>4</w:t>
            </w:r>
          </w:p>
        </w:tc>
        <w:tc>
          <w:tcPr>
            <w:tcW w:w="3984" w:type="dxa"/>
          </w:tcPr>
          <w:p>
            <w:pPr>
              <w:pStyle w:val="9"/>
              <w:rPr>
                <w:rFonts w:ascii="方正小标宋简体"/>
                <w:sz w:val="22"/>
              </w:rPr>
            </w:pPr>
          </w:p>
          <w:p>
            <w:pPr>
              <w:pStyle w:val="9"/>
              <w:spacing w:before="12"/>
              <w:rPr>
                <w:rFonts w:ascii="方正小标宋简体"/>
                <w:sz w:val="15"/>
              </w:rPr>
            </w:pPr>
          </w:p>
          <w:p>
            <w:pPr>
              <w:pStyle w:val="9"/>
              <w:spacing w:before="1"/>
              <w:ind w:left="112"/>
              <w:rPr>
                <w:sz w:val="22"/>
              </w:rPr>
            </w:pPr>
            <w:r>
              <w:rPr>
                <w:sz w:val="22"/>
              </w:rPr>
              <w:t>淄博张店鲁南化工有限公司</w:t>
            </w:r>
          </w:p>
        </w:tc>
        <w:tc>
          <w:tcPr>
            <w:tcW w:w="998" w:type="dxa"/>
          </w:tcPr>
          <w:p>
            <w:pPr>
              <w:pStyle w:val="9"/>
              <w:rPr>
                <w:rFonts w:ascii="方正小标宋简体"/>
                <w:sz w:val="22"/>
              </w:rPr>
            </w:pPr>
          </w:p>
          <w:p>
            <w:pPr>
              <w:pStyle w:val="9"/>
              <w:spacing w:before="12"/>
              <w:rPr>
                <w:rFonts w:ascii="方正小标宋简体"/>
                <w:sz w:val="15"/>
              </w:rPr>
            </w:pPr>
          </w:p>
          <w:p>
            <w:pPr>
              <w:pStyle w:val="9"/>
              <w:spacing w:before="1"/>
              <w:ind w:left="151" w:right="131"/>
              <w:jc w:val="center"/>
              <w:rPr>
                <w:sz w:val="22"/>
              </w:rPr>
            </w:pPr>
            <w:r>
              <w:rPr>
                <w:sz w:val="22"/>
              </w:rPr>
              <w:t>张店区</w:t>
            </w:r>
          </w:p>
        </w:tc>
        <w:tc>
          <w:tcPr>
            <w:tcW w:w="7996" w:type="dxa"/>
          </w:tcPr>
          <w:p>
            <w:pPr>
              <w:pStyle w:val="9"/>
              <w:numPr>
                <w:ilvl w:val="0"/>
                <w:numId w:val="3"/>
              </w:numPr>
              <w:tabs>
                <w:tab w:val="left" w:pos="277"/>
              </w:tabs>
              <w:spacing w:before="187" w:after="0" w:line="240" w:lineRule="auto"/>
              <w:ind w:left="276" w:right="0" w:hanging="169"/>
              <w:jc w:val="left"/>
              <w:rPr>
                <w:sz w:val="22"/>
              </w:rPr>
            </w:pPr>
            <w:r>
              <w:rPr>
                <w:spacing w:val="-1"/>
                <w:sz w:val="22"/>
              </w:rPr>
              <w:t>危废间标签错误</w:t>
            </w:r>
          </w:p>
          <w:p>
            <w:pPr>
              <w:pStyle w:val="9"/>
              <w:numPr>
                <w:ilvl w:val="0"/>
                <w:numId w:val="3"/>
              </w:numPr>
              <w:tabs>
                <w:tab w:val="left" w:pos="277"/>
              </w:tabs>
              <w:spacing w:before="35" w:after="0" w:line="240" w:lineRule="auto"/>
              <w:ind w:left="276" w:right="0" w:hanging="169"/>
              <w:jc w:val="left"/>
              <w:rPr>
                <w:sz w:val="22"/>
              </w:rPr>
            </w:pPr>
            <w:r>
              <w:rPr>
                <w:spacing w:val="-2"/>
                <w:sz w:val="22"/>
              </w:rPr>
              <w:t>危废处置单位的经营许可证过期</w:t>
            </w:r>
          </w:p>
          <w:p>
            <w:pPr>
              <w:pStyle w:val="9"/>
              <w:numPr>
                <w:ilvl w:val="0"/>
                <w:numId w:val="3"/>
              </w:numPr>
              <w:tabs>
                <w:tab w:val="left" w:pos="277"/>
              </w:tabs>
              <w:spacing w:before="40" w:after="0" w:line="240" w:lineRule="auto"/>
              <w:ind w:left="276" w:right="0" w:hanging="169"/>
              <w:jc w:val="left"/>
              <w:rPr>
                <w:sz w:val="22"/>
              </w:rPr>
            </w:pPr>
            <w:r>
              <w:rPr>
                <w:spacing w:val="-4"/>
                <w:sz w:val="22"/>
              </w:rPr>
              <w:t>环评中未对危险贮存设施进行评价，且未完成</w:t>
            </w:r>
            <w:r>
              <w:rPr>
                <w:rFonts w:ascii="Times New Roman" w:hAnsi="Times New Roman" w:eastAsia="Times New Roman"/>
                <w:sz w:val="22"/>
              </w:rPr>
              <w:t>“</w:t>
            </w:r>
            <w:r>
              <w:rPr>
                <w:spacing w:val="-2"/>
                <w:sz w:val="22"/>
              </w:rPr>
              <w:t>三同时</w:t>
            </w:r>
            <w:r>
              <w:rPr>
                <w:rFonts w:ascii="Times New Roman" w:hAnsi="Times New Roman" w:eastAsia="Times New Roman"/>
                <w:sz w:val="22"/>
              </w:rPr>
              <w:t>”</w:t>
            </w:r>
            <w:r>
              <w:rPr>
                <w:sz w:val="22"/>
              </w:rPr>
              <w:t>验收</w:t>
            </w:r>
          </w:p>
          <w:p>
            <w:pPr>
              <w:pStyle w:val="9"/>
              <w:numPr>
                <w:ilvl w:val="0"/>
                <w:numId w:val="3"/>
              </w:numPr>
              <w:tabs>
                <w:tab w:val="left" w:pos="277"/>
              </w:tabs>
              <w:spacing w:before="40" w:after="0" w:line="240" w:lineRule="auto"/>
              <w:ind w:left="276" w:right="0" w:hanging="169"/>
              <w:jc w:val="left"/>
              <w:rPr>
                <w:sz w:val="22"/>
              </w:rPr>
            </w:pPr>
            <w:r>
              <w:rPr>
                <w:spacing w:val="-3"/>
                <w:sz w:val="22"/>
              </w:rPr>
              <w:t>危险废物实际产生种类在原环评中漏评</w:t>
            </w:r>
          </w:p>
        </w:tc>
        <w:tc>
          <w:tcPr>
            <w:tcW w:w="1002" w:type="dxa"/>
          </w:tcPr>
          <w:p>
            <w:pPr>
              <w:pStyle w:val="9"/>
              <w:rPr>
                <w:rFonts w:ascii="方正小标宋简体"/>
                <w:sz w:val="22"/>
              </w:rPr>
            </w:pPr>
          </w:p>
          <w:p>
            <w:pPr>
              <w:pStyle w:val="9"/>
              <w:spacing w:before="12"/>
              <w:rPr>
                <w:rFonts w:ascii="方正小标宋简体"/>
                <w:sz w:val="15"/>
              </w:rPr>
            </w:pPr>
          </w:p>
          <w:p>
            <w:pPr>
              <w:pStyle w:val="9"/>
              <w:spacing w:before="1"/>
              <w:ind w:left="157" w:right="129"/>
              <w:jc w:val="center"/>
              <w:rPr>
                <w:sz w:val="22"/>
              </w:rPr>
            </w:pPr>
            <w:r>
              <w:rPr>
                <w:sz w:val="22"/>
              </w:rPr>
              <w:t>达标</w:t>
            </w:r>
          </w:p>
        </w:tc>
      </w:tr>
    </w:tbl>
    <w:p>
      <w:pPr>
        <w:spacing w:after="0"/>
        <w:jc w:val="center"/>
        <w:rPr>
          <w:sz w:val="22"/>
        </w:rPr>
        <w:sectPr>
          <w:type w:val="continuous"/>
          <w:pgSz w:w="16840" w:h="11900" w:orient="landscape"/>
          <w:pgMar w:top="1600" w:right="600" w:bottom="1080" w:left="1220" w:header="720" w:footer="720"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1"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left="19"/>
              <w:jc w:val="center"/>
              <w:rPr>
                <w:rFonts w:ascii="Times New Roman"/>
                <w:sz w:val="22"/>
              </w:rPr>
            </w:pPr>
            <w:r>
              <w:rPr>
                <w:rFonts w:ascii="Times New Roman"/>
                <w:w w:val="100"/>
                <w:sz w:val="22"/>
              </w:rPr>
              <w:t>5</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12"/>
              <w:rPr>
                <w:sz w:val="22"/>
              </w:rPr>
            </w:pPr>
            <w:r>
              <w:rPr>
                <w:sz w:val="22"/>
              </w:rPr>
              <w:t>淄博鑫胜热电有限公司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1" w:right="131"/>
              <w:jc w:val="center"/>
              <w:rPr>
                <w:sz w:val="22"/>
              </w:rPr>
            </w:pPr>
            <w:r>
              <w:rPr>
                <w:sz w:val="22"/>
              </w:rPr>
              <w:t>淄川区</w:t>
            </w:r>
          </w:p>
        </w:tc>
        <w:tc>
          <w:tcPr>
            <w:tcW w:w="7996" w:type="dxa"/>
          </w:tcPr>
          <w:p>
            <w:pPr>
              <w:pStyle w:val="9"/>
              <w:numPr>
                <w:ilvl w:val="0"/>
                <w:numId w:val="4"/>
              </w:numPr>
              <w:tabs>
                <w:tab w:val="left" w:pos="277"/>
              </w:tabs>
              <w:spacing w:before="34" w:after="0" w:line="240" w:lineRule="auto"/>
              <w:ind w:left="276" w:right="0" w:hanging="169"/>
              <w:jc w:val="left"/>
              <w:rPr>
                <w:sz w:val="22"/>
              </w:rPr>
            </w:pPr>
            <w:r>
              <w:rPr>
                <w:spacing w:val="-3"/>
                <w:sz w:val="22"/>
              </w:rPr>
              <w:t>危险废物识别标志不规范</w:t>
            </w:r>
          </w:p>
          <w:p>
            <w:pPr>
              <w:pStyle w:val="9"/>
              <w:numPr>
                <w:ilvl w:val="0"/>
                <w:numId w:val="4"/>
              </w:numPr>
              <w:tabs>
                <w:tab w:val="left" w:pos="277"/>
              </w:tabs>
              <w:spacing w:before="40" w:after="0" w:line="240" w:lineRule="auto"/>
              <w:ind w:left="276" w:right="0" w:hanging="169"/>
              <w:jc w:val="left"/>
              <w:rPr>
                <w:sz w:val="22"/>
              </w:rPr>
            </w:pPr>
            <w:r>
              <w:rPr>
                <w:spacing w:val="-1"/>
                <w:sz w:val="22"/>
              </w:rPr>
              <w:t>危废间无明显间隔</w:t>
            </w:r>
          </w:p>
          <w:p>
            <w:pPr>
              <w:pStyle w:val="9"/>
              <w:numPr>
                <w:ilvl w:val="0"/>
                <w:numId w:val="4"/>
              </w:numPr>
              <w:tabs>
                <w:tab w:val="left" w:pos="277"/>
              </w:tabs>
              <w:spacing w:before="39" w:after="0" w:line="240" w:lineRule="auto"/>
              <w:ind w:left="276" w:right="0" w:hanging="169"/>
              <w:jc w:val="left"/>
              <w:rPr>
                <w:sz w:val="22"/>
              </w:rPr>
            </w:pPr>
            <w:r>
              <w:rPr>
                <w:spacing w:val="-1"/>
                <w:sz w:val="22"/>
              </w:rPr>
              <w:t>危废处置协议已过期</w:t>
            </w:r>
          </w:p>
          <w:p>
            <w:pPr>
              <w:pStyle w:val="9"/>
              <w:numPr>
                <w:ilvl w:val="0"/>
                <w:numId w:val="4"/>
              </w:numPr>
              <w:tabs>
                <w:tab w:val="left" w:pos="277"/>
              </w:tabs>
              <w:spacing w:before="35" w:after="0" w:line="240" w:lineRule="auto"/>
              <w:ind w:left="276" w:right="0" w:hanging="169"/>
              <w:jc w:val="left"/>
              <w:rPr>
                <w:sz w:val="22"/>
              </w:rPr>
            </w:pPr>
            <w:r>
              <w:rPr>
                <w:spacing w:val="-1"/>
                <w:sz w:val="22"/>
              </w:rPr>
              <w:t>缺少演练后的总结材料</w:t>
            </w:r>
          </w:p>
          <w:p>
            <w:pPr>
              <w:pStyle w:val="9"/>
              <w:numPr>
                <w:ilvl w:val="0"/>
                <w:numId w:val="4"/>
              </w:numPr>
              <w:tabs>
                <w:tab w:val="left" w:pos="277"/>
              </w:tabs>
              <w:spacing w:before="40" w:after="0" w:line="240" w:lineRule="auto"/>
              <w:ind w:left="276" w:right="0" w:hanging="169"/>
              <w:jc w:val="left"/>
              <w:rPr>
                <w:rFonts w:ascii="Times New Roman" w:eastAsia="Times New Roman"/>
                <w:sz w:val="22"/>
              </w:rPr>
            </w:pPr>
            <w:r>
              <w:rPr>
                <w:spacing w:val="-7"/>
                <w:sz w:val="22"/>
              </w:rPr>
              <w:t xml:space="preserve">管理计划高于实际产废量的 </w:t>
            </w:r>
            <w:r>
              <w:rPr>
                <w:rFonts w:ascii="Times New Roman" w:eastAsia="Times New Roman"/>
                <w:sz w:val="22"/>
              </w:rPr>
              <w:t>50%</w:t>
            </w:r>
          </w:p>
          <w:p>
            <w:pPr>
              <w:pStyle w:val="9"/>
              <w:numPr>
                <w:ilvl w:val="0"/>
                <w:numId w:val="4"/>
              </w:numPr>
              <w:tabs>
                <w:tab w:val="left" w:pos="277"/>
              </w:tabs>
              <w:spacing w:before="40" w:after="0" w:line="240" w:lineRule="auto"/>
              <w:ind w:left="276" w:right="0" w:hanging="169"/>
              <w:jc w:val="left"/>
              <w:rPr>
                <w:sz w:val="22"/>
              </w:rPr>
            </w:pPr>
            <w:r>
              <w:rPr>
                <w:spacing w:val="-2"/>
                <w:sz w:val="22"/>
              </w:rPr>
              <w:t>缺少废润滑油泄露收集装置</w:t>
            </w:r>
          </w:p>
          <w:p>
            <w:pPr>
              <w:pStyle w:val="9"/>
              <w:numPr>
                <w:ilvl w:val="0"/>
                <w:numId w:val="4"/>
              </w:numPr>
              <w:tabs>
                <w:tab w:val="left" w:pos="277"/>
              </w:tabs>
              <w:spacing w:before="35" w:after="0" w:line="267" w:lineRule="exact"/>
              <w:ind w:left="276" w:right="0" w:hanging="169"/>
              <w:jc w:val="left"/>
              <w:rPr>
                <w:sz w:val="22"/>
              </w:rPr>
            </w:pPr>
            <w:r>
              <w:rPr>
                <w:spacing w:val="-1"/>
                <w:sz w:val="22"/>
              </w:rPr>
              <w:t>危废未按要求分类存放</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811" w:type="dxa"/>
          </w:tcPr>
          <w:p>
            <w:pPr>
              <w:pStyle w:val="9"/>
              <w:spacing w:before="202"/>
              <w:ind w:left="19"/>
              <w:jc w:val="center"/>
              <w:rPr>
                <w:rFonts w:ascii="Times New Roman"/>
                <w:sz w:val="22"/>
              </w:rPr>
            </w:pPr>
            <w:r>
              <w:rPr>
                <w:rFonts w:ascii="Times New Roman"/>
                <w:w w:val="100"/>
                <w:sz w:val="22"/>
              </w:rPr>
              <w:t>6</w:t>
            </w:r>
          </w:p>
        </w:tc>
        <w:tc>
          <w:tcPr>
            <w:tcW w:w="3984" w:type="dxa"/>
          </w:tcPr>
          <w:p>
            <w:pPr>
              <w:pStyle w:val="9"/>
              <w:spacing w:before="187"/>
              <w:ind w:left="112"/>
              <w:rPr>
                <w:sz w:val="22"/>
              </w:rPr>
            </w:pPr>
            <w:r>
              <w:rPr>
                <w:sz w:val="22"/>
              </w:rPr>
              <w:t>ft东金城医药化工有限公司</w:t>
            </w:r>
          </w:p>
        </w:tc>
        <w:tc>
          <w:tcPr>
            <w:tcW w:w="998" w:type="dxa"/>
          </w:tcPr>
          <w:p>
            <w:pPr>
              <w:pStyle w:val="9"/>
              <w:spacing w:before="187"/>
              <w:ind w:left="151" w:right="131"/>
              <w:jc w:val="center"/>
              <w:rPr>
                <w:sz w:val="22"/>
              </w:rPr>
            </w:pPr>
            <w:r>
              <w:rPr>
                <w:sz w:val="22"/>
              </w:rPr>
              <w:t>淄川区</w:t>
            </w:r>
          </w:p>
        </w:tc>
        <w:tc>
          <w:tcPr>
            <w:tcW w:w="7996" w:type="dxa"/>
          </w:tcPr>
          <w:p>
            <w:pPr>
              <w:pStyle w:val="9"/>
              <w:spacing w:before="187"/>
              <w:ind w:left="108"/>
              <w:rPr>
                <w:sz w:val="22"/>
              </w:rPr>
            </w:pPr>
            <w:r>
              <w:rPr>
                <w:sz w:val="22"/>
              </w:rPr>
              <w:t>危废库信息公示牌设置不明显，未设置在明显位置</w:t>
            </w:r>
          </w:p>
        </w:tc>
        <w:tc>
          <w:tcPr>
            <w:tcW w:w="1002" w:type="dxa"/>
          </w:tcPr>
          <w:p>
            <w:pPr>
              <w:pStyle w:val="9"/>
              <w:spacing w:before="187"/>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9"/>
              <w:jc w:val="center"/>
              <w:rPr>
                <w:rFonts w:ascii="Times New Roman"/>
                <w:sz w:val="22"/>
              </w:rPr>
            </w:pPr>
            <w:r>
              <w:rPr>
                <w:rFonts w:ascii="Times New Roman"/>
                <w:w w:val="100"/>
                <w:sz w:val="22"/>
              </w:rPr>
              <w:t>7</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淄博ft水水泥有限公司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淄川区</w:t>
            </w:r>
          </w:p>
        </w:tc>
        <w:tc>
          <w:tcPr>
            <w:tcW w:w="7996" w:type="dxa"/>
          </w:tcPr>
          <w:p>
            <w:pPr>
              <w:pStyle w:val="9"/>
              <w:numPr>
                <w:ilvl w:val="0"/>
                <w:numId w:val="5"/>
              </w:numPr>
              <w:tabs>
                <w:tab w:val="left" w:pos="277"/>
              </w:tabs>
              <w:spacing w:before="34" w:after="0" w:line="240" w:lineRule="auto"/>
              <w:ind w:left="276" w:right="0" w:hanging="169"/>
              <w:jc w:val="left"/>
              <w:rPr>
                <w:sz w:val="22"/>
              </w:rPr>
            </w:pPr>
            <w:r>
              <w:rPr>
                <w:spacing w:val="-5"/>
                <w:sz w:val="22"/>
              </w:rPr>
              <w:t>危废管理计划中产生环节、种类未表达清晰、全面</w:t>
            </w:r>
          </w:p>
          <w:p>
            <w:pPr>
              <w:pStyle w:val="9"/>
              <w:numPr>
                <w:ilvl w:val="0"/>
                <w:numId w:val="5"/>
              </w:numPr>
              <w:tabs>
                <w:tab w:val="left" w:pos="277"/>
              </w:tabs>
              <w:spacing w:before="40" w:after="0" w:line="240" w:lineRule="auto"/>
              <w:ind w:left="276" w:right="0" w:hanging="169"/>
              <w:jc w:val="left"/>
              <w:rPr>
                <w:sz w:val="22"/>
              </w:rPr>
            </w:pPr>
            <w:r>
              <w:rPr>
                <w:spacing w:val="-2"/>
                <w:sz w:val="22"/>
              </w:rPr>
              <w:t>增加危废产生类别、未及时报备</w:t>
            </w:r>
          </w:p>
          <w:p>
            <w:pPr>
              <w:pStyle w:val="9"/>
              <w:numPr>
                <w:ilvl w:val="0"/>
                <w:numId w:val="5"/>
              </w:numPr>
              <w:tabs>
                <w:tab w:val="left" w:pos="277"/>
              </w:tabs>
              <w:spacing w:before="39" w:after="0" w:line="240" w:lineRule="auto"/>
              <w:ind w:left="276" w:right="0" w:hanging="169"/>
              <w:jc w:val="left"/>
              <w:rPr>
                <w:sz w:val="22"/>
              </w:rPr>
            </w:pPr>
            <w:r>
              <w:rPr>
                <w:spacing w:val="-2"/>
                <w:sz w:val="22"/>
              </w:rPr>
              <w:t>危废信息公开栏未按规范格式填写</w:t>
            </w:r>
          </w:p>
          <w:p>
            <w:pPr>
              <w:pStyle w:val="9"/>
              <w:numPr>
                <w:ilvl w:val="0"/>
                <w:numId w:val="5"/>
              </w:numPr>
              <w:tabs>
                <w:tab w:val="left" w:pos="277"/>
              </w:tabs>
              <w:spacing w:before="35" w:after="0" w:line="267" w:lineRule="exact"/>
              <w:ind w:left="276" w:right="0" w:hanging="169"/>
              <w:jc w:val="left"/>
              <w:rPr>
                <w:rFonts w:ascii="Times New Roman" w:eastAsia="Times New Roman"/>
                <w:sz w:val="22"/>
              </w:rPr>
            </w:pPr>
            <w:r>
              <w:rPr>
                <w:spacing w:val="-1"/>
                <w:sz w:val="22"/>
              </w:rPr>
              <w:t>环评中漏评废试液瓶</w:t>
            </w:r>
            <w:r>
              <w:rPr>
                <w:sz w:val="22"/>
              </w:rPr>
              <w:t>（</w:t>
            </w:r>
            <w:r>
              <w:rPr>
                <w:rFonts w:ascii="Times New Roman" w:eastAsia="Times New Roman"/>
                <w:sz w:val="22"/>
              </w:rPr>
              <w:t>HW49)</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9"/>
              <w:jc w:val="center"/>
              <w:rPr>
                <w:rFonts w:ascii="Times New Roman"/>
                <w:sz w:val="22"/>
              </w:rPr>
            </w:pPr>
            <w:r>
              <w:rPr>
                <w:rFonts w:ascii="Times New Roman"/>
                <w:w w:val="100"/>
                <w:sz w:val="22"/>
              </w:rPr>
              <w:t>8</w:t>
            </w:r>
          </w:p>
        </w:tc>
        <w:tc>
          <w:tcPr>
            <w:tcW w:w="3984" w:type="dxa"/>
          </w:tcPr>
          <w:p>
            <w:pPr>
              <w:pStyle w:val="9"/>
              <w:spacing w:before="192"/>
              <w:ind w:left="112"/>
              <w:rPr>
                <w:sz w:val="22"/>
              </w:rPr>
            </w:pPr>
            <w:r>
              <w:rPr>
                <w:sz w:val="22"/>
              </w:rPr>
              <w:t>ft东宝ft科技有限公司</w:t>
            </w:r>
          </w:p>
          <w:p>
            <w:pPr>
              <w:pStyle w:val="9"/>
              <w:spacing w:before="40"/>
              <w:ind w:left="112"/>
              <w:rPr>
                <w:sz w:val="22"/>
              </w:rPr>
            </w:pPr>
            <w:r>
              <w:rPr>
                <w:sz w:val="22"/>
              </w:rPr>
              <w:t>（原淄博市淄川区宝ft水泥厂）</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淄川区</w:t>
            </w:r>
          </w:p>
        </w:tc>
        <w:tc>
          <w:tcPr>
            <w:tcW w:w="7996" w:type="dxa"/>
          </w:tcPr>
          <w:p>
            <w:pPr>
              <w:pStyle w:val="9"/>
              <w:numPr>
                <w:ilvl w:val="0"/>
                <w:numId w:val="6"/>
              </w:numPr>
              <w:tabs>
                <w:tab w:val="left" w:pos="277"/>
              </w:tabs>
              <w:spacing w:before="34" w:after="0" w:line="240" w:lineRule="auto"/>
              <w:ind w:left="276" w:right="0" w:hanging="169"/>
              <w:jc w:val="left"/>
              <w:rPr>
                <w:sz w:val="22"/>
              </w:rPr>
            </w:pPr>
            <w:r>
              <w:rPr>
                <w:spacing w:val="-4"/>
                <w:sz w:val="22"/>
              </w:rPr>
              <w:t>危废管理计划中废试液瓶产生量发生重大变化未及时变更</w:t>
            </w:r>
          </w:p>
          <w:p>
            <w:pPr>
              <w:pStyle w:val="9"/>
              <w:numPr>
                <w:ilvl w:val="0"/>
                <w:numId w:val="6"/>
              </w:numPr>
              <w:tabs>
                <w:tab w:val="left" w:pos="277"/>
              </w:tabs>
              <w:spacing w:before="40" w:after="0" w:line="240" w:lineRule="auto"/>
              <w:ind w:left="276" w:right="0" w:hanging="169"/>
              <w:jc w:val="left"/>
              <w:rPr>
                <w:sz w:val="22"/>
              </w:rPr>
            </w:pPr>
            <w:r>
              <w:rPr>
                <w:spacing w:val="-2"/>
                <w:sz w:val="22"/>
              </w:rPr>
              <w:t>未如实做好年度申报登记</w:t>
            </w:r>
            <w:r>
              <w:rPr>
                <w:sz w:val="22"/>
              </w:rPr>
              <w:t>（</w:t>
            </w:r>
            <w:r>
              <w:rPr>
                <w:spacing w:val="-3"/>
                <w:sz w:val="22"/>
              </w:rPr>
              <w:t>废油桶、废试剂瓶、废液</w:t>
            </w:r>
            <w:r>
              <w:rPr>
                <w:sz w:val="22"/>
              </w:rPr>
              <w:t>）</w:t>
            </w:r>
          </w:p>
          <w:p>
            <w:pPr>
              <w:pStyle w:val="9"/>
              <w:numPr>
                <w:ilvl w:val="0"/>
                <w:numId w:val="6"/>
              </w:numPr>
              <w:tabs>
                <w:tab w:val="left" w:pos="277"/>
              </w:tabs>
              <w:spacing w:before="34" w:after="0" w:line="267" w:lineRule="exact"/>
              <w:ind w:left="276" w:right="0" w:hanging="169"/>
              <w:jc w:val="left"/>
              <w:rPr>
                <w:sz w:val="22"/>
              </w:rPr>
            </w:pPr>
            <w:r>
              <w:rPr>
                <w:spacing w:val="-1"/>
                <w:sz w:val="22"/>
              </w:rPr>
              <w:t>公示牌不规范</w:t>
            </w:r>
            <w:r>
              <w:rPr>
                <w:sz w:val="22"/>
              </w:rPr>
              <w:t>（</w:t>
            </w:r>
            <w:r>
              <w:rPr>
                <w:spacing w:val="-3"/>
                <w:sz w:val="22"/>
              </w:rPr>
              <w:t>缺少产生种类、处置去向等</w:t>
            </w:r>
            <w:r>
              <w:rPr>
                <w:sz w:val="22"/>
              </w:rPr>
              <w:t>）</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811" w:type="dxa"/>
          </w:tcPr>
          <w:p>
            <w:pPr>
              <w:pStyle w:val="9"/>
              <w:rPr>
                <w:rFonts w:ascii="Times New Roman"/>
                <w:sz w:val="24"/>
              </w:rPr>
            </w:pPr>
          </w:p>
          <w:p>
            <w:pPr>
              <w:pStyle w:val="9"/>
              <w:spacing w:before="9"/>
              <w:rPr>
                <w:rFonts w:ascii="Times New Roman"/>
                <w:sz w:val="22"/>
              </w:rPr>
            </w:pPr>
          </w:p>
          <w:p>
            <w:pPr>
              <w:pStyle w:val="9"/>
              <w:ind w:left="19"/>
              <w:jc w:val="center"/>
              <w:rPr>
                <w:rFonts w:ascii="Times New Roman"/>
                <w:sz w:val="22"/>
              </w:rPr>
            </w:pPr>
            <w:r>
              <w:rPr>
                <w:rFonts w:ascii="Times New Roman"/>
                <w:w w:val="100"/>
                <w:sz w:val="22"/>
              </w:rPr>
              <w:t>9</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淄博鲁中水泥有限公司</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淄川区</w:t>
            </w:r>
          </w:p>
        </w:tc>
        <w:tc>
          <w:tcPr>
            <w:tcW w:w="7996" w:type="dxa"/>
          </w:tcPr>
          <w:p>
            <w:pPr>
              <w:pStyle w:val="9"/>
              <w:numPr>
                <w:ilvl w:val="0"/>
                <w:numId w:val="7"/>
              </w:numPr>
              <w:tabs>
                <w:tab w:val="left" w:pos="277"/>
              </w:tabs>
              <w:spacing w:before="43" w:after="0" w:line="240" w:lineRule="auto"/>
              <w:ind w:left="276" w:right="0" w:hanging="169"/>
              <w:jc w:val="left"/>
              <w:rPr>
                <w:sz w:val="22"/>
              </w:rPr>
            </w:pPr>
            <w:r>
              <w:rPr>
                <w:spacing w:val="-1"/>
                <w:sz w:val="22"/>
              </w:rPr>
              <w:t>管理计划发生变动时</w:t>
            </w:r>
            <w:r>
              <w:rPr>
                <w:spacing w:val="-5"/>
                <w:sz w:val="22"/>
              </w:rPr>
              <w:t>（</w:t>
            </w:r>
            <w:r>
              <w:rPr>
                <w:spacing w:val="-1"/>
                <w:sz w:val="22"/>
              </w:rPr>
              <w:t>废试液瓶、化验室废液</w:t>
            </w:r>
            <w:r>
              <w:rPr>
                <w:spacing w:val="-3"/>
                <w:sz w:val="22"/>
              </w:rPr>
              <w:t>）</w:t>
            </w:r>
            <w:r>
              <w:rPr>
                <w:spacing w:val="-2"/>
                <w:sz w:val="22"/>
              </w:rPr>
              <w:t>，未及时变更申报</w:t>
            </w:r>
          </w:p>
          <w:p>
            <w:pPr>
              <w:pStyle w:val="9"/>
              <w:numPr>
                <w:ilvl w:val="0"/>
                <w:numId w:val="7"/>
              </w:numPr>
              <w:tabs>
                <w:tab w:val="left" w:pos="277"/>
              </w:tabs>
              <w:spacing w:before="40" w:after="0" w:line="240" w:lineRule="auto"/>
              <w:ind w:left="276" w:right="0" w:hanging="169"/>
              <w:jc w:val="left"/>
              <w:rPr>
                <w:sz w:val="22"/>
              </w:rPr>
            </w:pPr>
            <w:r>
              <w:rPr>
                <w:spacing w:val="-4"/>
                <w:sz w:val="22"/>
              </w:rPr>
              <w:t>未如实申报登记危险废物，废油桶、废试剂瓶、废液漏报</w:t>
            </w:r>
          </w:p>
          <w:p>
            <w:pPr>
              <w:pStyle w:val="9"/>
              <w:numPr>
                <w:ilvl w:val="0"/>
                <w:numId w:val="7"/>
              </w:numPr>
              <w:tabs>
                <w:tab w:val="left" w:pos="277"/>
              </w:tabs>
              <w:spacing w:before="35" w:after="0" w:line="240" w:lineRule="auto"/>
              <w:ind w:left="276" w:right="0" w:hanging="169"/>
              <w:jc w:val="left"/>
              <w:rPr>
                <w:sz w:val="22"/>
              </w:rPr>
            </w:pPr>
            <w:r>
              <w:rPr>
                <w:spacing w:val="-2"/>
                <w:sz w:val="22"/>
              </w:rPr>
              <w:t>台账危废种类、数量不准确</w:t>
            </w:r>
          </w:p>
          <w:p>
            <w:pPr>
              <w:pStyle w:val="9"/>
              <w:numPr>
                <w:ilvl w:val="0"/>
                <w:numId w:val="7"/>
              </w:numPr>
              <w:tabs>
                <w:tab w:val="left" w:pos="277"/>
              </w:tabs>
              <w:spacing w:before="40" w:after="0" w:line="277" w:lineRule="exact"/>
              <w:ind w:left="276" w:right="0" w:hanging="169"/>
              <w:jc w:val="left"/>
              <w:rPr>
                <w:sz w:val="22"/>
              </w:rPr>
            </w:pPr>
            <w:r>
              <w:rPr>
                <w:spacing w:val="-2"/>
                <w:sz w:val="22"/>
              </w:rPr>
              <w:t>环评中漏评化验室废液、废试液瓶</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10</w:t>
            </w:r>
          </w:p>
        </w:tc>
        <w:tc>
          <w:tcPr>
            <w:tcW w:w="3984" w:type="dxa"/>
          </w:tcPr>
          <w:p>
            <w:pPr>
              <w:pStyle w:val="9"/>
              <w:spacing w:before="5"/>
              <w:rPr>
                <w:rFonts w:ascii="Times New Roman"/>
                <w:sz w:val="30"/>
              </w:rPr>
            </w:pPr>
          </w:p>
          <w:p>
            <w:pPr>
              <w:pStyle w:val="9"/>
              <w:spacing w:before="1"/>
              <w:ind w:left="112"/>
              <w:rPr>
                <w:sz w:val="22"/>
              </w:rPr>
            </w:pPr>
            <w:r>
              <w:rPr>
                <w:sz w:val="22"/>
              </w:rPr>
              <w:t>ft东创大钢丝制品有限公司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淄川区</w:t>
            </w:r>
          </w:p>
        </w:tc>
        <w:tc>
          <w:tcPr>
            <w:tcW w:w="7996" w:type="dxa"/>
          </w:tcPr>
          <w:p>
            <w:pPr>
              <w:pStyle w:val="9"/>
              <w:numPr>
                <w:ilvl w:val="0"/>
                <w:numId w:val="8"/>
              </w:numPr>
              <w:tabs>
                <w:tab w:val="left" w:pos="277"/>
              </w:tabs>
              <w:spacing w:before="34" w:after="0" w:line="240" w:lineRule="auto"/>
              <w:ind w:left="276" w:right="0" w:hanging="169"/>
              <w:jc w:val="left"/>
              <w:rPr>
                <w:sz w:val="22"/>
              </w:rPr>
            </w:pPr>
            <w:r>
              <w:rPr>
                <w:spacing w:val="-2"/>
                <w:sz w:val="22"/>
              </w:rPr>
              <w:t>危险废物容器包装物的标签尺寸不对</w:t>
            </w:r>
          </w:p>
          <w:p>
            <w:pPr>
              <w:pStyle w:val="9"/>
              <w:numPr>
                <w:ilvl w:val="0"/>
                <w:numId w:val="8"/>
              </w:numPr>
              <w:tabs>
                <w:tab w:val="left" w:pos="277"/>
              </w:tabs>
              <w:spacing w:before="40" w:after="0" w:line="240" w:lineRule="auto"/>
              <w:ind w:left="276" w:right="0" w:hanging="169"/>
              <w:jc w:val="left"/>
              <w:rPr>
                <w:sz w:val="22"/>
              </w:rPr>
            </w:pPr>
            <w:r>
              <w:rPr>
                <w:spacing w:val="-3"/>
                <w:sz w:val="22"/>
              </w:rPr>
              <w:t>危废台账中出库日期与转移联单有个别不准确</w:t>
            </w:r>
          </w:p>
          <w:p>
            <w:pPr>
              <w:pStyle w:val="9"/>
              <w:numPr>
                <w:ilvl w:val="0"/>
                <w:numId w:val="8"/>
              </w:numPr>
              <w:tabs>
                <w:tab w:val="left" w:pos="277"/>
              </w:tabs>
              <w:spacing w:before="39" w:after="0" w:line="267" w:lineRule="exact"/>
              <w:ind w:left="276" w:right="0" w:hanging="169"/>
              <w:jc w:val="left"/>
              <w:rPr>
                <w:sz w:val="22"/>
              </w:rPr>
            </w:pPr>
            <w:r>
              <w:rPr>
                <w:spacing w:val="-1"/>
                <w:sz w:val="22"/>
              </w:rPr>
              <w:t>原环评中漏评废盐酸</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11</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淄博绿能环保能源有限公司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淄川区</w:t>
            </w:r>
          </w:p>
        </w:tc>
        <w:tc>
          <w:tcPr>
            <w:tcW w:w="7996" w:type="dxa"/>
          </w:tcPr>
          <w:p>
            <w:pPr>
              <w:pStyle w:val="9"/>
              <w:numPr>
                <w:ilvl w:val="0"/>
                <w:numId w:val="9"/>
              </w:numPr>
              <w:tabs>
                <w:tab w:val="left" w:pos="277"/>
              </w:tabs>
              <w:spacing w:before="34" w:after="0" w:line="240" w:lineRule="auto"/>
              <w:ind w:left="276" w:right="0" w:hanging="169"/>
              <w:jc w:val="left"/>
              <w:rPr>
                <w:sz w:val="22"/>
              </w:rPr>
            </w:pPr>
            <w:r>
              <w:rPr>
                <w:spacing w:val="-1"/>
                <w:sz w:val="22"/>
              </w:rPr>
              <w:t>危废标识牌不规范</w:t>
            </w:r>
          </w:p>
          <w:p>
            <w:pPr>
              <w:pStyle w:val="9"/>
              <w:numPr>
                <w:ilvl w:val="0"/>
                <w:numId w:val="9"/>
              </w:numPr>
              <w:tabs>
                <w:tab w:val="left" w:pos="277"/>
              </w:tabs>
              <w:spacing w:before="40" w:after="0" w:line="240" w:lineRule="auto"/>
              <w:ind w:left="276" w:right="0" w:hanging="169"/>
              <w:jc w:val="left"/>
              <w:rPr>
                <w:sz w:val="22"/>
              </w:rPr>
            </w:pPr>
            <w:r>
              <w:rPr>
                <w:spacing w:val="-3"/>
                <w:sz w:val="22"/>
              </w:rPr>
              <w:t>危废间内危废无明显间隔</w:t>
            </w:r>
          </w:p>
          <w:p>
            <w:pPr>
              <w:pStyle w:val="9"/>
              <w:numPr>
                <w:ilvl w:val="0"/>
                <w:numId w:val="9"/>
              </w:numPr>
              <w:tabs>
                <w:tab w:val="left" w:pos="277"/>
              </w:tabs>
              <w:spacing w:before="39" w:after="0" w:line="240" w:lineRule="auto"/>
              <w:ind w:left="276" w:right="0" w:hanging="169"/>
              <w:jc w:val="left"/>
              <w:rPr>
                <w:sz w:val="22"/>
              </w:rPr>
            </w:pPr>
            <w:r>
              <w:rPr>
                <w:spacing w:val="-1"/>
                <w:sz w:val="22"/>
              </w:rPr>
              <w:t>转移计划种类不全</w:t>
            </w:r>
          </w:p>
          <w:p>
            <w:pPr>
              <w:pStyle w:val="9"/>
              <w:numPr>
                <w:ilvl w:val="0"/>
                <w:numId w:val="9"/>
              </w:numPr>
              <w:tabs>
                <w:tab w:val="left" w:pos="277"/>
              </w:tabs>
              <w:spacing w:before="35" w:after="0" w:line="267" w:lineRule="exact"/>
              <w:ind w:left="276" w:right="0" w:hanging="169"/>
              <w:jc w:val="left"/>
              <w:rPr>
                <w:sz w:val="22"/>
              </w:rPr>
            </w:pPr>
            <w:r>
              <w:rPr>
                <w:spacing w:val="-2"/>
                <w:sz w:val="22"/>
              </w:rPr>
              <w:t>危废库无盛放废物的容器</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12</w:t>
            </w:r>
          </w:p>
        </w:tc>
        <w:tc>
          <w:tcPr>
            <w:tcW w:w="3984" w:type="dxa"/>
          </w:tcPr>
          <w:p>
            <w:pPr>
              <w:pStyle w:val="9"/>
              <w:spacing w:before="5"/>
              <w:rPr>
                <w:rFonts w:ascii="Times New Roman"/>
                <w:sz w:val="30"/>
              </w:rPr>
            </w:pPr>
          </w:p>
          <w:p>
            <w:pPr>
              <w:pStyle w:val="9"/>
              <w:spacing w:before="1"/>
              <w:ind w:left="112"/>
              <w:rPr>
                <w:sz w:val="22"/>
              </w:rPr>
            </w:pPr>
            <w:r>
              <w:rPr>
                <w:sz w:val="22"/>
              </w:rPr>
              <w:t>鲁丰织染有限公司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淄川区</w:t>
            </w:r>
          </w:p>
        </w:tc>
        <w:tc>
          <w:tcPr>
            <w:tcW w:w="7996" w:type="dxa"/>
          </w:tcPr>
          <w:p>
            <w:pPr>
              <w:pStyle w:val="9"/>
              <w:numPr>
                <w:ilvl w:val="0"/>
                <w:numId w:val="10"/>
              </w:numPr>
              <w:tabs>
                <w:tab w:val="left" w:pos="277"/>
              </w:tabs>
              <w:spacing w:before="34" w:after="0" w:line="240" w:lineRule="auto"/>
              <w:ind w:left="276" w:right="0" w:hanging="169"/>
              <w:jc w:val="left"/>
              <w:rPr>
                <w:sz w:val="22"/>
              </w:rPr>
            </w:pPr>
            <w:r>
              <w:rPr>
                <w:spacing w:val="-2"/>
                <w:sz w:val="22"/>
              </w:rPr>
              <w:t>危废信息公示牌未在门口张贴</w:t>
            </w:r>
          </w:p>
          <w:p>
            <w:pPr>
              <w:pStyle w:val="9"/>
              <w:numPr>
                <w:ilvl w:val="0"/>
                <w:numId w:val="10"/>
              </w:numPr>
              <w:tabs>
                <w:tab w:val="left" w:pos="277"/>
              </w:tabs>
              <w:spacing w:before="40" w:after="0" w:line="240" w:lineRule="auto"/>
              <w:ind w:left="276" w:right="0" w:hanging="169"/>
              <w:jc w:val="left"/>
              <w:rPr>
                <w:sz w:val="22"/>
              </w:rPr>
            </w:pPr>
            <w:r>
              <w:rPr>
                <w:spacing w:val="-1"/>
                <w:sz w:val="22"/>
              </w:rPr>
              <w:t>危废分类贮存不明显</w:t>
            </w:r>
          </w:p>
          <w:p>
            <w:pPr>
              <w:pStyle w:val="9"/>
              <w:numPr>
                <w:ilvl w:val="0"/>
                <w:numId w:val="10"/>
              </w:numPr>
              <w:tabs>
                <w:tab w:val="left" w:pos="277"/>
              </w:tabs>
              <w:spacing w:before="39" w:after="0" w:line="262" w:lineRule="exact"/>
              <w:ind w:left="276" w:right="0" w:hanging="169"/>
              <w:jc w:val="left"/>
              <w:rPr>
                <w:sz w:val="22"/>
              </w:rPr>
            </w:pPr>
            <w:r>
              <w:rPr>
                <w:spacing w:val="-3"/>
                <w:sz w:val="22"/>
              </w:rPr>
              <w:t>应急预案演练无总结材料</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13</w:t>
            </w:r>
          </w:p>
        </w:tc>
        <w:tc>
          <w:tcPr>
            <w:tcW w:w="3984" w:type="dxa"/>
          </w:tcPr>
          <w:p>
            <w:pPr>
              <w:pStyle w:val="9"/>
              <w:spacing w:before="192"/>
              <w:ind w:left="112"/>
              <w:rPr>
                <w:sz w:val="22"/>
              </w:rPr>
            </w:pPr>
            <w:r>
              <w:rPr>
                <w:sz w:val="22"/>
              </w:rPr>
              <w:t>鲁泰纺织股份有限公司</w:t>
            </w:r>
          </w:p>
        </w:tc>
        <w:tc>
          <w:tcPr>
            <w:tcW w:w="998" w:type="dxa"/>
          </w:tcPr>
          <w:p>
            <w:pPr>
              <w:pStyle w:val="9"/>
              <w:spacing w:before="192"/>
              <w:ind w:left="151" w:right="131"/>
              <w:jc w:val="center"/>
              <w:rPr>
                <w:sz w:val="22"/>
              </w:rPr>
            </w:pPr>
            <w:r>
              <w:rPr>
                <w:sz w:val="22"/>
              </w:rPr>
              <w:t>淄川区</w:t>
            </w:r>
          </w:p>
        </w:tc>
        <w:tc>
          <w:tcPr>
            <w:tcW w:w="7996" w:type="dxa"/>
          </w:tcPr>
          <w:p>
            <w:pPr>
              <w:pStyle w:val="9"/>
              <w:numPr>
                <w:ilvl w:val="0"/>
                <w:numId w:val="11"/>
              </w:numPr>
              <w:tabs>
                <w:tab w:val="left" w:pos="277"/>
              </w:tabs>
              <w:spacing w:before="34" w:after="0" w:line="240" w:lineRule="auto"/>
              <w:ind w:left="276" w:right="0" w:hanging="169"/>
              <w:jc w:val="left"/>
              <w:rPr>
                <w:sz w:val="22"/>
              </w:rPr>
            </w:pPr>
            <w:r>
              <w:rPr>
                <w:spacing w:val="-2"/>
                <w:sz w:val="22"/>
              </w:rPr>
              <w:t>环评中漏评废树脂、实验室废液</w:t>
            </w:r>
          </w:p>
          <w:p>
            <w:pPr>
              <w:pStyle w:val="9"/>
              <w:numPr>
                <w:ilvl w:val="0"/>
                <w:numId w:val="11"/>
              </w:numPr>
              <w:tabs>
                <w:tab w:val="left" w:pos="277"/>
              </w:tabs>
              <w:spacing w:before="40" w:after="0" w:line="267" w:lineRule="exact"/>
              <w:ind w:left="276" w:right="0" w:hanging="169"/>
              <w:jc w:val="left"/>
              <w:rPr>
                <w:sz w:val="22"/>
              </w:rPr>
            </w:pPr>
            <w:r>
              <w:rPr>
                <w:spacing w:val="-3"/>
                <w:sz w:val="22"/>
              </w:rPr>
              <w:t>应急预案演练无总结材料</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left="170" w:right="146"/>
              <w:jc w:val="center"/>
              <w:rPr>
                <w:rFonts w:ascii="Times New Roman"/>
                <w:sz w:val="22"/>
              </w:rPr>
            </w:pPr>
            <w:r>
              <w:rPr>
                <w:rFonts w:ascii="Times New Roman"/>
                <w:sz w:val="22"/>
              </w:rPr>
              <w:t>14</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淄博明泰电器科技有限公司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淄川区</w:t>
            </w:r>
          </w:p>
        </w:tc>
        <w:tc>
          <w:tcPr>
            <w:tcW w:w="7996" w:type="dxa"/>
          </w:tcPr>
          <w:p>
            <w:pPr>
              <w:pStyle w:val="9"/>
              <w:numPr>
                <w:ilvl w:val="0"/>
                <w:numId w:val="12"/>
              </w:numPr>
              <w:tabs>
                <w:tab w:val="left" w:pos="277"/>
              </w:tabs>
              <w:spacing w:before="34" w:after="0" w:line="240" w:lineRule="auto"/>
              <w:ind w:left="276" w:right="0" w:hanging="169"/>
              <w:jc w:val="left"/>
              <w:rPr>
                <w:sz w:val="22"/>
              </w:rPr>
            </w:pPr>
            <w:r>
              <w:rPr>
                <w:spacing w:val="-2"/>
                <w:sz w:val="22"/>
              </w:rPr>
              <w:t>危险废物识别标志一处不规范</w:t>
            </w:r>
          </w:p>
          <w:p>
            <w:pPr>
              <w:pStyle w:val="9"/>
              <w:numPr>
                <w:ilvl w:val="0"/>
                <w:numId w:val="12"/>
              </w:numPr>
              <w:tabs>
                <w:tab w:val="left" w:pos="277"/>
              </w:tabs>
              <w:spacing w:before="35" w:after="0" w:line="240" w:lineRule="auto"/>
              <w:ind w:left="276" w:right="0" w:hanging="169"/>
              <w:jc w:val="left"/>
              <w:rPr>
                <w:sz w:val="22"/>
              </w:rPr>
            </w:pPr>
            <w:r>
              <w:rPr>
                <w:spacing w:val="-1"/>
                <w:sz w:val="22"/>
              </w:rPr>
              <w:t>不同危废间无明显间隔</w:t>
            </w:r>
          </w:p>
          <w:p>
            <w:pPr>
              <w:pStyle w:val="9"/>
              <w:numPr>
                <w:ilvl w:val="0"/>
                <w:numId w:val="12"/>
              </w:numPr>
              <w:tabs>
                <w:tab w:val="left" w:pos="277"/>
              </w:tabs>
              <w:spacing w:before="39" w:after="0" w:line="240" w:lineRule="auto"/>
              <w:ind w:left="276" w:right="0" w:hanging="169"/>
              <w:jc w:val="left"/>
              <w:rPr>
                <w:sz w:val="22"/>
              </w:rPr>
            </w:pPr>
            <w:r>
              <w:rPr>
                <w:spacing w:val="-2"/>
                <w:sz w:val="22"/>
              </w:rPr>
              <w:t>危废库未设置废水导排渠道</w:t>
            </w:r>
          </w:p>
          <w:p>
            <w:pPr>
              <w:pStyle w:val="9"/>
              <w:numPr>
                <w:ilvl w:val="0"/>
                <w:numId w:val="12"/>
              </w:numPr>
              <w:tabs>
                <w:tab w:val="left" w:pos="277"/>
              </w:tabs>
              <w:spacing w:before="40" w:after="0" w:line="240" w:lineRule="auto"/>
              <w:ind w:left="276" w:right="0" w:hanging="169"/>
              <w:jc w:val="left"/>
              <w:rPr>
                <w:sz w:val="22"/>
              </w:rPr>
            </w:pPr>
            <w:r>
              <w:rPr>
                <w:spacing w:val="-1"/>
                <w:sz w:val="22"/>
              </w:rPr>
              <w:t>标签上未注明入库日期</w:t>
            </w:r>
          </w:p>
          <w:p>
            <w:pPr>
              <w:pStyle w:val="9"/>
              <w:numPr>
                <w:ilvl w:val="0"/>
                <w:numId w:val="12"/>
              </w:numPr>
              <w:tabs>
                <w:tab w:val="left" w:pos="277"/>
              </w:tabs>
              <w:spacing w:before="35" w:after="0" w:line="240" w:lineRule="auto"/>
              <w:ind w:left="276" w:right="0" w:hanging="169"/>
              <w:jc w:val="left"/>
              <w:rPr>
                <w:sz w:val="22"/>
              </w:rPr>
            </w:pPr>
            <w:r>
              <w:rPr>
                <w:spacing w:val="-3"/>
                <w:sz w:val="22"/>
              </w:rPr>
              <w:t>未如实申报登记，漏失废机油和废离子交换树脂</w:t>
            </w:r>
          </w:p>
          <w:p>
            <w:pPr>
              <w:pStyle w:val="9"/>
              <w:numPr>
                <w:ilvl w:val="0"/>
                <w:numId w:val="12"/>
              </w:numPr>
              <w:tabs>
                <w:tab w:val="left" w:pos="277"/>
              </w:tabs>
              <w:spacing w:before="40" w:after="0" w:line="267" w:lineRule="exact"/>
              <w:ind w:left="276" w:right="0" w:hanging="169"/>
              <w:jc w:val="left"/>
              <w:rPr>
                <w:sz w:val="22"/>
              </w:rPr>
            </w:pPr>
            <w:r>
              <w:rPr>
                <w:spacing w:val="-3"/>
                <w:sz w:val="22"/>
              </w:rPr>
              <w:t>环评中漏评废离子树脂、废机油和废活性炭</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15</w:t>
            </w:r>
          </w:p>
        </w:tc>
        <w:tc>
          <w:tcPr>
            <w:tcW w:w="3984" w:type="dxa"/>
          </w:tcPr>
          <w:p>
            <w:pPr>
              <w:pStyle w:val="9"/>
              <w:spacing w:before="5"/>
              <w:rPr>
                <w:rFonts w:ascii="Times New Roman"/>
                <w:sz w:val="30"/>
              </w:rPr>
            </w:pPr>
          </w:p>
          <w:p>
            <w:pPr>
              <w:pStyle w:val="9"/>
              <w:spacing w:before="1"/>
              <w:ind w:left="112"/>
              <w:rPr>
                <w:sz w:val="22"/>
              </w:rPr>
            </w:pPr>
            <w:r>
              <w:rPr>
                <w:sz w:val="22"/>
              </w:rPr>
              <w:t>ft东唐骏欧铃汽车制造有限公司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淄川区</w:t>
            </w:r>
          </w:p>
        </w:tc>
        <w:tc>
          <w:tcPr>
            <w:tcW w:w="7996" w:type="dxa"/>
          </w:tcPr>
          <w:p>
            <w:pPr>
              <w:pStyle w:val="9"/>
              <w:numPr>
                <w:ilvl w:val="0"/>
                <w:numId w:val="13"/>
              </w:numPr>
              <w:tabs>
                <w:tab w:val="left" w:pos="277"/>
              </w:tabs>
              <w:spacing w:before="34" w:after="0" w:line="240" w:lineRule="auto"/>
              <w:ind w:left="276" w:right="0" w:hanging="169"/>
              <w:jc w:val="left"/>
              <w:rPr>
                <w:sz w:val="22"/>
              </w:rPr>
            </w:pPr>
            <w:r>
              <w:rPr>
                <w:spacing w:val="-3"/>
                <w:sz w:val="22"/>
              </w:rPr>
              <w:t>危废库未设置废水导流沟</w:t>
            </w:r>
          </w:p>
          <w:p>
            <w:pPr>
              <w:pStyle w:val="9"/>
              <w:numPr>
                <w:ilvl w:val="0"/>
                <w:numId w:val="13"/>
              </w:numPr>
              <w:tabs>
                <w:tab w:val="left" w:pos="277"/>
              </w:tabs>
              <w:spacing w:before="40" w:after="0" w:line="240" w:lineRule="auto"/>
              <w:ind w:left="276" w:right="0" w:hanging="169"/>
              <w:jc w:val="left"/>
              <w:rPr>
                <w:sz w:val="22"/>
              </w:rPr>
            </w:pPr>
            <w:r>
              <w:rPr>
                <w:spacing w:val="-1"/>
                <w:sz w:val="22"/>
              </w:rPr>
              <w:t>不同废物间无明显间隔</w:t>
            </w:r>
          </w:p>
          <w:p>
            <w:pPr>
              <w:pStyle w:val="9"/>
              <w:numPr>
                <w:ilvl w:val="0"/>
                <w:numId w:val="13"/>
              </w:numPr>
              <w:tabs>
                <w:tab w:val="left" w:pos="277"/>
              </w:tabs>
              <w:spacing w:before="34" w:after="0" w:line="267" w:lineRule="exact"/>
              <w:ind w:left="276" w:right="0" w:hanging="169"/>
              <w:jc w:val="left"/>
              <w:rPr>
                <w:sz w:val="22"/>
              </w:rPr>
            </w:pPr>
            <w:r>
              <w:rPr>
                <w:spacing w:val="-1"/>
                <w:sz w:val="22"/>
              </w:rPr>
              <w:t>信息公示牌不规范</w:t>
            </w:r>
            <w:r>
              <w:rPr>
                <w:sz w:val="22"/>
              </w:rPr>
              <w:t>（</w:t>
            </w:r>
            <w:r>
              <w:rPr>
                <w:spacing w:val="-4"/>
                <w:sz w:val="22"/>
              </w:rPr>
              <w:t>缺少种类、去向、处置方式</w:t>
            </w:r>
            <w:r>
              <w:rPr>
                <w:spacing w:val="-5"/>
                <w:sz w:val="22"/>
              </w:rPr>
              <w:t>）</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16</w:t>
            </w:r>
          </w:p>
        </w:tc>
        <w:tc>
          <w:tcPr>
            <w:tcW w:w="3984" w:type="dxa"/>
          </w:tcPr>
          <w:p>
            <w:pPr>
              <w:pStyle w:val="9"/>
              <w:spacing w:before="34" w:line="267" w:lineRule="exact"/>
              <w:ind w:left="112"/>
              <w:rPr>
                <w:sz w:val="22"/>
              </w:rPr>
            </w:pPr>
            <w:r>
              <w:rPr>
                <w:sz w:val="22"/>
              </w:rPr>
              <w:t>ft东凯盛新材料股份有限公司</w:t>
            </w:r>
          </w:p>
        </w:tc>
        <w:tc>
          <w:tcPr>
            <w:tcW w:w="998" w:type="dxa"/>
          </w:tcPr>
          <w:p>
            <w:pPr>
              <w:pStyle w:val="9"/>
              <w:spacing w:before="34" w:line="267" w:lineRule="exact"/>
              <w:ind w:left="151" w:right="131"/>
              <w:jc w:val="center"/>
              <w:rPr>
                <w:sz w:val="22"/>
              </w:rPr>
            </w:pPr>
            <w:r>
              <w:rPr>
                <w:sz w:val="22"/>
              </w:rPr>
              <w:t>淄川区</w:t>
            </w:r>
          </w:p>
        </w:tc>
        <w:tc>
          <w:tcPr>
            <w:tcW w:w="7996" w:type="dxa"/>
          </w:tcPr>
          <w:p>
            <w:pPr>
              <w:pStyle w:val="9"/>
              <w:spacing w:before="34" w:line="267" w:lineRule="exact"/>
              <w:ind w:left="108"/>
              <w:rPr>
                <w:sz w:val="22"/>
              </w:rPr>
            </w:pPr>
            <w:r>
              <w:rPr>
                <w:rFonts w:ascii="Times New Roman" w:eastAsia="Times New Roman"/>
                <w:sz w:val="22"/>
              </w:rPr>
              <w:t>1.</w:t>
            </w:r>
            <w:r>
              <w:rPr>
                <w:sz w:val="22"/>
              </w:rPr>
              <w:t>危废管理计划内容不够齐全，</w:t>
            </w:r>
            <w:r>
              <w:rPr>
                <w:rFonts w:ascii="Times New Roman" w:eastAsia="Times New Roman"/>
                <w:sz w:val="22"/>
              </w:rPr>
              <w:t xml:space="preserve">19 </w:t>
            </w:r>
            <w:r>
              <w:rPr>
                <w:sz w:val="22"/>
              </w:rPr>
              <w:t>年管理计划缺少废化学品</w:t>
            </w:r>
            <w:r>
              <w:rPr>
                <w:rFonts w:ascii="Times New Roman" w:eastAsia="Times New Roman"/>
                <w:sz w:val="22"/>
              </w:rPr>
              <w:t>[HW49]</w:t>
            </w:r>
            <w:r>
              <w:rPr>
                <w:sz w:val="22"/>
              </w:rPr>
              <w:t>应及时变更</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17</w:t>
            </w:r>
          </w:p>
        </w:tc>
        <w:tc>
          <w:tcPr>
            <w:tcW w:w="3984" w:type="dxa"/>
          </w:tcPr>
          <w:p>
            <w:pPr>
              <w:pStyle w:val="9"/>
              <w:spacing w:before="192"/>
              <w:ind w:left="112"/>
              <w:rPr>
                <w:sz w:val="22"/>
              </w:rPr>
            </w:pPr>
            <w:r>
              <w:rPr>
                <w:sz w:val="22"/>
              </w:rPr>
              <w:t>ft东鲁维制药有限公司</w:t>
            </w:r>
          </w:p>
        </w:tc>
        <w:tc>
          <w:tcPr>
            <w:tcW w:w="998" w:type="dxa"/>
          </w:tcPr>
          <w:p>
            <w:pPr>
              <w:pStyle w:val="9"/>
              <w:spacing w:before="192"/>
              <w:ind w:left="151" w:right="131"/>
              <w:jc w:val="center"/>
              <w:rPr>
                <w:sz w:val="22"/>
              </w:rPr>
            </w:pPr>
            <w:r>
              <w:rPr>
                <w:sz w:val="22"/>
              </w:rPr>
              <w:t>淄川区</w:t>
            </w:r>
          </w:p>
        </w:tc>
        <w:tc>
          <w:tcPr>
            <w:tcW w:w="7996" w:type="dxa"/>
          </w:tcPr>
          <w:p>
            <w:pPr>
              <w:pStyle w:val="9"/>
              <w:numPr>
                <w:ilvl w:val="0"/>
                <w:numId w:val="14"/>
              </w:numPr>
              <w:tabs>
                <w:tab w:val="left" w:pos="277"/>
              </w:tabs>
              <w:spacing w:before="34" w:after="0" w:line="240" w:lineRule="auto"/>
              <w:ind w:left="276" w:right="0" w:hanging="169"/>
              <w:jc w:val="left"/>
              <w:rPr>
                <w:sz w:val="22"/>
              </w:rPr>
            </w:pPr>
            <w:r>
              <w:rPr>
                <w:spacing w:val="-2"/>
                <w:sz w:val="22"/>
              </w:rPr>
              <w:t>危废库警示标识尺寸不对</w:t>
            </w:r>
          </w:p>
          <w:p>
            <w:pPr>
              <w:pStyle w:val="9"/>
              <w:numPr>
                <w:ilvl w:val="0"/>
                <w:numId w:val="14"/>
              </w:numPr>
              <w:tabs>
                <w:tab w:val="left" w:pos="277"/>
              </w:tabs>
              <w:spacing w:before="40" w:after="0" w:line="262" w:lineRule="exact"/>
              <w:ind w:left="276" w:right="0" w:hanging="169"/>
              <w:jc w:val="left"/>
              <w:rPr>
                <w:sz w:val="22"/>
              </w:rPr>
            </w:pPr>
            <w:r>
              <w:rPr>
                <w:spacing w:val="-2"/>
                <w:sz w:val="22"/>
              </w:rPr>
              <w:t>台账中存在错误，出库记录不详细</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left="170" w:right="146"/>
              <w:jc w:val="center"/>
              <w:rPr>
                <w:rFonts w:ascii="Times New Roman"/>
                <w:sz w:val="22"/>
              </w:rPr>
            </w:pPr>
            <w:r>
              <w:rPr>
                <w:rFonts w:ascii="Times New Roman"/>
                <w:sz w:val="22"/>
              </w:rPr>
              <w:t>18</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ft东天晟机械装备股份有限公司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淄川区</w:t>
            </w:r>
          </w:p>
        </w:tc>
        <w:tc>
          <w:tcPr>
            <w:tcW w:w="7996" w:type="dxa"/>
          </w:tcPr>
          <w:p>
            <w:pPr>
              <w:pStyle w:val="9"/>
              <w:numPr>
                <w:ilvl w:val="0"/>
                <w:numId w:val="15"/>
              </w:numPr>
              <w:tabs>
                <w:tab w:val="left" w:pos="277"/>
              </w:tabs>
              <w:spacing w:before="34" w:after="0" w:line="240" w:lineRule="auto"/>
              <w:ind w:left="276" w:right="0" w:hanging="169"/>
              <w:jc w:val="left"/>
              <w:rPr>
                <w:sz w:val="22"/>
              </w:rPr>
            </w:pPr>
            <w:r>
              <w:rPr>
                <w:spacing w:val="-2"/>
                <w:sz w:val="22"/>
              </w:rPr>
              <w:t>危废申报登记种类不全</w:t>
            </w:r>
            <w:r>
              <w:rPr>
                <w:sz w:val="22"/>
              </w:rPr>
              <w:t>（</w:t>
            </w:r>
            <w:r>
              <w:rPr>
                <w:spacing w:val="-1"/>
                <w:sz w:val="22"/>
              </w:rPr>
              <w:t>无活性炭、废滤袋等</w:t>
            </w:r>
            <w:r>
              <w:rPr>
                <w:sz w:val="22"/>
              </w:rPr>
              <w:t>）</w:t>
            </w:r>
          </w:p>
          <w:p>
            <w:pPr>
              <w:pStyle w:val="9"/>
              <w:numPr>
                <w:ilvl w:val="0"/>
                <w:numId w:val="15"/>
              </w:numPr>
              <w:tabs>
                <w:tab w:val="left" w:pos="277"/>
              </w:tabs>
              <w:spacing w:before="40" w:after="0" w:line="240" w:lineRule="auto"/>
              <w:ind w:left="276" w:right="0" w:hanging="169"/>
              <w:jc w:val="left"/>
              <w:rPr>
                <w:sz w:val="22"/>
              </w:rPr>
            </w:pPr>
            <w:r>
              <w:rPr>
                <w:spacing w:val="-1"/>
                <w:sz w:val="22"/>
              </w:rPr>
              <w:t>废油漆桶上标签不全</w:t>
            </w:r>
          </w:p>
          <w:p>
            <w:pPr>
              <w:pStyle w:val="9"/>
              <w:numPr>
                <w:ilvl w:val="0"/>
                <w:numId w:val="15"/>
              </w:numPr>
              <w:tabs>
                <w:tab w:val="left" w:pos="277"/>
              </w:tabs>
              <w:spacing w:before="39" w:after="0" w:line="240" w:lineRule="auto"/>
              <w:ind w:left="276" w:right="0" w:hanging="169"/>
              <w:jc w:val="left"/>
              <w:rPr>
                <w:sz w:val="22"/>
              </w:rPr>
            </w:pPr>
            <w:r>
              <w:rPr>
                <w:spacing w:val="-3"/>
                <w:sz w:val="22"/>
              </w:rPr>
              <w:t>不同危废之间无明显间隔</w:t>
            </w:r>
          </w:p>
          <w:p>
            <w:pPr>
              <w:pStyle w:val="9"/>
              <w:numPr>
                <w:ilvl w:val="0"/>
                <w:numId w:val="15"/>
              </w:numPr>
              <w:tabs>
                <w:tab w:val="left" w:pos="277"/>
              </w:tabs>
              <w:spacing w:before="35" w:after="0" w:line="240" w:lineRule="auto"/>
              <w:ind w:left="276" w:right="0" w:hanging="169"/>
              <w:jc w:val="left"/>
              <w:rPr>
                <w:sz w:val="22"/>
              </w:rPr>
            </w:pPr>
            <w:r>
              <w:rPr>
                <w:spacing w:val="-1"/>
                <w:sz w:val="22"/>
              </w:rPr>
              <w:t>应急预案无演练记录</w:t>
            </w:r>
          </w:p>
          <w:p>
            <w:pPr>
              <w:pStyle w:val="9"/>
              <w:numPr>
                <w:ilvl w:val="0"/>
                <w:numId w:val="15"/>
              </w:numPr>
              <w:tabs>
                <w:tab w:val="left" w:pos="277"/>
              </w:tabs>
              <w:spacing w:before="40" w:after="0" w:line="240" w:lineRule="auto"/>
              <w:ind w:left="276" w:right="0" w:hanging="169"/>
              <w:jc w:val="left"/>
              <w:rPr>
                <w:sz w:val="22"/>
              </w:rPr>
            </w:pPr>
            <w:r>
              <w:rPr>
                <w:spacing w:val="-1"/>
                <w:sz w:val="22"/>
              </w:rPr>
              <w:t>危废台账有错误</w:t>
            </w:r>
            <w:r>
              <w:rPr>
                <w:sz w:val="22"/>
              </w:rPr>
              <w:t>（</w:t>
            </w:r>
            <w:r>
              <w:rPr>
                <w:spacing w:val="-3"/>
                <w:sz w:val="22"/>
              </w:rPr>
              <w:t>有漏项，数据不准确</w:t>
            </w:r>
            <w:r>
              <w:rPr>
                <w:sz w:val="22"/>
              </w:rPr>
              <w:t>）</w:t>
            </w:r>
          </w:p>
          <w:p>
            <w:pPr>
              <w:pStyle w:val="9"/>
              <w:numPr>
                <w:ilvl w:val="0"/>
                <w:numId w:val="15"/>
              </w:numPr>
              <w:tabs>
                <w:tab w:val="left" w:pos="277"/>
              </w:tabs>
              <w:spacing w:before="40" w:after="0" w:line="267" w:lineRule="exact"/>
              <w:ind w:left="276" w:right="0" w:hanging="169"/>
              <w:jc w:val="left"/>
              <w:rPr>
                <w:sz w:val="22"/>
              </w:rPr>
            </w:pPr>
            <w:r>
              <w:rPr>
                <w:spacing w:val="-1"/>
                <w:sz w:val="22"/>
              </w:rPr>
              <w:t>贮存场所未做防渗处理</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19</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淄博福禄新型材料有限责任公司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淄川区</w:t>
            </w:r>
          </w:p>
        </w:tc>
        <w:tc>
          <w:tcPr>
            <w:tcW w:w="7996" w:type="dxa"/>
          </w:tcPr>
          <w:p>
            <w:pPr>
              <w:pStyle w:val="9"/>
              <w:spacing w:before="34"/>
              <w:ind w:left="108"/>
              <w:rPr>
                <w:sz w:val="22"/>
              </w:rPr>
            </w:pPr>
            <w:r>
              <w:rPr>
                <w:rFonts w:ascii="Times New Roman" w:eastAsia="Times New Roman"/>
                <w:sz w:val="22"/>
              </w:rPr>
              <w:t xml:space="preserve">1.2019 </w:t>
            </w:r>
            <w:r>
              <w:rPr>
                <w:sz w:val="22"/>
              </w:rPr>
              <w:t>年申报登记漏报废活性炭</w:t>
            </w:r>
          </w:p>
          <w:p>
            <w:pPr>
              <w:pStyle w:val="9"/>
              <w:numPr>
                <w:ilvl w:val="0"/>
                <w:numId w:val="16"/>
              </w:numPr>
              <w:tabs>
                <w:tab w:val="left" w:pos="277"/>
              </w:tabs>
              <w:spacing w:before="35" w:after="0" w:line="240" w:lineRule="auto"/>
              <w:ind w:left="276" w:right="0" w:hanging="169"/>
              <w:jc w:val="left"/>
              <w:rPr>
                <w:sz w:val="22"/>
              </w:rPr>
            </w:pPr>
            <w:r>
              <w:rPr>
                <w:spacing w:val="-3"/>
                <w:sz w:val="22"/>
              </w:rPr>
              <w:t>危废分类贮存间隔不明显</w:t>
            </w:r>
          </w:p>
          <w:p>
            <w:pPr>
              <w:pStyle w:val="9"/>
              <w:numPr>
                <w:ilvl w:val="0"/>
                <w:numId w:val="16"/>
              </w:numPr>
              <w:tabs>
                <w:tab w:val="left" w:pos="277"/>
              </w:tabs>
              <w:spacing w:before="39" w:after="0" w:line="240" w:lineRule="auto"/>
              <w:ind w:left="276" w:right="0" w:hanging="169"/>
              <w:jc w:val="left"/>
              <w:rPr>
                <w:sz w:val="22"/>
              </w:rPr>
            </w:pPr>
            <w:r>
              <w:rPr>
                <w:spacing w:val="-1"/>
                <w:sz w:val="22"/>
              </w:rPr>
              <w:t>小标签未填写日期</w:t>
            </w:r>
          </w:p>
          <w:p>
            <w:pPr>
              <w:pStyle w:val="9"/>
              <w:numPr>
                <w:ilvl w:val="0"/>
                <w:numId w:val="16"/>
              </w:numPr>
              <w:tabs>
                <w:tab w:val="left" w:pos="277"/>
              </w:tabs>
              <w:spacing w:before="40" w:after="0" w:line="262" w:lineRule="exact"/>
              <w:ind w:left="276" w:right="0" w:hanging="169"/>
              <w:jc w:val="left"/>
              <w:rPr>
                <w:sz w:val="22"/>
              </w:rPr>
            </w:pPr>
            <w:r>
              <w:rPr>
                <w:spacing w:val="-1"/>
                <w:sz w:val="22"/>
              </w:rPr>
              <w:t>应急预案无总结材料</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left="170" w:right="146"/>
              <w:jc w:val="center"/>
              <w:rPr>
                <w:rFonts w:ascii="Times New Roman"/>
                <w:sz w:val="22"/>
              </w:rPr>
            </w:pPr>
            <w:r>
              <w:rPr>
                <w:rFonts w:ascii="Times New Roman"/>
                <w:sz w:val="22"/>
              </w:rPr>
              <w:t>21</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淄博市淄川福利化工原料厂</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淄川区</w:t>
            </w:r>
          </w:p>
        </w:tc>
        <w:tc>
          <w:tcPr>
            <w:tcW w:w="7996" w:type="dxa"/>
          </w:tcPr>
          <w:p>
            <w:pPr>
              <w:pStyle w:val="9"/>
              <w:numPr>
                <w:ilvl w:val="0"/>
                <w:numId w:val="17"/>
              </w:numPr>
              <w:tabs>
                <w:tab w:val="left" w:pos="277"/>
              </w:tabs>
              <w:spacing w:before="34" w:after="0" w:line="240" w:lineRule="auto"/>
              <w:ind w:left="276" w:right="0" w:hanging="169"/>
              <w:jc w:val="left"/>
              <w:rPr>
                <w:sz w:val="22"/>
              </w:rPr>
            </w:pPr>
            <w:r>
              <w:rPr>
                <w:spacing w:val="-2"/>
                <w:sz w:val="22"/>
              </w:rPr>
              <w:t>危废库无标签，无盛放容器</w:t>
            </w:r>
          </w:p>
          <w:p>
            <w:pPr>
              <w:pStyle w:val="9"/>
              <w:numPr>
                <w:ilvl w:val="0"/>
                <w:numId w:val="17"/>
              </w:numPr>
              <w:tabs>
                <w:tab w:val="left" w:pos="277"/>
              </w:tabs>
              <w:spacing w:before="40" w:after="0" w:line="240" w:lineRule="auto"/>
              <w:ind w:left="276" w:right="0" w:hanging="169"/>
              <w:jc w:val="left"/>
              <w:rPr>
                <w:sz w:val="22"/>
              </w:rPr>
            </w:pPr>
            <w:r>
              <w:rPr>
                <w:spacing w:val="-2"/>
                <w:sz w:val="22"/>
              </w:rPr>
              <w:t>危废标识牌不正确，尺寸不对</w:t>
            </w:r>
          </w:p>
          <w:p>
            <w:pPr>
              <w:pStyle w:val="9"/>
              <w:numPr>
                <w:ilvl w:val="0"/>
                <w:numId w:val="17"/>
              </w:numPr>
              <w:tabs>
                <w:tab w:val="left" w:pos="277"/>
              </w:tabs>
              <w:spacing w:before="39" w:after="0" w:line="240" w:lineRule="auto"/>
              <w:ind w:left="276" w:right="0" w:hanging="169"/>
              <w:jc w:val="left"/>
              <w:rPr>
                <w:sz w:val="22"/>
              </w:rPr>
            </w:pPr>
            <w:r>
              <w:rPr>
                <w:spacing w:val="-2"/>
                <w:sz w:val="22"/>
              </w:rPr>
              <w:t>管理计划未申报废催化剂、废机油</w:t>
            </w:r>
          </w:p>
          <w:p>
            <w:pPr>
              <w:pStyle w:val="9"/>
              <w:numPr>
                <w:ilvl w:val="0"/>
                <w:numId w:val="18"/>
              </w:numPr>
              <w:tabs>
                <w:tab w:val="left" w:pos="277"/>
              </w:tabs>
              <w:spacing w:before="35" w:after="0" w:line="240" w:lineRule="auto"/>
              <w:ind w:left="276" w:right="0" w:hanging="169"/>
              <w:jc w:val="left"/>
              <w:rPr>
                <w:sz w:val="22"/>
              </w:rPr>
            </w:pPr>
            <w:r>
              <w:rPr>
                <w:spacing w:val="-3"/>
                <w:sz w:val="22"/>
              </w:rPr>
              <w:t>申报登记中漏报废催化剂五氧化二钒，废机油</w:t>
            </w:r>
          </w:p>
          <w:p>
            <w:pPr>
              <w:pStyle w:val="9"/>
              <w:numPr>
                <w:ilvl w:val="0"/>
                <w:numId w:val="18"/>
              </w:numPr>
              <w:tabs>
                <w:tab w:val="left" w:pos="277"/>
              </w:tabs>
              <w:spacing w:before="40" w:after="0" w:line="240" w:lineRule="auto"/>
              <w:ind w:left="276" w:right="0" w:hanging="169"/>
              <w:jc w:val="left"/>
              <w:rPr>
                <w:sz w:val="22"/>
              </w:rPr>
            </w:pPr>
            <w:r>
              <w:rPr>
                <w:spacing w:val="-1"/>
                <w:sz w:val="22"/>
              </w:rPr>
              <w:t>无工作人员培训照片</w:t>
            </w:r>
          </w:p>
          <w:p>
            <w:pPr>
              <w:pStyle w:val="9"/>
              <w:numPr>
                <w:ilvl w:val="0"/>
                <w:numId w:val="18"/>
              </w:numPr>
              <w:tabs>
                <w:tab w:val="left" w:pos="277"/>
              </w:tabs>
              <w:spacing w:before="40" w:after="0" w:line="262" w:lineRule="exact"/>
              <w:ind w:left="276" w:right="0" w:hanging="169"/>
              <w:jc w:val="left"/>
              <w:rPr>
                <w:sz w:val="22"/>
              </w:rPr>
            </w:pPr>
            <w:r>
              <w:rPr>
                <w:spacing w:val="-2"/>
                <w:sz w:val="22"/>
              </w:rPr>
              <w:t>危废库有水渗漏，未做好防水</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2"/>
              <w:rPr>
                <w:rFonts w:ascii="Times New Roman"/>
                <w:sz w:val="32"/>
              </w:rPr>
            </w:pPr>
          </w:p>
          <w:p>
            <w:pPr>
              <w:pStyle w:val="9"/>
              <w:ind w:left="170" w:right="146"/>
              <w:jc w:val="center"/>
              <w:rPr>
                <w:rFonts w:ascii="Times New Roman"/>
                <w:sz w:val="22"/>
              </w:rPr>
            </w:pPr>
            <w:r>
              <w:rPr>
                <w:rFonts w:ascii="Times New Roman"/>
                <w:sz w:val="22"/>
              </w:rPr>
              <w:t>22</w:t>
            </w:r>
          </w:p>
        </w:tc>
        <w:tc>
          <w:tcPr>
            <w:tcW w:w="3984" w:type="dxa"/>
          </w:tcPr>
          <w:p>
            <w:pPr>
              <w:pStyle w:val="9"/>
              <w:spacing w:before="10"/>
              <w:rPr>
                <w:rFonts w:ascii="Times New Roman"/>
                <w:sz w:val="30"/>
              </w:rPr>
            </w:pPr>
          </w:p>
          <w:p>
            <w:pPr>
              <w:pStyle w:val="9"/>
              <w:ind w:left="112"/>
              <w:rPr>
                <w:sz w:val="22"/>
              </w:rPr>
            </w:pPr>
            <w:r>
              <w:rPr>
                <w:sz w:val="22"/>
              </w:rPr>
              <w:t>淄博金坤化学工业有限公司</w:t>
            </w:r>
          </w:p>
        </w:tc>
        <w:tc>
          <w:tcPr>
            <w:tcW w:w="998" w:type="dxa"/>
          </w:tcPr>
          <w:p>
            <w:pPr>
              <w:pStyle w:val="9"/>
              <w:spacing w:before="10"/>
              <w:rPr>
                <w:rFonts w:ascii="Times New Roman"/>
                <w:sz w:val="30"/>
              </w:rPr>
            </w:pPr>
          </w:p>
          <w:p>
            <w:pPr>
              <w:pStyle w:val="9"/>
              <w:ind w:left="151" w:right="131"/>
              <w:jc w:val="center"/>
              <w:rPr>
                <w:sz w:val="22"/>
              </w:rPr>
            </w:pPr>
            <w:r>
              <w:rPr>
                <w:sz w:val="22"/>
              </w:rPr>
              <w:t>淄川区</w:t>
            </w:r>
          </w:p>
        </w:tc>
        <w:tc>
          <w:tcPr>
            <w:tcW w:w="7996" w:type="dxa"/>
          </w:tcPr>
          <w:p>
            <w:pPr>
              <w:pStyle w:val="9"/>
              <w:numPr>
                <w:ilvl w:val="0"/>
                <w:numId w:val="19"/>
              </w:numPr>
              <w:tabs>
                <w:tab w:val="left" w:pos="277"/>
              </w:tabs>
              <w:spacing w:before="34" w:after="0" w:line="240" w:lineRule="auto"/>
              <w:ind w:left="276" w:right="0" w:hanging="169"/>
              <w:jc w:val="left"/>
              <w:rPr>
                <w:sz w:val="22"/>
              </w:rPr>
            </w:pPr>
            <w:r>
              <w:rPr>
                <w:spacing w:val="-2"/>
                <w:sz w:val="22"/>
              </w:rPr>
              <w:t>危废标识有误，容器缺少小标签</w:t>
            </w:r>
          </w:p>
          <w:p>
            <w:pPr>
              <w:pStyle w:val="9"/>
              <w:numPr>
                <w:ilvl w:val="0"/>
                <w:numId w:val="19"/>
              </w:numPr>
              <w:tabs>
                <w:tab w:val="left" w:pos="277"/>
              </w:tabs>
              <w:spacing w:before="40" w:after="0" w:line="240" w:lineRule="auto"/>
              <w:ind w:left="276" w:right="0" w:hanging="169"/>
              <w:jc w:val="left"/>
              <w:rPr>
                <w:sz w:val="22"/>
              </w:rPr>
            </w:pPr>
            <w:r>
              <w:rPr>
                <w:spacing w:val="-2"/>
                <w:sz w:val="22"/>
              </w:rPr>
              <w:t>危废库顶棚漏雨，围堰渗水</w:t>
            </w:r>
          </w:p>
          <w:p>
            <w:pPr>
              <w:pStyle w:val="9"/>
              <w:numPr>
                <w:ilvl w:val="0"/>
                <w:numId w:val="19"/>
              </w:numPr>
              <w:tabs>
                <w:tab w:val="left" w:pos="277"/>
              </w:tabs>
              <w:spacing w:before="39" w:after="0" w:line="267" w:lineRule="exact"/>
              <w:ind w:left="276" w:right="0" w:hanging="169"/>
              <w:jc w:val="left"/>
              <w:rPr>
                <w:sz w:val="22"/>
              </w:rPr>
            </w:pPr>
            <w:r>
              <w:rPr>
                <w:spacing w:val="-2"/>
                <w:sz w:val="22"/>
              </w:rPr>
              <w:t>环评漏评废催化剂、废机油</w:t>
            </w:r>
          </w:p>
        </w:tc>
        <w:tc>
          <w:tcPr>
            <w:tcW w:w="1002" w:type="dxa"/>
          </w:tcPr>
          <w:p>
            <w:pPr>
              <w:pStyle w:val="9"/>
              <w:spacing w:before="10"/>
              <w:rPr>
                <w:rFonts w:ascii="Times New Roman"/>
                <w:sz w:val="3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23</w:t>
            </w:r>
          </w:p>
        </w:tc>
        <w:tc>
          <w:tcPr>
            <w:tcW w:w="3984" w:type="dxa"/>
          </w:tcPr>
          <w:p>
            <w:pPr>
              <w:pStyle w:val="9"/>
              <w:spacing w:before="192"/>
              <w:ind w:left="112"/>
              <w:rPr>
                <w:sz w:val="22"/>
              </w:rPr>
            </w:pPr>
            <w:r>
              <w:rPr>
                <w:sz w:val="22"/>
              </w:rPr>
              <w:t>ft东崇正特种水泥有限公司</w:t>
            </w:r>
          </w:p>
        </w:tc>
        <w:tc>
          <w:tcPr>
            <w:tcW w:w="998" w:type="dxa"/>
          </w:tcPr>
          <w:p>
            <w:pPr>
              <w:pStyle w:val="9"/>
              <w:spacing w:before="192"/>
              <w:ind w:left="151" w:right="131"/>
              <w:jc w:val="center"/>
              <w:rPr>
                <w:sz w:val="22"/>
              </w:rPr>
            </w:pPr>
            <w:r>
              <w:rPr>
                <w:sz w:val="22"/>
              </w:rPr>
              <w:t>淄川区</w:t>
            </w:r>
          </w:p>
        </w:tc>
        <w:tc>
          <w:tcPr>
            <w:tcW w:w="7996" w:type="dxa"/>
          </w:tcPr>
          <w:p>
            <w:pPr>
              <w:pStyle w:val="9"/>
              <w:numPr>
                <w:ilvl w:val="0"/>
                <w:numId w:val="20"/>
              </w:numPr>
              <w:tabs>
                <w:tab w:val="left" w:pos="277"/>
              </w:tabs>
              <w:spacing w:before="34" w:after="0" w:line="240" w:lineRule="auto"/>
              <w:ind w:left="276" w:right="0" w:hanging="169"/>
              <w:jc w:val="left"/>
              <w:rPr>
                <w:sz w:val="22"/>
              </w:rPr>
            </w:pPr>
            <w:r>
              <w:rPr>
                <w:spacing w:val="-3"/>
                <w:sz w:val="22"/>
              </w:rPr>
              <w:t>需进一步完善危废台账，缺少接收人签字</w:t>
            </w:r>
          </w:p>
          <w:p>
            <w:pPr>
              <w:pStyle w:val="9"/>
              <w:numPr>
                <w:ilvl w:val="0"/>
                <w:numId w:val="20"/>
              </w:numPr>
              <w:tabs>
                <w:tab w:val="left" w:pos="277"/>
              </w:tabs>
              <w:spacing w:before="35" w:after="0" w:line="267" w:lineRule="exact"/>
              <w:ind w:left="276" w:right="0" w:hanging="169"/>
              <w:jc w:val="left"/>
              <w:rPr>
                <w:sz w:val="22"/>
              </w:rPr>
            </w:pPr>
            <w:r>
              <w:rPr>
                <w:spacing w:val="-3"/>
                <w:sz w:val="22"/>
              </w:rPr>
              <w:t>未做好应急预案演练总结</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24</w:t>
            </w:r>
          </w:p>
        </w:tc>
        <w:tc>
          <w:tcPr>
            <w:tcW w:w="3984" w:type="dxa"/>
          </w:tcPr>
          <w:p>
            <w:pPr>
              <w:pStyle w:val="9"/>
              <w:spacing w:before="192"/>
              <w:ind w:left="112"/>
              <w:rPr>
                <w:sz w:val="22"/>
              </w:rPr>
            </w:pPr>
            <w:r>
              <w:rPr>
                <w:sz w:val="22"/>
              </w:rPr>
              <w:t>淄博金狮王科技陶瓷集团有限公司</w:t>
            </w:r>
          </w:p>
        </w:tc>
        <w:tc>
          <w:tcPr>
            <w:tcW w:w="998" w:type="dxa"/>
          </w:tcPr>
          <w:p>
            <w:pPr>
              <w:pStyle w:val="9"/>
              <w:spacing w:before="192"/>
              <w:ind w:left="151" w:right="131"/>
              <w:jc w:val="center"/>
              <w:rPr>
                <w:sz w:val="22"/>
              </w:rPr>
            </w:pPr>
            <w:r>
              <w:rPr>
                <w:sz w:val="22"/>
              </w:rPr>
              <w:t>淄川区</w:t>
            </w:r>
          </w:p>
        </w:tc>
        <w:tc>
          <w:tcPr>
            <w:tcW w:w="7996" w:type="dxa"/>
          </w:tcPr>
          <w:p>
            <w:pPr>
              <w:pStyle w:val="9"/>
              <w:numPr>
                <w:ilvl w:val="0"/>
                <w:numId w:val="21"/>
              </w:numPr>
              <w:tabs>
                <w:tab w:val="left" w:pos="277"/>
              </w:tabs>
              <w:spacing w:before="34" w:after="0" w:line="240" w:lineRule="auto"/>
              <w:ind w:left="276" w:right="0" w:hanging="169"/>
              <w:jc w:val="left"/>
              <w:rPr>
                <w:sz w:val="22"/>
              </w:rPr>
            </w:pPr>
            <w:r>
              <w:rPr>
                <w:spacing w:val="-2"/>
                <w:sz w:val="22"/>
              </w:rPr>
              <w:t>未建立污染环境防治责任制度</w:t>
            </w:r>
          </w:p>
          <w:p>
            <w:pPr>
              <w:pStyle w:val="9"/>
              <w:numPr>
                <w:ilvl w:val="0"/>
                <w:numId w:val="21"/>
              </w:numPr>
              <w:tabs>
                <w:tab w:val="left" w:pos="277"/>
              </w:tabs>
              <w:spacing w:before="40" w:after="0" w:line="267" w:lineRule="exact"/>
              <w:ind w:left="276" w:right="0" w:hanging="169"/>
              <w:jc w:val="left"/>
              <w:rPr>
                <w:sz w:val="22"/>
              </w:rPr>
            </w:pPr>
            <w:r>
              <w:rPr>
                <w:spacing w:val="-1"/>
                <w:sz w:val="22"/>
              </w:rPr>
              <w:t>台账中接收单位不明确</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811" w:type="dxa"/>
          </w:tcPr>
          <w:p>
            <w:pPr>
              <w:pStyle w:val="9"/>
              <w:spacing w:before="188"/>
              <w:ind w:left="170" w:right="146"/>
              <w:jc w:val="center"/>
              <w:rPr>
                <w:rFonts w:ascii="Times New Roman"/>
                <w:sz w:val="22"/>
              </w:rPr>
            </w:pPr>
            <w:r>
              <w:rPr>
                <w:rFonts w:ascii="Times New Roman"/>
                <w:sz w:val="22"/>
              </w:rPr>
              <w:t>25</w:t>
            </w:r>
          </w:p>
        </w:tc>
        <w:tc>
          <w:tcPr>
            <w:tcW w:w="3984" w:type="dxa"/>
          </w:tcPr>
          <w:p>
            <w:pPr>
              <w:pStyle w:val="9"/>
              <w:spacing w:before="173"/>
              <w:ind w:left="112"/>
              <w:rPr>
                <w:sz w:val="22"/>
              </w:rPr>
            </w:pPr>
            <w:r>
              <w:rPr>
                <w:sz w:val="22"/>
              </w:rPr>
              <w:t>淄博晨越宝ft环保科技有限公司</w:t>
            </w:r>
          </w:p>
        </w:tc>
        <w:tc>
          <w:tcPr>
            <w:tcW w:w="998" w:type="dxa"/>
          </w:tcPr>
          <w:p>
            <w:pPr>
              <w:pStyle w:val="9"/>
              <w:spacing w:before="173"/>
              <w:ind w:left="151" w:right="131"/>
              <w:jc w:val="center"/>
              <w:rPr>
                <w:sz w:val="22"/>
              </w:rPr>
            </w:pPr>
            <w:r>
              <w:rPr>
                <w:sz w:val="22"/>
              </w:rPr>
              <w:t>淄川区</w:t>
            </w:r>
          </w:p>
        </w:tc>
        <w:tc>
          <w:tcPr>
            <w:tcW w:w="7996" w:type="dxa"/>
          </w:tcPr>
          <w:p>
            <w:pPr>
              <w:pStyle w:val="9"/>
              <w:numPr>
                <w:ilvl w:val="0"/>
                <w:numId w:val="22"/>
              </w:numPr>
              <w:tabs>
                <w:tab w:val="left" w:pos="277"/>
              </w:tabs>
              <w:spacing w:before="19" w:after="0" w:line="240" w:lineRule="auto"/>
              <w:ind w:left="276" w:right="0" w:hanging="169"/>
              <w:jc w:val="left"/>
              <w:rPr>
                <w:sz w:val="22"/>
              </w:rPr>
            </w:pPr>
            <w:r>
              <w:rPr>
                <w:spacing w:val="-1"/>
                <w:sz w:val="22"/>
              </w:rPr>
              <w:t>规范危废记录台账</w:t>
            </w:r>
          </w:p>
          <w:p>
            <w:pPr>
              <w:pStyle w:val="9"/>
              <w:numPr>
                <w:ilvl w:val="0"/>
                <w:numId w:val="22"/>
              </w:numPr>
              <w:tabs>
                <w:tab w:val="left" w:pos="277"/>
              </w:tabs>
              <w:spacing w:before="21" w:after="0" w:line="262" w:lineRule="exact"/>
              <w:ind w:left="276" w:right="0" w:hanging="169"/>
              <w:jc w:val="left"/>
              <w:rPr>
                <w:sz w:val="22"/>
              </w:rPr>
            </w:pPr>
            <w:r>
              <w:rPr>
                <w:spacing w:val="-3"/>
                <w:sz w:val="22"/>
              </w:rPr>
              <w:t>现场废包装袋处有液体泄露，未及时做好防护</w:t>
            </w:r>
          </w:p>
        </w:tc>
        <w:tc>
          <w:tcPr>
            <w:tcW w:w="1002" w:type="dxa"/>
          </w:tcPr>
          <w:p>
            <w:pPr>
              <w:pStyle w:val="9"/>
              <w:spacing w:before="17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811" w:type="dxa"/>
          </w:tcPr>
          <w:p>
            <w:pPr>
              <w:pStyle w:val="9"/>
              <w:spacing w:before="3"/>
              <w:rPr>
                <w:rFonts w:ascii="Times New Roman"/>
                <w:sz w:val="24"/>
              </w:rPr>
            </w:pPr>
          </w:p>
          <w:p>
            <w:pPr>
              <w:pStyle w:val="9"/>
              <w:ind w:left="170" w:right="146"/>
              <w:jc w:val="center"/>
              <w:rPr>
                <w:rFonts w:ascii="Times New Roman"/>
                <w:sz w:val="22"/>
              </w:rPr>
            </w:pPr>
            <w:r>
              <w:rPr>
                <w:rFonts w:ascii="Times New Roman"/>
                <w:sz w:val="22"/>
              </w:rPr>
              <w:t>26</w:t>
            </w:r>
          </w:p>
        </w:tc>
        <w:tc>
          <w:tcPr>
            <w:tcW w:w="3984" w:type="dxa"/>
          </w:tcPr>
          <w:p>
            <w:pPr>
              <w:pStyle w:val="9"/>
              <w:rPr>
                <w:rFonts w:ascii="Times New Roman"/>
                <w:sz w:val="23"/>
              </w:rPr>
            </w:pPr>
          </w:p>
          <w:p>
            <w:pPr>
              <w:pStyle w:val="9"/>
              <w:ind w:left="112"/>
              <w:rPr>
                <w:sz w:val="22"/>
              </w:rPr>
            </w:pPr>
            <w:r>
              <w:rPr>
                <w:sz w:val="22"/>
              </w:rPr>
              <w:t>淄博重ft思沃瑞环保科技有限公司</w:t>
            </w:r>
          </w:p>
        </w:tc>
        <w:tc>
          <w:tcPr>
            <w:tcW w:w="998" w:type="dxa"/>
          </w:tcPr>
          <w:p>
            <w:pPr>
              <w:pStyle w:val="9"/>
              <w:rPr>
                <w:rFonts w:ascii="Times New Roman"/>
                <w:sz w:val="23"/>
              </w:rPr>
            </w:pPr>
          </w:p>
          <w:p>
            <w:pPr>
              <w:pStyle w:val="9"/>
              <w:ind w:left="151" w:right="131"/>
              <w:jc w:val="center"/>
              <w:rPr>
                <w:sz w:val="22"/>
              </w:rPr>
            </w:pPr>
            <w:r>
              <w:rPr>
                <w:sz w:val="22"/>
              </w:rPr>
              <w:t>淄川区</w:t>
            </w:r>
          </w:p>
        </w:tc>
        <w:tc>
          <w:tcPr>
            <w:tcW w:w="7996" w:type="dxa"/>
          </w:tcPr>
          <w:p>
            <w:pPr>
              <w:pStyle w:val="9"/>
              <w:numPr>
                <w:ilvl w:val="0"/>
                <w:numId w:val="23"/>
              </w:numPr>
              <w:tabs>
                <w:tab w:val="left" w:pos="277"/>
              </w:tabs>
              <w:spacing w:before="111" w:after="0" w:line="240" w:lineRule="auto"/>
              <w:ind w:left="276" w:right="0" w:hanging="169"/>
              <w:jc w:val="left"/>
              <w:rPr>
                <w:sz w:val="22"/>
              </w:rPr>
            </w:pPr>
            <w:r>
              <w:rPr>
                <w:spacing w:val="-7"/>
                <w:sz w:val="22"/>
              </w:rPr>
              <w:t xml:space="preserve">项目二期未按规定验收；目前为试运行阶段，预计 </w:t>
            </w:r>
            <w:r>
              <w:rPr>
                <w:rFonts w:ascii="Times New Roman" w:eastAsia="Times New Roman"/>
                <w:sz w:val="22"/>
              </w:rPr>
              <w:t>2021</w:t>
            </w:r>
            <w:r>
              <w:rPr>
                <w:rFonts w:ascii="Times New Roman" w:eastAsia="Times New Roman"/>
                <w:spacing w:val="-11"/>
                <w:sz w:val="22"/>
              </w:rPr>
              <w:t xml:space="preserve"> </w:t>
            </w:r>
            <w:r>
              <w:rPr>
                <w:spacing w:val="-29"/>
                <w:sz w:val="22"/>
              </w:rPr>
              <w:t xml:space="preserve">年 </w:t>
            </w:r>
            <w:r>
              <w:rPr>
                <w:rFonts w:ascii="Times New Roman" w:eastAsia="Times New Roman"/>
                <w:sz w:val="22"/>
              </w:rPr>
              <w:t>9</w:t>
            </w:r>
            <w:r>
              <w:rPr>
                <w:rFonts w:ascii="Times New Roman" w:eastAsia="Times New Roman"/>
                <w:spacing w:val="-11"/>
                <w:sz w:val="22"/>
              </w:rPr>
              <w:t xml:space="preserve"> </w:t>
            </w:r>
            <w:r>
              <w:rPr>
                <w:sz w:val="22"/>
              </w:rPr>
              <w:t>月验收</w:t>
            </w:r>
          </w:p>
          <w:p>
            <w:pPr>
              <w:pStyle w:val="9"/>
              <w:numPr>
                <w:ilvl w:val="0"/>
                <w:numId w:val="23"/>
              </w:numPr>
              <w:tabs>
                <w:tab w:val="left" w:pos="277"/>
              </w:tabs>
              <w:spacing w:before="15" w:after="0" w:line="240" w:lineRule="auto"/>
              <w:ind w:left="276" w:right="0" w:hanging="169"/>
              <w:jc w:val="left"/>
              <w:rPr>
                <w:sz w:val="22"/>
              </w:rPr>
            </w:pPr>
            <w:r>
              <w:rPr>
                <w:spacing w:val="-3"/>
                <w:sz w:val="22"/>
              </w:rPr>
              <w:t>新建的危废存放库，危废未分类、分区摆放</w:t>
            </w:r>
          </w:p>
        </w:tc>
        <w:tc>
          <w:tcPr>
            <w:tcW w:w="1002" w:type="dxa"/>
          </w:tcPr>
          <w:p>
            <w:pPr>
              <w:pStyle w:val="9"/>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11" w:type="dxa"/>
          </w:tcPr>
          <w:p>
            <w:pPr>
              <w:pStyle w:val="9"/>
              <w:spacing w:before="68"/>
              <w:ind w:left="170" w:right="146"/>
              <w:jc w:val="center"/>
              <w:rPr>
                <w:rFonts w:ascii="Times New Roman"/>
                <w:sz w:val="22"/>
              </w:rPr>
            </w:pPr>
            <w:r>
              <w:rPr>
                <w:rFonts w:ascii="Times New Roman"/>
                <w:sz w:val="22"/>
              </w:rPr>
              <w:t>27</w:t>
            </w:r>
          </w:p>
        </w:tc>
        <w:tc>
          <w:tcPr>
            <w:tcW w:w="3984" w:type="dxa"/>
          </w:tcPr>
          <w:p>
            <w:pPr>
              <w:pStyle w:val="9"/>
              <w:spacing w:before="53"/>
              <w:ind w:left="112"/>
              <w:rPr>
                <w:sz w:val="22"/>
              </w:rPr>
            </w:pPr>
            <w:r>
              <w:rPr>
                <w:sz w:val="22"/>
              </w:rPr>
              <w:t>ft东金城晖瑞环保科技有限公司</w:t>
            </w:r>
          </w:p>
        </w:tc>
        <w:tc>
          <w:tcPr>
            <w:tcW w:w="998" w:type="dxa"/>
          </w:tcPr>
          <w:p>
            <w:pPr>
              <w:pStyle w:val="9"/>
              <w:spacing w:before="53"/>
              <w:ind w:left="151" w:right="131"/>
              <w:jc w:val="center"/>
              <w:rPr>
                <w:sz w:val="22"/>
              </w:rPr>
            </w:pPr>
            <w:r>
              <w:rPr>
                <w:sz w:val="22"/>
              </w:rPr>
              <w:t>淄川区</w:t>
            </w:r>
          </w:p>
        </w:tc>
        <w:tc>
          <w:tcPr>
            <w:tcW w:w="7996" w:type="dxa"/>
          </w:tcPr>
          <w:p>
            <w:pPr>
              <w:pStyle w:val="9"/>
              <w:spacing w:before="48"/>
              <w:ind w:left="108"/>
              <w:rPr>
                <w:sz w:val="22"/>
              </w:rPr>
            </w:pPr>
            <w:r>
              <w:rPr>
                <w:sz w:val="22"/>
              </w:rPr>
              <w:t>危废管理计划有漏项，无脱酸硫酸钠</w:t>
            </w:r>
          </w:p>
        </w:tc>
        <w:tc>
          <w:tcPr>
            <w:tcW w:w="1002" w:type="dxa"/>
          </w:tcPr>
          <w:p>
            <w:pPr>
              <w:pStyle w:val="9"/>
              <w:spacing w:before="5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7" w:hRule="atLeast"/>
        </w:trPr>
        <w:tc>
          <w:tcPr>
            <w:tcW w:w="811" w:type="dxa"/>
          </w:tcPr>
          <w:p>
            <w:pPr>
              <w:pStyle w:val="9"/>
              <w:spacing w:before="3"/>
              <w:rPr>
                <w:rFonts w:ascii="Times New Roman"/>
                <w:sz w:val="29"/>
              </w:rPr>
            </w:pPr>
          </w:p>
          <w:p>
            <w:pPr>
              <w:pStyle w:val="9"/>
              <w:ind w:left="170" w:right="146"/>
              <w:jc w:val="center"/>
              <w:rPr>
                <w:rFonts w:ascii="Times New Roman"/>
                <w:sz w:val="22"/>
              </w:rPr>
            </w:pPr>
            <w:r>
              <w:rPr>
                <w:rFonts w:ascii="Times New Roman"/>
                <w:sz w:val="22"/>
              </w:rPr>
              <w:t>28</w:t>
            </w:r>
          </w:p>
        </w:tc>
        <w:tc>
          <w:tcPr>
            <w:tcW w:w="3984" w:type="dxa"/>
          </w:tcPr>
          <w:p>
            <w:pPr>
              <w:pStyle w:val="9"/>
              <w:rPr>
                <w:rFonts w:ascii="Times New Roman"/>
                <w:sz w:val="28"/>
              </w:rPr>
            </w:pPr>
          </w:p>
          <w:p>
            <w:pPr>
              <w:pStyle w:val="9"/>
              <w:ind w:left="112"/>
              <w:rPr>
                <w:sz w:val="22"/>
              </w:rPr>
            </w:pPr>
            <w:r>
              <w:rPr>
                <w:sz w:val="22"/>
              </w:rPr>
              <w:t>ft东瑞柯林环保科技有限公司</w:t>
            </w:r>
          </w:p>
        </w:tc>
        <w:tc>
          <w:tcPr>
            <w:tcW w:w="998" w:type="dxa"/>
          </w:tcPr>
          <w:p>
            <w:pPr>
              <w:pStyle w:val="9"/>
              <w:rPr>
                <w:rFonts w:ascii="Times New Roman"/>
                <w:sz w:val="28"/>
              </w:rPr>
            </w:pPr>
          </w:p>
          <w:p>
            <w:pPr>
              <w:pStyle w:val="9"/>
              <w:ind w:left="151" w:right="131"/>
              <w:jc w:val="center"/>
              <w:rPr>
                <w:sz w:val="22"/>
              </w:rPr>
            </w:pPr>
            <w:r>
              <w:rPr>
                <w:sz w:val="22"/>
              </w:rPr>
              <w:t>淄川区</w:t>
            </w:r>
          </w:p>
        </w:tc>
        <w:tc>
          <w:tcPr>
            <w:tcW w:w="7996" w:type="dxa"/>
          </w:tcPr>
          <w:p>
            <w:pPr>
              <w:pStyle w:val="9"/>
              <w:numPr>
                <w:ilvl w:val="0"/>
                <w:numId w:val="24"/>
              </w:numPr>
              <w:tabs>
                <w:tab w:val="left" w:pos="277"/>
              </w:tabs>
              <w:spacing w:before="19" w:after="0" w:line="240" w:lineRule="auto"/>
              <w:ind w:left="276" w:right="0" w:hanging="169"/>
              <w:jc w:val="left"/>
              <w:rPr>
                <w:sz w:val="22"/>
              </w:rPr>
            </w:pPr>
            <w:r>
              <w:rPr>
                <w:spacing w:val="-1"/>
                <w:sz w:val="22"/>
              </w:rPr>
              <w:t>管理计划漏报污泥</w:t>
            </w:r>
          </w:p>
          <w:p>
            <w:pPr>
              <w:pStyle w:val="9"/>
              <w:numPr>
                <w:ilvl w:val="0"/>
                <w:numId w:val="24"/>
              </w:numPr>
              <w:tabs>
                <w:tab w:val="left" w:pos="277"/>
              </w:tabs>
              <w:spacing w:before="16" w:after="0" w:line="240" w:lineRule="auto"/>
              <w:ind w:left="276" w:right="0" w:hanging="169"/>
              <w:jc w:val="left"/>
              <w:rPr>
                <w:sz w:val="22"/>
              </w:rPr>
            </w:pPr>
            <w:r>
              <w:rPr>
                <w:spacing w:val="-1"/>
                <w:sz w:val="22"/>
              </w:rPr>
              <w:t>及时变更管理计划</w:t>
            </w:r>
          </w:p>
          <w:p>
            <w:pPr>
              <w:pStyle w:val="9"/>
              <w:numPr>
                <w:ilvl w:val="0"/>
                <w:numId w:val="24"/>
              </w:numPr>
              <w:tabs>
                <w:tab w:val="left" w:pos="277"/>
              </w:tabs>
              <w:spacing w:before="21" w:after="0" w:line="257" w:lineRule="exact"/>
              <w:ind w:left="276" w:right="0" w:hanging="169"/>
              <w:jc w:val="left"/>
              <w:rPr>
                <w:sz w:val="22"/>
              </w:rPr>
            </w:pPr>
            <w:r>
              <w:rPr>
                <w:spacing w:val="-1"/>
                <w:sz w:val="22"/>
              </w:rPr>
              <w:t>危废库无明显分类分区</w:t>
            </w:r>
          </w:p>
        </w:tc>
        <w:tc>
          <w:tcPr>
            <w:tcW w:w="1002" w:type="dxa"/>
          </w:tcPr>
          <w:p>
            <w:pPr>
              <w:pStyle w:val="9"/>
              <w:rPr>
                <w:rFonts w:ascii="Times New Roman"/>
                <w:sz w:val="28"/>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811" w:type="dxa"/>
          </w:tcPr>
          <w:p>
            <w:pPr>
              <w:pStyle w:val="9"/>
              <w:spacing w:before="188"/>
              <w:ind w:left="170" w:right="146"/>
              <w:jc w:val="center"/>
              <w:rPr>
                <w:rFonts w:ascii="Times New Roman"/>
                <w:sz w:val="22"/>
              </w:rPr>
            </w:pPr>
            <w:r>
              <w:rPr>
                <w:rFonts w:ascii="Times New Roman"/>
                <w:sz w:val="22"/>
              </w:rPr>
              <w:t>29</w:t>
            </w:r>
          </w:p>
        </w:tc>
        <w:tc>
          <w:tcPr>
            <w:tcW w:w="3984" w:type="dxa"/>
          </w:tcPr>
          <w:p>
            <w:pPr>
              <w:pStyle w:val="9"/>
              <w:spacing w:before="173"/>
              <w:ind w:left="112"/>
              <w:rPr>
                <w:sz w:val="22"/>
              </w:rPr>
            </w:pPr>
            <w:r>
              <w:rPr>
                <w:sz w:val="22"/>
              </w:rPr>
              <w:t>ft东宝塔新能源有限公司</w:t>
            </w:r>
          </w:p>
        </w:tc>
        <w:tc>
          <w:tcPr>
            <w:tcW w:w="998" w:type="dxa"/>
          </w:tcPr>
          <w:p>
            <w:pPr>
              <w:pStyle w:val="9"/>
              <w:spacing w:before="173"/>
              <w:ind w:left="151" w:right="131"/>
              <w:jc w:val="center"/>
              <w:rPr>
                <w:sz w:val="22"/>
              </w:rPr>
            </w:pPr>
            <w:r>
              <w:rPr>
                <w:sz w:val="22"/>
              </w:rPr>
              <w:t>淄川区</w:t>
            </w:r>
          </w:p>
        </w:tc>
        <w:tc>
          <w:tcPr>
            <w:tcW w:w="7996" w:type="dxa"/>
          </w:tcPr>
          <w:p>
            <w:pPr>
              <w:pStyle w:val="9"/>
              <w:numPr>
                <w:ilvl w:val="0"/>
                <w:numId w:val="25"/>
              </w:numPr>
              <w:tabs>
                <w:tab w:val="left" w:pos="277"/>
              </w:tabs>
              <w:spacing w:before="19" w:after="0" w:line="240" w:lineRule="auto"/>
              <w:ind w:left="276" w:right="0" w:hanging="169"/>
              <w:jc w:val="left"/>
              <w:rPr>
                <w:sz w:val="22"/>
              </w:rPr>
            </w:pPr>
            <w:r>
              <w:rPr>
                <w:spacing w:val="-3"/>
                <w:sz w:val="22"/>
              </w:rPr>
              <w:t>危废库中未放置危废接收容器，并张贴小标签</w:t>
            </w:r>
          </w:p>
          <w:p>
            <w:pPr>
              <w:pStyle w:val="9"/>
              <w:numPr>
                <w:ilvl w:val="0"/>
                <w:numId w:val="25"/>
              </w:numPr>
              <w:tabs>
                <w:tab w:val="left" w:pos="277"/>
              </w:tabs>
              <w:spacing w:before="21" w:after="0" w:line="257" w:lineRule="exact"/>
              <w:ind w:left="276" w:right="0" w:hanging="169"/>
              <w:jc w:val="left"/>
              <w:rPr>
                <w:sz w:val="22"/>
              </w:rPr>
            </w:pPr>
            <w:r>
              <w:rPr>
                <w:spacing w:val="-3"/>
                <w:sz w:val="22"/>
              </w:rPr>
              <w:t>申报登记项目不全，未如实填写实验室废液</w:t>
            </w:r>
          </w:p>
        </w:tc>
        <w:tc>
          <w:tcPr>
            <w:tcW w:w="1002" w:type="dxa"/>
          </w:tcPr>
          <w:p>
            <w:pPr>
              <w:pStyle w:val="9"/>
              <w:spacing w:before="17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811" w:type="dxa"/>
          </w:tcPr>
          <w:p>
            <w:pPr>
              <w:pStyle w:val="9"/>
              <w:rPr>
                <w:rFonts w:ascii="Times New Roman"/>
                <w:sz w:val="24"/>
              </w:rPr>
            </w:pPr>
          </w:p>
          <w:p>
            <w:pPr>
              <w:pStyle w:val="9"/>
              <w:spacing w:before="6"/>
              <w:rPr>
                <w:rFonts w:ascii="Times New Roman"/>
                <w:sz w:val="31"/>
              </w:rPr>
            </w:pPr>
          </w:p>
          <w:p>
            <w:pPr>
              <w:pStyle w:val="9"/>
              <w:ind w:left="170" w:right="146"/>
              <w:jc w:val="center"/>
              <w:rPr>
                <w:rFonts w:ascii="Times New Roman"/>
                <w:sz w:val="22"/>
              </w:rPr>
            </w:pPr>
            <w:r>
              <w:rPr>
                <w:rFonts w:ascii="Times New Roman"/>
                <w:sz w:val="22"/>
              </w:rPr>
              <w:t>30</w:t>
            </w:r>
          </w:p>
        </w:tc>
        <w:tc>
          <w:tcPr>
            <w:tcW w:w="3984" w:type="dxa"/>
          </w:tcPr>
          <w:p>
            <w:pPr>
              <w:pStyle w:val="9"/>
              <w:rPr>
                <w:rFonts w:ascii="Times New Roman"/>
                <w:sz w:val="22"/>
              </w:rPr>
            </w:pPr>
          </w:p>
          <w:p>
            <w:pPr>
              <w:pStyle w:val="9"/>
              <w:spacing w:before="3"/>
              <w:rPr>
                <w:rFonts w:ascii="Times New Roman"/>
                <w:sz w:val="32"/>
              </w:rPr>
            </w:pPr>
          </w:p>
          <w:p>
            <w:pPr>
              <w:pStyle w:val="9"/>
              <w:ind w:left="112"/>
              <w:rPr>
                <w:sz w:val="22"/>
              </w:rPr>
            </w:pPr>
            <w:r>
              <w:rPr>
                <w:sz w:val="22"/>
              </w:rPr>
              <w:t>淄博汇晶玻璃制品有限公司</w:t>
            </w:r>
          </w:p>
        </w:tc>
        <w:tc>
          <w:tcPr>
            <w:tcW w:w="998" w:type="dxa"/>
          </w:tcPr>
          <w:p>
            <w:pPr>
              <w:pStyle w:val="9"/>
              <w:rPr>
                <w:rFonts w:ascii="Times New Roman"/>
                <w:sz w:val="22"/>
              </w:rPr>
            </w:pPr>
          </w:p>
          <w:p>
            <w:pPr>
              <w:pStyle w:val="9"/>
              <w:spacing w:before="3"/>
              <w:rPr>
                <w:rFonts w:ascii="Times New Roman"/>
                <w:sz w:val="32"/>
              </w:rPr>
            </w:pPr>
          </w:p>
          <w:p>
            <w:pPr>
              <w:pStyle w:val="9"/>
              <w:ind w:left="151" w:right="131"/>
              <w:jc w:val="center"/>
              <w:rPr>
                <w:sz w:val="22"/>
              </w:rPr>
            </w:pPr>
            <w:r>
              <w:rPr>
                <w:sz w:val="22"/>
              </w:rPr>
              <w:t>博ft区</w:t>
            </w:r>
          </w:p>
        </w:tc>
        <w:tc>
          <w:tcPr>
            <w:tcW w:w="7996" w:type="dxa"/>
          </w:tcPr>
          <w:p>
            <w:pPr>
              <w:pStyle w:val="9"/>
              <w:numPr>
                <w:ilvl w:val="0"/>
                <w:numId w:val="26"/>
              </w:numPr>
              <w:tabs>
                <w:tab w:val="left" w:pos="277"/>
              </w:tabs>
              <w:spacing w:before="19" w:after="0" w:line="240" w:lineRule="auto"/>
              <w:ind w:left="276" w:right="0" w:hanging="169"/>
              <w:jc w:val="left"/>
              <w:rPr>
                <w:sz w:val="22"/>
              </w:rPr>
            </w:pPr>
            <w:r>
              <w:rPr>
                <w:spacing w:val="-2"/>
                <w:sz w:val="22"/>
              </w:rPr>
              <w:t>危废库地面应做好防渗措施</w:t>
            </w:r>
          </w:p>
          <w:p>
            <w:pPr>
              <w:pStyle w:val="9"/>
              <w:numPr>
                <w:ilvl w:val="0"/>
                <w:numId w:val="26"/>
              </w:numPr>
              <w:tabs>
                <w:tab w:val="left" w:pos="277"/>
              </w:tabs>
              <w:spacing w:before="21" w:after="0" w:line="240" w:lineRule="auto"/>
              <w:ind w:left="276" w:right="0" w:hanging="169"/>
              <w:jc w:val="left"/>
              <w:rPr>
                <w:sz w:val="22"/>
              </w:rPr>
            </w:pPr>
            <w:r>
              <w:rPr>
                <w:spacing w:val="-4"/>
                <w:sz w:val="22"/>
              </w:rPr>
              <w:t>管理计划应包括企业产生的所有危废种类废活性炭等</w:t>
            </w:r>
          </w:p>
          <w:p>
            <w:pPr>
              <w:pStyle w:val="9"/>
              <w:numPr>
                <w:ilvl w:val="0"/>
                <w:numId w:val="26"/>
              </w:numPr>
              <w:tabs>
                <w:tab w:val="left" w:pos="277"/>
              </w:tabs>
              <w:spacing w:before="16" w:after="0" w:line="240" w:lineRule="auto"/>
              <w:ind w:left="276" w:right="0" w:hanging="169"/>
              <w:jc w:val="left"/>
              <w:rPr>
                <w:sz w:val="22"/>
              </w:rPr>
            </w:pPr>
            <w:r>
              <w:rPr>
                <w:spacing w:val="-3"/>
                <w:sz w:val="22"/>
              </w:rPr>
              <w:t>应急预案无演练总结材料</w:t>
            </w:r>
          </w:p>
          <w:p>
            <w:pPr>
              <w:pStyle w:val="9"/>
              <w:numPr>
                <w:ilvl w:val="0"/>
                <w:numId w:val="26"/>
              </w:numPr>
              <w:tabs>
                <w:tab w:val="left" w:pos="277"/>
              </w:tabs>
              <w:spacing w:before="20" w:after="0" w:line="240" w:lineRule="auto"/>
              <w:ind w:left="276" w:right="0" w:hanging="169"/>
              <w:jc w:val="left"/>
              <w:rPr>
                <w:sz w:val="22"/>
              </w:rPr>
            </w:pPr>
            <w:r>
              <w:rPr>
                <w:spacing w:val="-2"/>
                <w:sz w:val="22"/>
              </w:rPr>
              <w:t>容器小标签内容填写不全</w:t>
            </w:r>
            <w:r>
              <w:rPr>
                <w:sz w:val="22"/>
              </w:rPr>
              <w:t>（日期）</w:t>
            </w:r>
          </w:p>
          <w:p>
            <w:pPr>
              <w:pStyle w:val="9"/>
              <w:numPr>
                <w:ilvl w:val="0"/>
                <w:numId w:val="26"/>
              </w:numPr>
              <w:tabs>
                <w:tab w:val="left" w:pos="277"/>
              </w:tabs>
              <w:spacing w:before="16" w:after="0" w:line="262" w:lineRule="exact"/>
              <w:ind w:left="276" w:right="0" w:hanging="169"/>
              <w:jc w:val="left"/>
              <w:rPr>
                <w:sz w:val="22"/>
              </w:rPr>
            </w:pPr>
            <w:r>
              <w:rPr>
                <w:spacing w:val="-2"/>
                <w:sz w:val="22"/>
              </w:rPr>
              <w:t>环评中漏项废机油和废活性炭</w:t>
            </w:r>
          </w:p>
        </w:tc>
        <w:tc>
          <w:tcPr>
            <w:tcW w:w="1002" w:type="dxa"/>
          </w:tcPr>
          <w:p>
            <w:pPr>
              <w:pStyle w:val="9"/>
              <w:rPr>
                <w:rFonts w:ascii="Times New Roman"/>
                <w:sz w:val="22"/>
              </w:rPr>
            </w:pPr>
          </w:p>
          <w:p>
            <w:pPr>
              <w:pStyle w:val="9"/>
              <w:spacing w:before="3"/>
              <w:rPr>
                <w:rFonts w:ascii="Times New Roman"/>
                <w:sz w:val="3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811" w:type="dxa"/>
          </w:tcPr>
          <w:p>
            <w:pPr>
              <w:pStyle w:val="9"/>
              <w:rPr>
                <w:rFonts w:ascii="Times New Roman"/>
                <w:sz w:val="24"/>
              </w:rPr>
            </w:pPr>
          </w:p>
          <w:p>
            <w:pPr>
              <w:pStyle w:val="9"/>
              <w:spacing w:before="209"/>
              <w:ind w:left="170" w:right="146"/>
              <w:jc w:val="center"/>
              <w:rPr>
                <w:rFonts w:ascii="Times New Roman"/>
                <w:sz w:val="22"/>
              </w:rPr>
            </w:pPr>
            <w:r>
              <w:rPr>
                <w:rFonts w:ascii="Times New Roman"/>
                <w:sz w:val="22"/>
              </w:rPr>
              <w:t>31</w:t>
            </w:r>
          </w:p>
        </w:tc>
        <w:tc>
          <w:tcPr>
            <w:tcW w:w="3984" w:type="dxa"/>
          </w:tcPr>
          <w:p>
            <w:pPr>
              <w:pStyle w:val="9"/>
              <w:rPr>
                <w:rFonts w:ascii="Times New Roman"/>
                <w:sz w:val="22"/>
              </w:rPr>
            </w:pPr>
          </w:p>
          <w:p>
            <w:pPr>
              <w:pStyle w:val="9"/>
              <w:spacing w:before="10"/>
              <w:rPr>
                <w:rFonts w:ascii="Times New Roman"/>
                <w:sz w:val="18"/>
              </w:rPr>
            </w:pPr>
          </w:p>
          <w:p>
            <w:pPr>
              <w:pStyle w:val="9"/>
              <w:spacing w:before="1"/>
              <w:ind w:left="112"/>
              <w:rPr>
                <w:sz w:val="22"/>
              </w:rPr>
            </w:pPr>
            <w:r>
              <w:rPr>
                <w:sz w:val="22"/>
              </w:rPr>
              <w:t>淄博三福化工有限公司</w:t>
            </w:r>
          </w:p>
        </w:tc>
        <w:tc>
          <w:tcPr>
            <w:tcW w:w="998" w:type="dxa"/>
          </w:tcPr>
          <w:p>
            <w:pPr>
              <w:pStyle w:val="9"/>
              <w:rPr>
                <w:rFonts w:ascii="Times New Roman"/>
                <w:sz w:val="22"/>
              </w:rPr>
            </w:pPr>
          </w:p>
          <w:p>
            <w:pPr>
              <w:pStyle w:val="9"/>
              <w:spacing w:before="10"/>
              <w:rPr>
                <w:rFonts w:ascii="Times New Roman"/>
                <w:sz w:val="18"/>
              </w:rPr>
            </w:pPr>
          </w:p>
          <w:p>
            <w:pPr>
              <w:pStyle w:val="9"/>
              <w:spacing w:before="1"/>
              <w:ind w:left="151" w:right="131"/>
              <w:jc w:val="center"/>
              <w:rPr>
                <w:sz w:val="22"/>
              </w:rPr>
            </w:pPr>
            <w:r>
              <w:rPr>
                <w:sz w:val="22"/>
              </w:rPr>
              <w:t>博ft区</w:t>
            </w:r>
          </w:p>
        </w:tc>
        <w:tc>
          <w:tcPr>
            <w:tcW w:w="7996" w:type="dxa"/>
          </w:tcPr>
          <w:p>
            <w:pPr>
              <w:pStyle w:val="9"/>
              <w:numPr>
                <w:ilvl w:val="0"/>
                <w:numId w:val="27"/>
              </w:numPr>
              <w:tabs>
                <w:tab w:val="left" w:pos="277"/>
              </w:tabs>
              <w:spacing w:before="19" w:after="0" w:line="240" w:lineRule="auto"/>
              <w:ind w:left="276" w:right="0" w:hanging="169"/>
              <w:jc w:val="left"/>
              <w:rPr>
                <w:sz w:val="22"/>
              </w:rPr>
            </w:pPr>
            <w:r>
              <w:rPr>
                <w:spacing w:val="-2"/>
                <w:sz w:val="22"/>
              </w:rPr>
              <w:t>应按要求对本单位工作人员进行培训</w:t>
            </w:r>
          </w:p>
          <w:p>
            <w:pPr>
              <w:pStyle w:val="9"/>
              <w:numPr>
                <w:ilvl w:val="0"/>
                <w:numId w:val="27"/>
              </w:numPr>
              <w:tabs>
                <w:tab w:val="left" w:pos="277"/>
              </w:tabs>
              <w:spacing w:before="16" w:after="0" w:line="240" w:lineRule="auto"/>
              <w:ind w:left="276" w:right="0" w:hanging="169"/>
              <w:jc w:val="left"/>
              <w:rPr>
                <w:sz w:val="22"/>
              </w:rPr>
            </w:pPr>
            <w:r>
              <w:rPr>
                <w:spacing w:val="-3"/>
                <w:sz w:val="22"/>
              </w:rPr>
              <w:t>演练要有图片、记录材料</w:t>
            </w:r>
          </w:p>
          <w:p>
            <w:pPr>
              <w:pStyle w:val="9"/>
              <w:numPr>
                <w:ilvl w:val="0"/>
                <w:numId w:val="27"/>
              </w:numPr>
              <w:tabs>
                <w:tab w:val="left" w:pos="277"/>
              </w:tabs>
              <w:spacing w:before="21" w:after="0" w:line="240" w:lineRule="auto"/>
              <w:ind w:left="276" w:right="0" w:hanging="169"/>
              <w:jc w:val="left"/>
              <w:rPr>
                <w:sz w:val="22"/>
              </w:rPr>
            </w:pPr>
            <w:r>
              <w:rPr>
                <w:spacing w:val="-1"/>
                <w:sz w:val="22"/>
              </w:rPr>
              <w:t>小标签填写入库日期</w:t>
            </w:r>
          </w:p>
          <w:p>
            <w:pPr>
              <w:pStyle w:val="9"/>
              <w:numPr>
                <w:ilvl w:val="0"/>
                <w:numId w:val="27"/>
              </w:numPr>
              <w:tabs>
                <w:tab w:val="left" w:pos="277"/>
              </w:tabs>
              <w:spacing w:before="15" w:after="0" w:line="262" w:lineRule="exact"/>
              <w:ind w:left="276" w:right="0" w:hanging="169"/>
              <w:jc w:val="left"/>
              <w:rPr>
                <w:sz w:val="22"/>
              </w:rPr>
            </w:pPr>
            <w:r>
              <w:rPr>
                <w:spacing w:val="-2"/>
                <w:sz w:val="22"/>
              </w:rPr>
              <w:t>危废信息公示牌有一处错误</w:t>
            </w:r>
          </w:p>
        </w:tc>
        <w:tc>
          <w:tcPr>
            <w:tcW w:w="1002" w:type="dxa"/>
          </w:tcPr>
          <w:p>
            <w:pPr>
              <w:pStyle w:val="9"/>
              <w:rPr>
                <w:rFonts w:ascii="Times New Roman"/>
                <w:sz w:val="22"/>
              </w:rPr>
            </w:pPr>
          </w:p>
          <w:p>
            <w:pPr>
              <w:pStyle w:val="9"/>
              <w:spacing w:before="10"/>
              <w:rPr>
                <w:rFonts w:ascii="Times New Roman"/>
                <w:sz w:val="1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811" w:type="dxa"/>
          </w:tcPr>
          <w:p>
            <w:pPr>
              <w:pStyle w:val="9"/>
              <w:rPr>
                <w:rFonts w:ascii="Times New Roman"/>
                <w:sz w:val="24"/>
              </w:rPr>
            </w:pPr>
          </w:p>
          <w:p>
            <w:pPr>
              <w:pStyle w:val="9"/>
              <w:spacing w:before="209"/>
              <w:ind w:left="170" w:right="146"/>
              <w:jc w:val="center"/>
              <w:rPr>
                <w:rFonts w:ascii="Times New Roman"/>
                <w:sz w:val="22"/>
              </w:rPr>
            </w:pPr>
            <w:r>
              <w:rPr>
                <w:rFonts w:ascii="Times New Roman"/>
                <w:sz w:val="22"/>
              </w:rPr>
              <w:t>32</w:t>
            </w:r>
          </w:p>
        </w:tc>
        <w:tc>
          <w:tcPr>
            <w:tcW w:w="3984" w:type="dxa"/>
          </w:tcPr>
          <w:p>
            <w:pPr>
              <w:pStyle w:val="9"/>
              <w:rPr>
                <w:rFonts w:ascii="Times New Roman"/>
                <w:sz w:val="22"/>
              </w:rPr>
            </w:pPr>
          </w:p>
          <w:p>
            <w:pPr>
              <w:pStyle w:val="9"/>
              <w:spacing w:before="10"/>
              <w:rPr>
                <w:rFonts w:ascii="Times New Roman"/>
                <w:sz w:val="18"/>
              </w:rPr>
            </w:pPr>
          </w:p>
          <w:p>
            <w:pPr>
              <w:pStyle w:val="9"/>
              <w:spacing w:before="1"/>
              <w:ind w:left="112"/>
              <w:rPr>
                <w:sz w:val="22"/>
              </w:rPr>
            </w:pPr>
            <w:r>
              <w:rPr>
                <w:sz w:val="22"/>
              </w:rPr>
              <w:t>ft东黑ft玻璃集团有限公司</w:t>
            </w:r>
          </w:p>
        </w:tc>
        <w:tc>
          <w:tcPr>
            <w:tcW w:w="998" w:type="dxa"/>
          </w:tcPr>
          <w:p>
            <w:pPr>
              <w:pStyle w:val="9"/>
              <w:rPr>
                <w:rFonts w:ascii="Times New Roman"/>
                <w:sz w:val="22"/>
              </w:rPr>
            </w:pPr>
          </w:p>
          <w:p>
            <w:pPr>
              <w:pStyle w:val="9"/>
              <w:spacing w:before="10"/>
              <w:rPr>
                <w:rFonts w:ascii="Times New Roman"/>
                <w:sz w:val="18"/>
              </w:rPr>
            </w:pPr>
          </w:p>
          <w:p>
            <w:pPr>
              <w:pStyle w:val="9"/>
              <w:spacing w:before="1"/>
              <w:ind w:left="151" w:right="131"/>
              <w:jc w:val="center"/>
              <w:rPr>
                <w:sz w:val="22"/>
              </w:rPr>
            </w:pPr>
            <w:r>
              <w:rPr>
                <w:sz w:val="22"/>
              </w:rPr>
              <w:t>博ft区</w:t>
            </w:r>
          </w:p>
        </w:tc>
        <w:tc>
          <w:tcPr>
            <w:tcW w:w="7996" w:type="dxa"/>
          </w:tcPr>
          <w:p>
            <w:pPr>
              <w:pStyle w:val="9"/>
              <w:numPr>
                <w:ilvl w:val="0"/>
                <w:numId w:val="28"/>
              </w:numPr>
              <w:tabs>
                <w:tab w:val="left" w:pos="277"/>
              </w:tabs>
              <w:spacing w:before="19" w:after="0" w:line="240" w:lineRule="auto"/>
              <w:ind w:left="276" w:right="0" w:hanging="169"/>
              <w:jc w:val="left"/>
              <w:rPr>
                <w:sz w:val="22"/>
              </w:rPr>
            </w:pPr>
            <w:r>
              <w:rPr>
                <w:spacing w:val="-1"/>
                <w:sz w:val="22"/>
              </w:rPr>
              <w:t>申报登记不全面</w:t>
            </w:r>
            <w:r>
              <w:rPr>
                <w:sz w:val="22"/>
              </w:rPr>
              <w:t>（</w:t>
            </w:r>
            <w:r>
              <w:rPr>
                <w:spacing w:val="-2"/>
                <w:sz w:val="22"/>
              </w:rPr>
              <w:t>废催化剂未申报</w:t>
            </w:r>
            <w:r>
              <w:rPr>
                <w:sz w:val="22"/>
              </w:rPr>
              <w:t>）</w:t>
            </w:r>
          </w:p>
          <w:p>
            <w:pPr>
              <w:pStyle w:val="9"/>
              <w:numPr>
                <w:ilvl w:val="0"/>
                <w:numId w:val="28"/>
              </w:numPr>
              <w:tabs>
                <w:tab w:val="left" w:pos="277"/>
              </w:tabs>
              <w:spacing w:before="21" w:after="0" w:line="240" w:lineRule="auto"/>
              <w:ind w:left="276" w:right="0" w:hanging="169"/>
              <w:jc w:val="left"/>
              <w:rPr>
                <w:sz w:val="22"/>
              </w:rPr>
            </w:pPr>
            <w:r>
              <w:rPr>
                <w:spacing w:val="-2"/>
                <w:sz w:val="22"/>
              </w:rPr>
              <w:t>危废库设置废催化剂存放区域</w:t>
            </w:r>
          </w:p>
          <w:p>
            <w:pPr>
              <w:pStyle w:val="9"/>
              <w:numPr>
                <w:ilvl w:val="0"/>
                <w:numId w:val="28"/>
              </w:numPr>
              <w:tabs>
                <w:tab w:val="left" w:pos="277"/>
              </w:tabs>
              <w:spacing w:before="16" w:after="0" w:line="240" w:lineRule="auto"/>
              <w:ind w:left="276" w:right="0" w:hanging="169"/>
              <w:jc w:val="left"/>
              <w:rPr>
                <w:sz w:val="22"/>
              </w:rPr>
            </w:pPr>
            <w:r>
              <w:rPr>
                <w:spacing w:val="-2"/>
                <w:sz w:val="22"/>
              </w:rPr>
              <w:t>危废库无泄漏倒排管及收集池</w:t>
            </w:r>
          </w:p>
          <w:p>
            <w:pPr>
              <w:pStyle w:val="9"/>
              <w:numPr>
                <w:ilvl w:val="0"/>
                <w:numId w:val="28"/>
              </w:numPr>
              <w:tabs>
                <w:tab w:val="left" w:pos="277"/>
              </w:tabs>
              <w:spacing w:before="20" w:after="0" w:line="257" w:lineRule="exact"/>
              <w:ind w:left="276" w:right="0" w:hanging="169"/>
              <w:jc w:val="left"/>
              <w:rPr>
                <w:sz w:val="22"/>
              </w:rPr>
            </w:pPr>
            <w:r>
              <w:rPr>
                <w:spacing w:val="-1"/>
                <w:sz w:val="22"/>
              </w:rPr>
              <w:t>台账记录有漏项</w:t>
            </w:r>
            <w:r>
              <w:rPr>
                <w:rFonts w:ascii="Times New Roman" w:eastAsia="Times New Roman"/>
                <w:sz w:val="22"/>
              </w:rPr>
              <w:t>(</w:t>
            </w:r>
            <w:r>
              <w:rPr>
                <w:sz w:val="22"/>
              </w:rPr>
              <w:t>废催化剂）</w:t>
            </w:r>
          </w:p>
        </w:tc>
        <w:tc>
          <w:tcPr>
            <w:tcW w:w="1002" w:type="dxa"/>
          </w:tcPr>
          <w:p>
            <w:pPr>
              <w:pStyle w:val="9"/>
              <w:rPr>
                <w:rFonts w:ascii="Times New Roman"/>
                <w:sz w:val="22"/>
              </w:rPr>
            </w:pPr>
          </w:p>
          <w:p>
            <w:pPr>
              <w:pStyle w:val="9"/>
              <w:spacing w:before="10"/>
              <w:rPr>
                <w:rFonts w:ascii="Times New Roman"/>
                <w:sz w:val="18"/>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left="170" w:right="146"/>
              <w:jc w:val="center"/>
              <w:rPr>
                <w:rFonts w:ascii="Times New Roman"/>
                <w:sz w:val="22"/>
              </w:rPr>
            </w:pPr>
            <w:r>
              <w:rPr>
                <w:rFonts w:ascii="Times New Roman"/>
                <w:sz w:val="22"/>
              </w:rPr>
              <w:t>33</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ft东宝祥玻璃有限公司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博ft区</w:t>
            </w:r>
          </w:p>
        </w:tc>
        <w:tc>
          <w:tcPr>
            <w:tcW w:w="7996" w:type="dxa"/>
          </w:tcPr>
          <w:p>
            <w:pPr>
              <w:pStyle w:val="9"/>
              <w:numPr>
                <w:ilvl w:val="0"/>
                <w:numId w:val="29"/>
              </w:numPr>
              <w:tabs>
                <w:tab w:val="left" w:pos="277"/>
              </w:tabs>
              <w:spacing w:before="34" w:after="0" w:line="240" w:lineRule="auto"/>
              <w:ind w:left="276" w:right="0" w:hanging="169"/>
              <w:jc w:val="left"/>
              <w:rPr>
                <w:sz w:val="22"/>
              </w:rPr>
            </w:pPr>
            <w:r>
              <w:rPr>
                <w:spacing w:val="-4"/>
                <w:sz w:val="22"/>
              </w:rPr>
              <w:t>管理计划内容不全面，废催化剂、废离子交换树脂为列入</w:t>
            </w:r>
          </w:p>
          <w:p>
            <w:pPr>
              <w:pStyle w:val="9"/>
              <w:numPr>
                <w:ilvl w:val="0"/>
                <w:numId w:val="29"/>
              </w:numPr>
              <w:tabs>
                <w:tab w:val="left" w:pos="277"/>
              </w:tabs>
              <w:spacing w:before="40" w:after="0" w:line="240" w:lineRule="auto"/>
              <w:ind w:left="276" w:right="0" w:hanging="169"/>
              <w:jc w:val="left"/>
              <w:rPr>
                <w:sz w:val="22"/>
              </w:rPr>
            </w:pPr>
            <w:r>
              <w:rPr>
                <w:spacing w:val="-2"/>
                <w:sz w:val="22"/>
              </w:rPr>
              <w:t>申报登记有漏项，可以</w:t>
            </w:r>
            <w:r>
              <w:rPr>
                <w:rFonts w:ascii="Times New Roman" w:hAnsi="Times New Roman" w:eastAsia="Times New Roman"/>
                <w:sz w:val="22"/>
              </w:rPr>
              <w:t>“0”</w:t>
            </w:r>
            <w:r>
              <w:rPr>
                <w:sz w:val="22"/>
              </w:rPr>
              <w:t>申报</w:t>
            </w:r>
          </w:p>
          <w:p>
            <w:pPr>
              <w:pStyle w:val="9"/>
              <w:numPr>
                <w:ilvl w:val="0"/>
                <w:numId w:val="29"/>
              </w:numPr>
              <w:tabs>
                <w:tab w:val="left" w:pos="277"/>
              </w:tabs>
              <w:spacing w:before="39" w:after="0" w:line="240" w:lineRule="auto"/>
              <w:ind w:left="276" w:right="0" w:hanging="169"/>
              <w:jc w:val="left"/>
              <w:rPr>
                <w:sz w:val="22"/>
              </w:rPr>
            </w:pPr>
            <w:r>
              <w:rPr>
                <w:spacing w:val="-2"/>
                <w:sz w:val="22"/>
              </w:rPr>
              <w:t>未设置废树脂，废活性炭存放区域</w:t>
            </w:r>
          </w:p>
          <w:p>
            <w:pPr>
              <w:pStyle w:val="9"/>
              <w:numPr>
                <w:ilvl w:val="0"/>
                <w:numId w:val="29"/>
              </w:numPr>
              <w:tabs>
                <w:tab w:val="left" w:pos="277"/>
              </w:tabs>
              <w:spacing w:before="35" w:after="0" w:line="240" w:lineRule="auto"/>
              <w:ind w:left="276" w:right="0" w:hanging="169"/>
              <w:jc w:val="left"/>
              <w:rPr>
                <w:sz w:val="22"/>
              </w:rPr>
            </w:pPr>
            <w:r>
              <w:rPr>
                <w:spacing w:val="-1"/>
                <w:sz w:val="22"/>
              </w:rPr>
              <w:t>废催化剂漏评</w:t>
            </w:r>
          </w:p>
          <w:p>
            <w:pPr>
              <w:pStyle w:val="9"/>
              <w:numPr>
                <w:ilvl w:val="0"/>
                <w:numId w:val="29"/>
              </w:numPr>
              <w:tabs>
                <w:tab w:val="left" w:pos="277"/>
              </w:tabs>
              <w:spacing w:before="40" w:after="0" w:line="267" w:lineRule="exact"/>
              <w:ind w:left="276" w:right="0" w:hanging="169"/>
              <w:jc w:val="left"/>
              <w:rPr>
                <w:sz w:val="22"/>
              </w:rPr>
            </w:pPr>
            <w:r>
              <w:rPr>
                <w:spacing w:val="-1"/>
                <w:sz w:val="22"/>
              </w:rPr>
              <w:t>责任制度未明确到人</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34</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ft东宏达玻璃制品有限公司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博ft区</w:t>
            </w:r>
          </w:p>
        </w:tc>
        <w:tc>
          <w:tcPr>
            <w:tcW w:w="7996" w:type="dxa"/>
          </w:tcPr>
          <w:p>
            <w:pPr>
              <w:pStyle w:val="9"/>
              <w:numPr>
                <w:ilvl w:val="0"/>
                <w:numId w:val="30"/>
              </w:numPr>
              <w:tabs>
                <w:tab w:val="left" w:pos="277"/>
              </w:tabs>
              <w:spacing w:before="34" w:after="0" w:line="240" w:lineRule="auto"/>
              <w:ind w:left="276" w:right="0" w:hanging="169"/>
              <w:jc w:val="left"/>
              <w:rPr>
                <w:sz w:val="22"/>
              </w:rPr>
            </w:pPr>
            <w:r>
              <w:rPr>
                <w:spacing w:val="-4"/>
                <w:sz w:val="22"/>
              </w:rPr>
              <w:t>危废管理计划，申报登记内容不全，应包括废机油、废催化剂</w:t>
            </w:r>
          </w:p>
          <w:p>
            <w:pPr>
              <w:pStyle w:val="9"/>
              <w:numPr>
                <w:ilvl w:val="0"/>
                <w:numId w:val="30"/>
              </w:numPr>
              <w:tabs>
                <w:tab w:val="left" w:pos="277"/>
              </w:tabs>
              <w:spacing w:before="40" w:after="0" w:line="240" w:lineRule="auto"/>
              <w:ind w:left="276" w:right="0" w:hanging="169"/>
              <w:jc w:val="left"/>
              <w:rPr>
                <w:sz w:val="22"/>
              </w:rPr>
            </w:pPr>
            <w:r>
              <w:rPr>
                <w:spacing w:val="-3"/>
                <w:sz w:val="22"/>
              </w:rPr>
              <w:t>需设置废催化剂存放场所</w:t>
            </w:r>
          </w:p>
          <w:p>
            <w:pPr>
              <w:pStyle w:val="9"/>
              <w:numPr>
                <w:ilvl w:val="0"/>
                <w:numId w:val="30"/>
              </w:numPr>
              <w:tabs>
                <w:tab w:val="left" w:pos="277"/>
              </w:tabs>
              <w:spacing w:before="34" w:after="0" w:line="240" w:lineRule="auto"/>
              <w:ind w:left="276" w:right="0" w:hanging="169"/>
              <w:jc w:val="left"/>
              <w:rPr>
                <w:sz w:val="22"/>
              </w:rPr>
            </w:pPr>
            <w:r>
              <w:rPr>
                <w:spacing w:val="-1"/>
                <w:sz w:val="22"/>
              </w:rPr>
              <w:t>责任制度未明确到人</w:t>
            </w:r>
          </w:p>
          <w:p>
            <w:pPr>
              <w:pStyle w:val="9"/>
              <w:numPr>
                <w:ilvl w:val="0"/>
                <w:numId w:val="30"/>
              </w:numPr>
              <w:tabs>
                <w:tab w:val="left" w:pos="277"/>
              </w:tabs>
              <w:spacing w:before="40" w:after="0" w:line="267" w:lineRule="exact"/>
              <w:ind w:left="276" w:right="0" w:hanging="169"/>
              <w:jc w:val="left"/>
              <w:rPr>
                <w:sz w:val="22"/>
              </w:rPr>
            </w:pPr>
            <w:r>
              <w:rPr>
                <w:spacing w:val="-3"/>
                <w:sz w:val="22"/>
              </w:rPr>
              <w:t>应急演练照片需明确时间</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5" w:hRule="atLeast"/>
        </w:trPr>
        <w:tc>
          <w:tcPr>
            <w:tcW w:w="811" w:type="dxa"/>
          </w:tcPr>
          <w:p>
            <w:pPr>
              <w:pStyle w:val="9"/>
              <w:rPr>
                <w:rFonts w:ascii="Times New Roman"/>
                <w:sz w:val="24"/>
              </w:rPr>
            </w:pPr>
          </w:p>
          <w:p>
            <w:pPr>
              <w:pStyle w:val="9"/>
              <w:spacing w:before="2"/>
              <w:rPr>
                <w:rFonts w:ascii="Times New Roman"/>
                <w:sz w:val="28"/>
              </w:rPr>
            </w:pPr>
          </w:p>
          <w:p>
            <w:pPr>
              <w:pStyle w:val="9"/>
              <w:ind w:left="170" w:right="146"/>
              <w:jc w:val="center"/>
              <w:rPr>
                <w:rFonts w:ascii="Times New Roman"/>
                <w:sz w:val="22"/>
              </w:rPr>
            </w:pPr>
            <w:r>
              <w:rPr>
                <w:rFonts w:ascii="Times New Roman"/>
                <w:sz w:val="22"/>
              </w:rPr>
              <w:t>35</w:t>
            </w:r>
          </w:p>
        </w:tc>
        <w:tc>
          <w:tcPr>
            <w:tcW w:w="3984" w:type="dxa"/>
          </w:tcPr>
          <w:p>
            <w:pPr>
              <w:pStyle w:val="9"/>
              <w:rPr>
                <w:rFonts w:ascii="Times New Roman"/>
                <w:sz w:val="22"/>
              </w:rPr>
            </w:pPr>
          </w:p>
          <w:p>
            <w:pPr>
              <w:pStyle w:val="9"/>
              <w:spacing w:before="11"/>
              <w:rPr>
                <w:rFonts w:ascii="Times New Roman"/>
                <w:sz w:val="28"/>
              </w:rPr>
            </w:pPr>
          </w:p>
          <w:p>
            <w:pPr>
              <w:pStyle w:val="9"/>
              <w:ind w:left="112"/>
              <w:rPr>
                <w:sz w:val="22"/>
              </w:rPr>
            </w:pPr>
            <w:r>
              <w:rPr>
                <w:sz w:val="22"/>
              </w:rPr>
              <w:t>ft东福隆玻璃科技有限公司</w:t>
            </w:r>
          </w:p>
        </w:tc>
        <w:tc>
          <w:tcPr>
            <w:tcW w:w="998" w:type="dxa"/>
          </w:tcPr>
          <w:p>
            <w:pPr>
              <w:pStyle w:val="9"/>
              <w:rPr>
                <w:rFonts w:ascii="Times New Roman"/>
                <w:sz w:val="22"/>
              </w:rPr>
            </w:pPr>
          </w:p>
          <w:p>
            <w:pPr>
              <w:pStyle w:val="9"/>
              <w:spacing w:before="11"/>
              <w:rPr>
                <w:rFonts w:ascii="Times New Roman"/>
                <w:sz w:val="28"/>
              </w:rPr>
            </w:pPr>
          </w:p>
          <w:p>
            <w:pPr>
              <w:pStyle w:val="9"/>
              <w:ind w:left="151" w:right="131"/>
              <w:jc w:val="center"/>
              <w:rPr>
                <w:sz w:val="22"/>
              </w:rPr>
            </w:pPr>
            <w:r>
              <w:rPr>
                <w:sz w:val="22"/>
              </w:rPr>
              <w:t>博ft区</w:t>
            </w:r>
          </w:p>
        </w:tc>
        <w:tc>
          <w:tcPr>
            <w:tcW w:w="7996" w:type="dxa"/>
          </w:tcPr>
          <w:p>
            <w:pPr>
              <w:pStyle w:val="9"/>
              <w:numPr>
                <w:ilvl w:val="0"/>
                <w:numId w:val="31"/>
              </w:numPr>
              <w:tabs>
                <w:tab w:val="left" w:pos="277"/>
              </w:tabs>
              <w:spacing w:before="106" w:after="0" w:line="240" w:lineRule="auto"/>
              <w:ind w:left="276" w:right="0" w:hanging="169"/>
              <w:jc w:val="left"/>
              <w:rPr>
                <w:sz w:val="22"/>
              </w:rPr>
            </w:pPr>
            <w:r>
              <w:rPr>
                <w:spacing w:val="-1"/>
                <w:sz w:val="22"/>
              </w:rPr>
              <w:t>危废标识不规范</w:t>
            </w:r>
            <w:r>
              <w:rPr>
                <w:rFonts w:ascii="Times New Roman" w:eastAsia="Times New Roman"/>
                <w:sz w:val="22"/>
              </w:rPr>
              <w:t>(</w:t>
            </w:r>
            <w:r>
              <w:rPr>
                <w:spacing w:val="-1"/>
                <w:sz w:val="22"/>
              </w:rPr>
              <w:t>尺寸，图形</w:t>
            </w:r>
            <w:r>
              <w:rPr>
                <w:sz w:val="22"/>
              </w:rPr>
              <w:t>）</w:t>
            </w:r>
          </w:p>
          <w:p>
            <w:pPr>
              <w:pStyle w:val="9"/>
              <w:numPr>
                <w:ilvl w:val="0"/>
                <w:numId w:val="31"/>
              </w:numPr>
              <w:tabs>
                <w:tab w:val="left" w:pos="277"/>
              </w:tabs>
              <w:spacing w:before="35" w:after="0" w:line="240" w:lineRule="auto"/>
              <w:ind w:left="276" w:right="0" w:hanging="169"/>
              <w:jc w:val="left"/>
              <w:rPr>
                <w:sz w:val="22"/>
              </w:rPr>
            </w:pPr>
            <w:r>
              <w:rPr>
                <w:spacing w:val="-3"/>
                <w:sz w:val="22"/>
              </w:rPr>
              <w:t>申报内容不全，废催化剂、废机油未申报</w:t>
            </w:r>
          </w:p>
          <w:p>
            <w:pPr>
              <w:pStyle w:val="9"/>
              <w:numPr>
                <w:ilvl w:val="0"/>
                <w:numId w:val="31"/>
              </w:numPr>
              <w:tabs>
                <w:tab w:val="left" w:pos="277"/>
              </w:tabs>
              <w:spacing w:before="39" w:after="0" w:line="240" w:lineRule="auto"/>
              <w:ind w:left="276" w:right="0" w:hanging="169"/>
              <w:jc w:val="left"/>
              <w:rPr>
                <w:sz w:val="22"/>
              </w:rPr>
            </w:pPr>
            <w:r>
              <w:rPr>
                <w:spacing w:val="-1"/>
                <w:sz w:val="22"/>
              </w:rPr>
              <w:t>场地地面未做防渗</w:t>
            </w:r>
          </w:p>
          <w:p>
            <w:pPr>
              <w:pStyle w:val="9"/>
              <w:numPr>
                <w:ilvl w:val="0"/>
                <w:numId w:val="31"/>
              </w:numPr>
              <w:tabs>
                <w:tab w:val="left" w:pos="277"/>
              </w:tabs>
              <w:spacing w:before="40" w:after="0" w:line="240" w:lineRule="auto"/>
              <w:ind w:left="276" w:right="0" w:hanging="169"/>
              <w:jc w:val="left"/>
              <w:rPr>
                <w:sz w:val="22"/>
              </w:rPr>
            </w:pPr>
            <w:r>
              <w:rPr>
                <w:sz w:val="22"/>
              </w:rPr>
              <w:t>台账有缺项</w:t>
            </w:r>
          </w:p>
        </w:tc>
        <w:tc>
          <w:tcPr>
            <w:tcW w:w="1002" w:type="dxa"/>
          </w:tcPr>
          <w:p>
            <w:pPr>
              <w:pStyle w:val="9"/>
              <w:rPr>
                <w:rFonts w:ascii="Times New Roman"/>
                <w:sz w:val="22"/>
              </w:rPr>
            </w:pPr>
          </w:p>
          <w:p>
            <w:pPr>
              <w:pStyle w:val="9"/>
              <w:spacing w:before="11"/>
              <w:rPr>
                <w:rFonts w:ascii="Times New Roman"/>
                <w:sz w:val="28"/>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5" w:hRule="atLeast"/>
        </w:trPr>
        <w:tc>
          <w:tcPr>
            <w:tcW w:w="811" w:type="dxa"/>
          </w:tcPr>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before="1"/>
              <w:ind w:left="170" w:right="146"/>
              <w:jc w:val="center"/>
              <w:rPr>
                <w:rFonts w:ascii="Times New Roman"/>
                <w:sz w:val="22"/>
              </w:rPr>
            </w:pPr>
            <w:r>
              <w:rPr>
                <w:rFonts w:ascii="Times New Roman"/>
                <w:sz w:val="22"/>
              </w:rPr>
              <w:t>38</w:t>
            </w:r>
          </w:p>
        </w:tc>
        <w:tc>
          <w:tcPr>
            <w:tcW w:w="3984"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12"/>
              <w:rPr>
                <w:sz w:val="22"/>
              </w:rPr>
            </w:pPr>
            <w:r>
              <w:rPr>
                <w:sz w:val="22"/>
              </w:rPr>
              <w:t>淄博强大集团有限公司</w:t>
            </w:r>
          </w:p>
        </w:tc>
        <w:tc>
          <w:tcPr>
            <w:tcW w:w="998"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1" w:right="131"/>
              <w:jc w:val="center"/>
              <w:rPr>
                <w:sz w:val="22"/>
              </w:rPr>
            </w:pPr>
            <w:r>
              <w:rPr>
                <w:sz w:val="22"/>
              </w:rPr>
              <w:t>博ft区</w:t>
            </w:r>
          </w:p>
        </w:tc>
        <w:tc>
          <w:tcPr>
            <w:tcW w:w="7996" w:type="dxa"/>
          </w:tcPr>
          <w:p>
            <w:pPr>
              <w:pStyle w:val="9"/>
              <w:numPr>
                <w:ilvl w:val="0"/>
                <w:numId w:val="32"/>
              </w:numPr>
              <w:tabs>
                <w:tab w:val="left" w:pos="277"/>
              </w:tabs>
              <w:spacing w:before="125" w:after="0" w:line="240" w:lineRule="auto"/>
              <w:ind w:left="276" w:right="0" w:hanging="169"/>
              <w:jc w:val="left"/>
              <w:rPr>
                <w:sz w:val="22"/>
              </w:rPr>
            </w:pPr>
            <w:r>
              <w:rPr>
                <w:spacing w:val="-1"/>
                <w:sz w:val="22"/>
              </w:rPr>
              <w:t>标识牌尺寸不对</w:t>
            </w:r>
          </w:p>
          <w:p>
            <w:pPr>
              <w:pStyle w:val="9"/>
              <w:numPr>
                <w:ilvl w:val="0"/>
                <w:numId w:val="32"/>
              </w:numPr>
              <w:tabs>
                <w:tab w:val="left" w:pos="277"/>
              </w:tabs>
              <w:spacing w:before="40" w:after="0" w:line="240" w:lineRule="auto"/>
              <w:ind w:left="276" w:right="0" w:hanging="169"/>
              <w:jc w:val="left"/>
              <w:rPr>
                <w:sz w:val="22"/>
              </w:rPr>
            </w:pPr>
            <w:r>
              <w:rPr>
                <w:spacing w:val="-1"/>
                <w:sz w:val="22"/>
              </w:rPr>
              <w:t>申报登记内容不全，</w:t>
            </w:r>
            <w:r>
              <w:rPr>
                <w:rFonts w:ascii="Times New Roman" w:eastAsia="Times New Roman"/>
                <w:sz w:val="22"/>
              </w:rPr>
              <w:t>19</w:t>
            </w:r>
            <w:r>
              <w:rPr>
                <w:rFonts w:ascii="Times New Roman" w:eastAsia="Times New Roman"/>
                <w:spacing w:val="-12"/>
                <w:sz w:val="22"/>
              </w:rPr>
              <w:t xml:space="preserve"> </w:t>
            </w:r>
            <w:r>
              <w:rPr>
                <w:spacing w:val="-2"/>
                <w:sz w:val="22"/>
              </w:rPr>
              <w:t>年只有废酸液</w:t>
            </w:r>
          </w:p>
          <w:p>
            <w:pPr>
              <w:pStyle w:val="9"/>
              <w:numPr>
                <w:ilvl w:val="0"/>
                <w:numId w:val="32"/>
              </w:numPr>
              <w:tabs>
                <w:tab w:val="left" w:pos="277"/>
              </w:tabs>
              <w:spacing w:before="39" w:after="0" w:line="240" w:lineRule="auto"/>
              <w:ind w:left="276" w:right="0" w:hanging="169"/>
              <w:jc w:val="left"/>
              <w:rPr>
                <w:sz w:val="22"/>
              </w:rPr>
            </w:pPr>
            <w:r>
              <w:rPr>
                <w:spacing w:val="-2"/>
                <w:sz w:val="22"/>
              </w:rPr>
              <w:t>危废存放位置与墙上标签不对应</w:t>
            </w:r>
          </w:p>
          <w:p>
            <w:pPr>
              <w:pStyle w:val="9"/>
              <w:spacing w:before="35"/>
              <w:ind w:left="108"/>
              <w:rPr>
                <w:sz w:val="22"/>
              </w:rPr>
            </w:pPr>
            <w:r>
              <w:rPr>
                <w:rFonts w:ascii="Times New Roman" w:eastAsia="Times New Roman"/>
                <w:sz w:val="22"/>
              </w:rPr>
              <w:t xml:space="preserve">4.4t/h </w:t>
            </w:r>
            <w:r>
              <w:rPr>
                <w:sz w:val="22"/>
              </w:rPr>
              <w:t>燃气锅炉项目企业打算终止项目，拆除，尚未验收，不再产生废树脂</w:t>
            </w:r>
          </w:p>
          <w:p>
            <w:pPr>
              <w:pStyle w:val="9"/>
              <w:spacing w:before="40"/>
              <w:ind w:left="108"/>
              <w:rPr>
                <w:sz w:val="22"/>
              </w:rPr>
            </w:pPr>
            <w:r>
              <w:rPr>
                <w:rFonts w:ascii="Times New Roman" w:eastAsia="Times New Roman"/>
                <w:sz w:val="22"/>
              </w:rPr>
              <w:t>5.</w:t>
            </w:r>
            <w:r>
              <w:rPr>
                <w:sz w:val="22"/>
              </w:rPr>
              <w:t>环评中废酸进污水站处理未作为危废</w:t>
            </w:r>
          </w:p>
        </w:tc>
        <w:tc>
          <w:tcPr>
            <w:tcW w:w="1002"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39</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佶缔纳士机械有限公司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博ft区</w:t>
            </w:r>
          </w:p>
        </w:tc>
        <w:tc>
          <w:tcPr>
            <w:tcW w:w="7996" w:type="dxa"/>
          </w:tcPr>
          <w:p>
            <w:pPr>
              <w:pStyle w:val="9"/>
              <w:numPr>
                <w:ilvl w:val="0"/>
                <w:numId w:val="33"/>
              </w:numPr>
              <w:tabs>
                <w:tab w:val="left" w:pos="277"/>
              </w:tabs>
              <w:spacing w:before="34" w:after="0" w:line="240" w:lineRule="auto"/>
              <w:ind w:left="276" w:right="0" w:hanging="169"/>
              <w:jc w:val="left"/>
              <w:rPr>
                <w:sz w:val="22"/>
              </w:rPr>
            </w:pPr>
            <w:r>
              <w:rPr>
                <w:spacing w:val="-1"/>
                <w:sz w:val="22"/>
              </w:rPr>
              <w:t>标识牌不规范</w:t>
            </w:r>
            <w:r>
              <w:rPr>
                <w:rFonts w:ascii="Times New Roman" w:eastAsia="Times New Roman"/>
                <w:sz w:val="22"/>
              </w:rPr>
              <w:t>(</w:t>
            </w:r>
            <w:r>
              <w:rPr>
                <w:sz w:val="22"/>
              </w:rPr>
              <w:t>尺寸，图形）</w:t>
            </w:r>
          </w:p>
          <w:p>
            <w:pPr>
              <w:pStyle w:val="9"/>
              <w:numPr>
                <w:ilvl w:val="0"/>
                <w:numId w:val="33"/>
              </w:numPr>
              <w:tabs>
                <w:tab w:val="left" w:pos="277"/>
              </w:tabs>
              <w:spacing w:before="40" w:after="0" w:line="240" w:lineRule="auto"/>
              <w:ind w:left="276" w:right="0" w:hanging="169"/>
              <w:jc w:val="left"/>
              <w:rPr>
                <w:sz w:val="22"/>
              </w:rPr>
            </w:pPr>
            <w:r>
              <w:rPr>
                <w:spacing w:val="-1"/>
                <w:sz w:val="22"/>
              </w:rPr>
              <w:t>无培训计划、内容材料</w:t>
            </w:r>
          </w:p>
          <w:p>
            <w:pPr>
              <w:pStyle w:val="9"/>
              <w:numPr>
                <w:ilvl w:val="0"/>
                <w:numId w:val="33"/>
              </w:numPr>
              <w:tabs>
                <w:tab w:val="left" w:pos="277"/>
              </w:tabs>
              <w:spacing w:before="34" w:after="0" w:line="240" w:lineRule="auto"/>
              <w:ind w:left="276" w:right="0" w:hanging="169"/>
              <w:jc w:val="left"/>
              <w:rPr>
                <w:sz w:val="22"/>
              </w:rPr>
            </w:pPr>
            <w:r>
              <w:rPr>
                <w:spacing w:val="-1"/>
                <w:sz w:val="22"/>
              </w:rPr>
              <w:t>危废库内有加工设备</w:t>
            </w:r>
          </w:p>
          <w:p>
            <w:pPr>
              <w:pStyle w:val="9"/>
              <w:numPr>
                <w:ilvl w:val="0"/>
                <w:numId w:val="33"/>
              </w:numPr>
              <w:tabs>
                <w:tab w:val="left" w:pos="277"/>
              </w:tabs>
              <w:spacing w:before="40" w:after="0" w:line="267" w:lineRule="exact"/>
              <w:ind w:left="276" w:right="0" w:hanging="169"/>
              <w:jc w:val="left"/>
              <w:rPr>
                <w:sz w:val="22"/>
              </w:rPr>
            </w:pPr>
            <w:r>
              <w:rPr>
                <w:spacing w:val="-2"/>
                <w:sz w:val="22"/>
              </w:rPr>
              <w:t>无演练总结，演练照片无时间</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811" w:type="dxa"/>
          </w:tcPr>
          <w:p>
            <w:pPr>
              <w:pStyle w:val="9"/>
              <w:spacing w:before="3"/>
              <w:rPr>
                <w:rFonts w:ascii="Times New Roman"/>
                <w:sz w:val="29"/>
              </w:rPr>
            </w:pPr>
          </w:p>
          <w:p>
            <w:pPr>
              <w:pStyle w:val="9"/>
              <w:ind w:left="170" w:right="146"/>
              <w:jc w:val="center"/>
              <w:rPr>
                <w:rFonts w:ascii="Times New Roman"/>
                <w:sz w:val="22"/>
              </w:rPr>
            </w:pPr>
            <w:r>
              <w:rPr>
                <w:rFonts w:ascii="Times New Roman"/>
                <w:sz w:val="22"/>
              </w:rPr>
              <w:t>40</w:t>
            </w:r>
          </w:p>
        </w:tc>
        <w:tc>
          <w:tcPr>
            <w:tcW w:w="3984" w:type="dxa"/>
          </w:tcPr>
          <w:p>
            <w:pPr>
              <w:pStyle w:val="9"/>
              <w:rPr>
                <w:rFonts w:ascii="Times New Roman"/>
                <w:sz w:val="28"/>
              </w:rPr>
            </w:pPr>
          </w:p>
          <w:p>
            <w:pPr>
              <w:pStyle w:val="9"/>
              <w:ind w:left="112"/>
              <w:rPr>
                <w:sz w:val="22"/>
              </w:rPr>
            </w:pPr>
            <w:r>
              <w:rPr>
                <w:sz w:val="22"/>
              </w:rPr>
              <w:t>ft东华成集团有限公司</w:t>
            </w:r>
          </w:p>
        </w:tc>
        <w:tc>
          <w:tcPr>
            <w:tcW w:w="998" w:type="dxa"/>
          </w:tcPr>
          <w:p>
            <w:pPr>
              <w:pStyle w:val="9"/>
              <w:rPr>
                <w:rFonts w:ascii="Times New Roman"/>
                <w:sz w:val="28"/>
              </w:rPr>
            </w:pPr>
          </w:p>
          <w:p>
            <w:pPr>
              <w:pStyle w:val="9"/>
              <w:ind w:left="151" w:right="131"/>
              <w:jc w:val="center"/>
              <w:rPr>
                <w:sz w:val="22"/>
              </w:rPr>
            </w:pPr>
            <w:r>
              <w:rPr>
                <w:sz w:val="22"/>
              </w:rPr>
              <w:t>博ft区</w:t>
            </w:r>
          </w:p>
        </w:tc>
        <w:tc>
          <w:tcPr>
            <w:tcW w:w="7996" w:type="dxa"/>
          </w:tcPr>
          <w:p>
            <w:pPr>
              <w:pStyle w:val="9"/>
              <w:numPr>
                <w:ilvl w:val="0"/>
                <w:numId w:val="34"/>
              </w:numPr>
              <w:tabs>
                <w:tab w:val="left" w:pos="277"/>
              </w:tabs>
              <w:spacing w:before="19" w:after="0" w:line="240" w:lineRule="auto"/>
              <w:ind w:left="276" w:right="0" w:hanging="169"/>
              <w:jc w:val="left"/>
              <w:rPr>
                <w:sz w:val="22"/>
              </w:rPr>
            </w:pPr>
            <w:r>
              <w:rPr>
                <w:spacing w:val="-1"/>
                <w:sz w:val="22"/>
              </w:rPr>
              <w:t>危废责任制度未张贴</w:t>
            </w:r>
          </w:p>
          <w:p>
            <w:pPr>
              <w:pStyle w:val="9"/>
              <w:numPr>
                <w:ilvl w:val="0"/>
                <w:numId w:val="34"/>
              </w:numPr>
              <w:tabs>
                <w:tab w:val="left" w:pos="277"/>
              </w:tabs>
              <w:spacing w:before="21" w:after="0" w:line="240" w:lineRule="auto"/>
              <w:ind w:left="276" w:right="0" w:hanging="169"/>
              <w:jc w:val="left"/>
              <w:rPr>
                <w:sz w:val="22"/>
              </w:rPr>
            </w:pPr>
            <w:r>
              <w:rPr>
                <w:spacing w:val="-2"/>
                <w:sz w:val="22"/>
              </w:rPr>
              <w:t>分类区域与存放废物种类不对应</w:t>
            </w:r>
          </w:p>
          <w:p>
            <w:pPr>
              <w:pStyle w:val="9"/>
              <w:numPr>
                <w:ilvl w:val="0"/>
                <w:numId w:val="34"/>
              </w:numPr>
              <w:tabs>
                <w:tab w:val="left" w:pos="277"/>
              </w:tabs>
              <w:spacing w:before="16" w:after="0" w:line="262" w:lineRule="exact"/>
              <w:ind w:left="276" w:right="0" w:hanging="169"/>
              <w:jc w:val="left"/>
              <w:rPr>
                <w:sz w:val="22"/>
              </w:rPr>
            </w:pPr>
            <w:r>
              <w:rPr>
                <w:spacing w:val="-1"/>
                <w:sz w:val="22"/>
              </w:rPr>
              <w:t>应建立公司总台账</w:t>
            </w:r>
          </w:p>
        </w:tc>
        <w:tc>
          <w:tcPr>
            <w:tcW w:w="1002" w:type="dxa"/>
          </w:tcPr>
          <w:p>
            <w:pPr>
              <w:pStyle w:val="9"/>
              <w:rPr>
                <w:rFonts w:ascii="Times New Roman"/>
                <w:sz w:val="28"/>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811" w:type="dxa"/>
          </w:tcPr>
          <w:p>
            <w:pPr>
              <w:pStyle w:val="9"/>
              <w:rPr>
                <w:rFonts w:ascii="Times New Roman"/>
                <w:sz w:val="24"/>
              </w:rPr>
            </w:pPr>
          </w:p>
          <w:p>
            <w:pPr>
              <w:pStyle w:val="9"/>
              <w:spacing w:before="9"/>
              <w:rPr>
                <w:rFonts w:ascii="Times New Roman"/>
                <w:sz w:val="22"/>
              </w:rPr>
            </w:pPr>
          </w:p>
          <w:p>
            <w:pPr>
              <w:pStyle w:val="9"/>
              <w:ind w:left="170" w:right="146"/>
              <w:jc w:val="center"/>
              <w:rPr>
                <w:rFonts w:ascii="Times New Roman"/>
                <w:sz w:val="22"/>
              </w:rPr>
            </w:pPr>
            <w:r>
              <w:rPr>
                <w:rFonts w:ascii="Times New Roman"/>
                <w:sz w:val="22"/>
              </w:rPr>
              <w:t>41</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华能ft东发电有限公司白杨河发电厂</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博ft区</w:t>
            </w:r>
          </w:p>
        </w:tc>
        <w:tc>
          <w:tcPr>
            <w:tcW w:w="7996" w:type="dxa"/>
          </w:tcPr>
          <w:p>
            <w:pPr>
              <w:pStyle w:val="9"/>
              <w:numPr>
                <w:ilvl w:val="0"/>
                <w:numId w:val="35"/>
              </w:numPr>
              <w:tabs>
                <w:tab w:val="left" w:pos="277"/>
              </w:tabs>
              <w:spacing w:before="67" w:after="0" w:line="240" w:lineRule="auto"/>
              <w:ind w:left="276" w:right="0" w:hanging="169"/>
              <w:jc w:val="left"/>
              <w:rPr>
                <w:sz w:val="22"/>
              </w:rPr>
            </w:pPr>
            <w:r>
              <w:rPr>
                <w:spacing w:val="-3"/>
                <w:sz w:val="22"/>
              </w:rPr>
              <w:t>门口设置的标识牌不清晰，无警示标志牌</w:t>
            </w:r>
          </w:p>
          <w:p>
            <w:pPr>
              <w:pStyle w:val="9"/>
              <w:numPr>
                <w:ilvl w:val="0"/>
                <w:numId w:val="35"/>
              </w:numPr>
              <w:tabs>
                <w:tab w:val="left" w:pos="277"/>
              </w:tabs>
              <w:spacing w:before="21" w:after="0" w:line="240" w:lineRule="auto"/>
              <w:ind w:left="276" w:right="0" w:hanging="169"/>
              <w:jc w:val="left"/>
              <w:rPr>
                <w:sz w:val="22"/>
              </w:rPr>
            </w:pPr>
            <w:r>
              <w:rPr>
                <w:spacing w:val="-1"/>
                <w:sz w:val="22"/>
              </w:rPr>
              <w:t>废电池未登记</w:t>
            </w:r>
          </w:p>
          <w:p>
            <w:pPr>
              <w:pStyle w:val="9"/>
              <w:numPr>
                <w:ilvl w:val="0"/>
                <w:numId w:val="35"/>
              </w:numPr>
              <w:tabs>
                <w:tab w:val="left" w:pos="277"/>
              </w:tabs>
              <w:spacing w:before="16" w:after="0" w:line="240" w:lineRule="auto"/>
              <w:ind w:left="276" w:right="0" w:hanging="169"/>
              <w:jc w:val="left"/>
              <w:rPr>
                <w:sz w:val="22"/>
              </w:rPr>
            </w:pPr>
            <w:r>
              <w:rPr>
                <w:spacing w:val="-2"/>
                <w:sz w:val="22"/>
              </w:rPr>
              <w:t>演练的图片、文字或视频记录没有</w:t>
            </w:r>
          </w:p>
          <w:p>
            <w:pPr>
              <w:pStyle w:val="9"/>
              <w:numPr>
                <w:ilvl w:val="0"/>
                <w:numId w:val="35"/>
              </w:numPr>
              <w:tabs>
                <w:tab w:val="left" w:pos="277"/>
              </w:tabs>
              <w:spacing w:before="20" w:after="0" w:line="240" w:lineRule="auto"/>
              <w:ind w:left="276" w:right="0" w:hanging="169"/>
              <w:jc w:val="left"/>
              <w:rPr>
                <w:sz w:val="22"/>
              </w:rPr>
            </w:pPr>
            <w:r>
              <w:rPr>
                <w:spacing w:val="-1"/>
                <w:sz w:val="22"/>
              </w:rPr>
              <w:t>危废环评中有漏项</w:t>
            </w:r>
            <w:r>
              <w:rPr>
                <w:sz w:val="22"/>
              </w:rPr>
              <w:t>（</w:t>
            </w:r>
            <w:r>
              <w:rPr>
                <w:spacing w:val="-5"/>
                <w:sz w:val="22"/>
              </w:rPr>
              <w:t>废机油、废树脂、废催化剂、废危化品、废蓄电池</w:t>
            </w:r>
            <w:r>
              <w:rPr>
                <w:sz w:val="22"/>
              </w:rPr>
              <w:t>）</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811" w:type="dxa"/>
          </w:tcPr>
          <w:p>
            <w:pPr>
              <w:pStyle w:val="9"/>
              <w:spacing w:before="188"/>
              <w:ind w:left="170" w:right="146"/>
              <w:jc w:val="center"/>
              <w:rPr>
                <w:rFonts w:ascii="Times New Roman"/>
                <w:sz w:val="22"/>
              </w:rPr>
            </w:pPr>
            <w:r>
              <w:rPr>
                <w:rFonts w:ascii="Times New Roman"/>
                <w:sz w:val="22"/>
              </w:rPr>
              <w:t>42</w:t>
            </w:r>
          </w:p>
        </w:tc>
        <w:tc>
          <w:tcPr>
            <w:tcW w:w="3984" w:type="dxa"/>
          </w:tcPr>
          <w:p>
            <w:pPr>
              <w:pStyle w:val="9"/>
              <w:spacing w:before="173"/>
              <w:ind w:left="112"/>
              <w:rPr>
                <w:sz w:val="22"/>
              </w:rPr>
            </w:pPr>
            <w:r>
              <w:rPr>
                <w:sz w:val="22"/>
              </w:rPr>
              <w:t>ft东博ft制药有限公司</w:t>
            </w:r>
          </w:p>
        </w:tc>
        <w:tc>
          <w:tcPr>
            <w:tcW w:w="998" w:type="dxa"/>
          </w:tcPr>
          <w:p>
            <w:pPr>
              <w:pStyle w:val="9"/>
              <w:spacing w:before="173"/>
              <w:ind w:left="151" w:right="131"/>
              <w:jc w:val="center"/>
              <w:rPr>
                <w:sz w:val="22"/>
              </w:rPr>
            </w:pPr>
            <w:r>
              <w:rPr>
                <w:sz w:val="22"/>
              </w:rPr>
              <w:t>博ft区</w:t>
            </w:r>
          </w:p>
        </w:tc>
        <w:tc>
          <w:tcPr>
            <w:tcW w:w="7996" w:type="dxa"/>
          </w:tcPr>
          <w:p>
            <w:pPr>
              <w:pStyle w:val="9"/>
              <w:numPr>
                <w:ilvl w:val="0"/>
                <w:numId w:val="36"/>
              </w:numPr>
              <w:tabs>
                <w:tab w:val="left" w:pos="277"/>
              </w:tabs>
              <w:spacing w:before="19" w:after="0" w:line="240" w:lineRule="auto"/>
              <w:ind w:left="276" w:right="0" w:hanging="169"/>
              <w:jc w:val="left"/>
              <w:rPr>
                <w:rFonts w:ascii="Times New Roman" w:eastAsia="Times New Roman"/>
                <w:sz w:val="22"/>
              </w:rPr>
            </w:pPr>
            <w:r>
              <w:rPr>
                <w:sz w:val="22"/>
              </w:rPr>
              <w:t>规范台账</w:t>
            </w:r>
            <w:r>
              <w:rPr>
                <w:rFonts w:ascii="Times New Roman" w:eastAsia="Times New Roman"/>
                <w:sz w:val="22"/>
              </w:rPr>
              <w:t>(</w:t>
            </w:r>
            <w:r>
              <w:rPr>
                <w:spacing w:val="-3"/>
                <w:sz w:val="22"/>
              </w:rPr>
              <w:t>数量，去向，交接人等</w:t>
            </w:r>
            <w:r>
              <w:rPr>
                <w:rFonts w:ascii="Times New Roman" w:eastAsia="Times New Roman"/>
                <w:sz w:val="22"/>
              </w:rPr>
              <w:t>)</w:t>
            </w:r>
          </w:p>
          <w:p>
            <w:pPr>
              <w:pStyle w:val="9"/>
              <w:numPr>
                <w:ilvl w:val="0"/>
                <w:numId w:val="36"/>
              </w:numPr>
              <w:tabs>
                <w:tab w:val="left" w:pos="277"/>
              </w:tabs>
              <w:spacing w:before="21" w:after="0" w:line="257" w:lineRule="exact"/>
              <w:ind w:left="276" w:right="0" w:hanging="169"/>
              <w:jc w:val="left"/>
              <w:rPr>
                <w:sz w:val="22"/>
              </w:rPr>
            </w:pPr>
            <w:r>
              <w:rPr>
                <w:spacing w:val="-3"/>
                <w:sz w:val="22"/>
              </w:rPr>
              <w:t>应急演练照片未体现时间</w:t>
            </w:r>
          </w:p>
        </w:tc>
        <w:tc>
          <w:tcPr>
            <w:tcW w:w="1002" w:type="dxa"/>
          </w:tcPr>
          <w:p>
            <w:pPr>
              <w:pStyle w:val="9"/>
              <w:spacing w:before="17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811" w:type="dxa"/>
          </w:tcPr>
          <w:p>
            <w:pPr>
              <w:pStyle w:val="9"/>
              <w:spacing w:before="3"/>
              <w:rPr>
                <w:rFonts w:ascii="Times New Roman"/>
                <w:sz w:val="24"/>
              </w:rPr>
            </w:pPr>
          </w:p>
          <w:p>
            <w:pPr>
              <w:pStyle w:val="9"/>
              <w:ind w:left="170" w:right="146"/>
              <w:jc w:val="center"/>
              <w:rPr>
                <w:rFonts w:ascii="Times New Roman"/>
                <w:sz w:val="22"/>
              </w:rPr>
            </w:pPr>
            <w:r>
              <w:rPr>
                <w:rFonts w:ascii="Times New Roman"/>
                <w:sz w:val="22"/>
              </w:rPr>
              <w:t>43</w:t>
            </w:r>
          </w:p>
        </w:tc>
        <w:tc>
          <w:tcPr>
            <w:tcW w:w="3984" w:type="dxa"/>
          </w:tcPr>
          <w:p>
            <w:pPr>
              <w:pStyle w:val="9"/>
              <w:rPr>
                <w:rFonts w:ascii="Times New Roman"/>
                <w:sz w:val="23"/>
              </w:rPr>
            </w:pPr>
          </w:p>
          <w:p>
            <w:pPr>
              <w:pStyle w:val="9"/>
              <w:ind w:left="112"/>
              <w:rPr>
                <w:sz w:val="22"/>
              </w:rPr>
            </w:pPr>
            <w:r>
              <w:rPr>
                <w:sz w:val="22"/>
              </w:rPr>
              <w:t>ft东东佳集团股份有限公司</w:t>
            </w:r>
          </w:p>
        </w:tc>
        <w:tc>
          <w:tcPr>
            <w:tcW w:w="998" w:type="dxa"/>
          </w:tcPr>
          <w:p>
            <w:pPr>
              <w:pStyle w:val="9"/>
              <w:rPr>
                <w:rFonts w:ascii="Times New Roman"/>
                <w:sz w:val="23"/>
              </w:rPr>
            </w:pPr>
          </w:p>
          <w:p>
            <w:pPr>
              <w:pStyle w:val="9"/>
              <w:ind w:left="151" w:right="131"/>
              <w:jc w:val="center"/>
              <w:rPr>
                <w:sz w:val="22"/>
              </w:rPr>
            </w:pPr>
            <w:r>
              <w:rPr>
                <w:sz w:val="22"/>
              </w:rPr>
              <w:t>博ft区</w:t>
            </w:r>
          </w:p>
        </w:tc>
        <w:tc>
          <w:tcPr>
            <w:tcW w:w="7996" w:type="dxa"/>
          </w:tcPr>
          <w:p>
            <w:pPr>
              <w:pStyle w:val="9"/>
              <w:numPr>
                <w:ilvl w:val="0"/>
                <w:numId w:val="37"/>
              </w:numPr>
              <w:tabs>
                <w:tab w:val="left" w:pos="277"/>
              </w:tabs>
              <w:spacing w:before="111" w:after="0" w:line="240" w:lineRule="auto"/>
              <w:ind w:left="276" w:right="0" w:hanging="169"/>
              <w:jc w:val="left"/>
              <w:rPr>
                <w:sz w:val="22"/>
              </w:rPr>
            </w:pPr>
            <w:r>
              <w:rPr>
                <w:spacing w:val="-1"/>
                <w:sz w:val="22"/>
              </w:rPr>
              <w:t>无危废专项培训计划</w:t>
            </w:r>
          </w:p>
          <w:p>
            <w:pPr>
              <w:pStyle w:val="9"/>
              <w:numPr>
                <w:ilvl w:val="0"/>
                <w:numId w:val="37"/>
              </w:numPr>
              <w:tabs>
                <w:tab w:val="left" w:pos="277"/>
              </w:tabs>
              <w:spacing w:before="20" w:after="0" w:line="240" w:lineRule="auto"/>
              <w:ind w:left="276" w:right="0" w:hanging="169"/>
              <w:jc w:val="left"/>
              <w:rPr>
                <w:rFonts w:ascii="Times New Roman" w:eastAsia="Times New Roman"/>
                <w:sz w:val="22"/>
              </w:rPr>
            </w:pPr>
            <w:r>
              <w:rPr>
                <w:spacing w:val="-6"/>
                <w:sz w:val="22"/>
              </w:rPr>
              <w:t xml:space="preserve">废矿物油超过原项目预估 </w:t>
            </w:r>
            <w:r>
              <w:rPr>
                <w:rFonts w:ascii="Times New Roman" w:eastAsia="Times New Roman"/>
                <w:sz w:val="22"/>
              </w:rPr>
              <w:t>20%</w:t>
            </w:r>
            <w:r>
              <w:rPr>
                <w:spacing w:val="-15"/>
                <w:sz w:val="22"/>
              </w:rPr>
              <w:t xml:space="preserve">。环评 </w:t>
            </w:r>
            <w:r>
              <w:rPr>
                <w:rFonts w:ascii="Times New Roman" w:eastAsia="Times New Roman"/>
                <w:sz w:val="22"/>
              </w:rPr>
              <w:t>0.3t/a,2020</w:t>
            </w:r>
            <w:r>
              <w:rPr>
                <w:rFonts w:ascii="Times New Roman" w:eastAsia="Times New Roman"/>
                <w:spacing w:val="-17"/>
                <w:sz w:val="22"/>
              </w:rPr>
              <w:t xml:space="preserve"> </w:t>
            </w:r>
            <w:r>
              <w:rPr>
                <w:spacing w:val="-15"/>
                <w:sz w:val="22"/>
              </w:rPr>
              <w:t xml:space="preserve">年产生 </w:t>
            </w:r>
            <w:r>
              <w:rPr>
                <w:rFonts w:ascii="Times New Roman" w:eastAsia="Times New Roman"/>
                <w:sz w:val="22"/>
              </w:rPr>
              <w:t>5.605t/a</w:t>
            </w:r>
          </w:p>
        </w:tc>
        <w:tc>
          <w:tcPr>
            <w:tcW w:w="1002" w:type="dxa"/>
          </w:tcPr>
          <w:p>
            <w:pPr>
              <w:pStyle w:val="9"/>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811" w:type="dxa"/>
          </w:tcPr>
          <w:p>
            <w:pPr>
              <w:pStyle w:val="9"/>
              <w:spacing w:before="188"/>
              <w:ind w:left="170" w:right="146"/>
              <w:jc w:val="center"/>
              <w:rPr>
                <w:rFonts w:ascii="Times New Roman"/>
                <w:sz w:val="22"/>
              </w:rPr>
            </w:pPr>
            <w:r>
              <w:rPr>
                <w:rFonts w:ascii="Times New Roman"/>
                <w:sz w:val="22"/>
              </w:rPr>
              <w:t>44</w:t>
            </w:r>
          </w:p>
        </w:tc>
        <w:tc>
          <w:tcPr>
            <w:tcW w:w="3984" w:type="dxa"/>
          </w:tcPr>
          <w:p>
            <w:pPr>
              <w:pStyle w:val="9"/>
              <w:spacing w:before="173"/>
              <w:ind w:left="112"/>
              <w:rPr>
                <w:sz w:val="22"/>
              </w:rPr>
            </w:pPr>
            <w:r>
              <w:rPr>
                <w:sz w:val="22"/>
              </w:rPr>
              <w:t>ft东特种工业集团有限公司</w:t>
            </w:r>
          </w:p>
        </w:tc>
        <w:tc>
          <w:tcPr>
            <w:tcW w:w="998" w:type="dxa"/>
          </w:tcPr>
          <w:p>
            <w:pPr>
              <w:pStyle w:val="9"/>
              <w:spacing w:before="173"/>
              <w:ind w:left="151" w:right="131"/>
              <w:jc w:val="center"/>
              <w:rPr>
                <w:sz w:val="22"/>
              </w:rPr>
            </w:pPr>
            <w:r>
              <w:rPr>
                <w:sz w:val="22"/>
              </w:rPr>
              <w:t>博ft区</w:t>
            </w:r>
          </w:p>
        </w:tc>
        <w:tc>
          <w:tcPr>
            <w:tcW w:w="7996" w:type="dxa"/>
          </w:tcPr>
          <w:p>
            <w:pPr>
              <w:pStyle w:val="9"/>
              <w:numPr>
                <w:ilvl w:val="0"/>
                <w:numId w:val="38"/>
              </w:numPr>
              <w:tabs>
                <w:tab w:val="left" w:pos="277"/>
              </w:tabs>
              <w:spacing w:before="19" w:after="0" w:line="240" w:lineRule="auto"/>
              <w:ind w:left="276" w:right="0" w:hanging="169"/>
              <w:jc w:val="left"/>
              <w:rPr>
                <w:sz w:val="22"/>
              </w:rPr>
            </w:pPr>
            <w:r>
              <w:rPr>
                <w:spacing w:val="-1"/>
                <w:sz w:val="22"/>
              </w:rPr>
              <w:t>标签尺寸不对</w:t>
            </w:r>
          </w:p>
          <w:p>
            <w:pPr>
              <w:pStyle w:val="9"/>
              <w:numPr>
                <w:ilvl w:val="0"/>
                <w:numId w:val="38"/>
              </w:numPr>
              <w:tabs>
                <w:tab w:val="left" w:pos="277"/>
              </w:tabs>
              <w:spacing w:before="21" w:after="0" w:line="257" w:lineRule="exact"/>
              <w:ind w:left="276" w:right="0" w:hanging="169"/>
              <w:jc w:val="left"/>
              <w:rPr>
                <w:sz w:val="22"/>
              </w:rPr>
            </w:pPr>
            <w:r>
              <w:rPr>
                <w:spacing w:val="-15"/>
                <w:sz w:val="22"/>
              </w:rPr>
              <w:t xml:space="preserve">标识牌 </w:t>
            </w:r>
            <w:r>
              <w:rPr>
                <w:rFonts w:ascii="Times New Roman" w:eastAsia="Times New Roman"/>
                <w:sz w:val="22"/>
              </w:rPr>
              <w:t>40*40</w:t>
            </w:r>
            <w:r>
              <w:rPr>
                <w:rFonts w:ascii="Times New Roman" w:eastAsia="Times New Roman"/>
                <w:spacing w:val="-12"/>
                <w:sz w:val="22"/>
              </w:rPr>
              <w:t xml:space="preserve"> </w:t>
            </w:r>
            <w:r>
              <w:rPr>
                <w:sz w:val="22"/>
              </w:rPr>
              <w:t>三角形</w:t>
            </w:r>
          </w:p>
        </w:tc>
        <w:tc>
          <w:tcPr>
            <w:tcW w:w="1002" w:type="dxa"/>
          </w:tcPr>
          <w:p>
            <w:pPr>
              <w:pStyle w:val="9"/>
              <w:spacing w:before="17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811" w:type="dxa"/>
          </w:tcPr>
          <w:p>
            <w:pPr>
              <w:pStyle w:val="9"/>
              <w:spacing w:before="144"/>
              <w:ind w:left="170" w:right="146"/>
              <w:jc w:val="center"/>
              <w:rPr>
                <w:rFonts w:ascii="Times New Roman"/>
                <w:sz w:val="22"/>
              </w:rPr>
            </w:pPr>
            <w:r>
              <w:rPr>
                <w:rFonts w:ascii="Times New Roman"/>
                <w:sz w:val="22"/>
              </w:rPr>
              <w:t>45</w:t>
            </w:r>
          </w:p>
        </w:tc>
        <w:tc>
          <w:tcPr>
            <w:tcW w:w="3984" w:type="dxa"/>
          </w:tcPr>
          <w:p>
            <w:pPr>
              <w:pStyle w:val="9"/>
              <w:spacing w:before="130"/>
              <w:ind w:left="112"/>
              <w:rPr>
                <w:sz w:val="22"/>
              </w:rPr>
            </w:pPr>
            <w:r>
              <w:rPr>
                <w:sz w:val="22"/>
              </w:rPr>
              <w:t>ft东祥和集团股份有限公司浩祥分公司</w:t>
            </w:r>
          </w:p>
        </w:tc>
        <w:tc>
          <w:tcPr>
            <w:tcW w:w="998" w:type="dxa"/>
          </w:tcPr>
          <w:p>
            <w:pPr>
              <w:pStyle w:val="9"/>
              <w:spacing w:before="130"/>
              <w:ind w:left="151" w:right="131"/>
              <w:jc w:val="center"/>
              <w:rPr>
                <w:sz w:val="22"/>
              </w:rPr>
            </w:pPr>
            <w:r>
              <w:rPr>
                <w:sz w:val="22"/>
              </w:rPr>
              <w:t>博ft区</w:t>
            </w:r>
          </w:p>
        </w:tc>
        <w:tc>
          <w:tcPr>
            <w:tcW w:w="7996" w:type="dxa"/>
          </w:tcPr>
          <w:p>
            <w:pPr>
              <w:pStyle w:val="9"/>
              <w:spacing w:before="125"/>
              <w:ind w:left="108"/>
              <w:rPr>
                <w:sz w:val="22"/>
              </w:rPr>
            </w:pPr>
            <w:r>
              <w:rPr>
                <w:rFonts w:ascii="Times New Roman" w:eastAsia="Times New Roman"/>
                <w:sz w:val="22"/>
              </w:rPr>
              <w:t>1.</w:t>
            </w:r>
            <w:r>
              <w:rPr>
                <w:sz w:val="22"/>
              </w:rPr>
              <w:t xml:space="preserve">危废库门口应贴污染防治责任制 </w:t>
            </w:r>
            <w:r>
              <w:rPr>
                <w:rFonts w:ascii="Times New Roman" w:eastAsia="Times New Roman"/>
                <w:sz w:val="22"/>
              </w:rPr>
              <w:t>2.</w:t>
            </w:r>
            <w:r>
              <w:rPr>
                <w:sz w:val="22"/>
              </w:rPr>
              <w:t>危废库漏雨</w:t>
            </w:r>
          </w:p>
        </w:tc>
        <w:tc>
          <w:tcPr>
            <w:tcW w:w="1002" w:type="dxa"/>
          </w:tcPr>
          <w:p>
            <w:pPr>
              <w:pStyle w:val="9"/>
              <w:spacing w:before="130"/>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811" w:type="dxa"/>
          </w:tcPr>
          <w:p>
            <w:pPr>
              <w:pStyle w:val="9"/>
              <w:rPr>
                <w:rFonts w:ascii="Times New Roman"/>
                <w:sz w:val="24"/>
              </w:rPr>
            </w:pPr>
          </w:p>
          <w:p>
            <w:pPr>
              <w:pStyle w:val="9"/>
              <w:spacing w:before="209"/>
              <w:ind w:left="170" w:right="146"/>
              <w:jc w:val="center"/>
              <w:rPr>
                <w:rFonts w:ascii="Times New Roman"/>
                <w:sz w:val="22"/>
              </w:rPr>
            </w:pPr>
            <w:r>
              <w:rPr>
                <w:rFonts w:ascii="Times New Roman"/>
                <w:sz w:val="22"/>
              </w:rPr>
              <w:t>46</w:t>
            </w:r>
          </w:p>
        </w:tc>
        <w:tc>
          <w:tcPr>
            <w:tcW w:w="3984" w:type="dxa"/>
          </w:tcPr>
          <w:p>
            <w:pPr>
              <w:pStyle w:val="9"/>
              <w:rPr>
                <w:rFonts w:ascii="Times New Roman"/>
                <w:sz w:val="22"/>
              </w:rPr>
            </w:pPr>
          </w:p>
          <w:p>
            <w:pPr>
              <w:pStyle w:val="9"/>
              <w:spacing w:before="10"/>
              <w:rPr>
                <w:rFonts w:ascii="Times New Roman"/>
                <w:sz w:val="18"/>
              </w:rPr>
            </w:pPr>
          </w:p>
          <w:p>
            <w:pPr>
              <w:pStyle w:val="9"/>
              <w:spacing w:before="1"/>
              <w:ind w:left="112"/>
              <w:rPr>
                <w:sz w:val="22"/>
              </w:rPr>
            </w:pPr>
            <w:r>
              <w:rPr>
                <w:sz w:val="22"/>
              </w:rPr>
              <w:t>ft东金虹钛白化工有限公司</w:t>
            </w:r>
          </w:p>
        </w:tc>
        <w:tc>
          <w:tcPr>
            <w:tcW w:w="998" w:type="dxa"/>
          </w:tcPr>
          <w:p>
            <w:pPr>
              <w:pStyle w:val="9"/>
              <w:rPr>
                <w:rFonts w:ascii="Times New Roman"/>
                <w:sz w:val="22"/>
              </w:rPr>
            </w:pPr>
          </w:p>
          <w:p>
            <w:pPr>
              <w:pStyle w:val="9"/>
              <w:spacing w:before="10"/>
              <w:rPr>
                <w:rFonts w:ascii="Times New Roman"/>
                <w:sz w:val="18"/>
              </w:rPr>
            </w:pPr>
          </w:p>
          <w:p>
            <w:pPr>
              <w:pStyle w:val="9"/>
              <w:spacing w:before="1"/>
              <w:ind w:left="151" w:right="131"/>
              <w:jc w:val="center"/>
              <w:rPr>
                <w:sz w:val="22"/>
              </w:rPr>
            </w:pPr>
            <w:r>
              <w:rPr>
                <w:sz w:val="22"/>
              </w:rPr>
              <w:t>博ft区</w:t>
            </w:r>
          </w:p>
        </w:tc>
        <w:tc>
          <w:tcPr>
            <w:tcW w:w="7996" w:type="dxa"/>
          </w:tcPr>
          <w:p>
            <w:pPr>
              <w:pStyle w:val="9"/>
              <w:numPr>
                <w:ilvl w:val="0"/>
                <w:numId w:val="39"/>
              </w:numPr>
              <w:tabs>
                <w:tab w:val="left" w:pos="277"/>
              </w:tabs>
              <w:spacing w:before="19" w:after="0" w:line="240" w:lineRule="auto"/>
              <w:ind w:left="276" w:right="0" w:hanging="169"/>
              <w:jc w:val="left"/>
              <w:rPr>
                <w:sz w:val="22"/>
              </w:rPr>
            </w:pPr>
            <w:r>
              <w:rPr>
                <w:spacing w:val="-3"/>
                <w:sz w:val="22"/>
              </w:rPr>
              <w:t>台账无处置去向、无出库人、接收人签字</w:t>
            </w:r>
          </w:p>
          <w:p>
            <w:pPr>
              <w:pStyle w:val="9"/>
              <w:numPr>
                <w:ilvl w:val="0"/>
                <w:numId w:val="39"/>
              </w:numPr>
              <w:tabs>
                <w:tab w:val="left" w:pos="277"/>
              </w:tabs>
              <w:spacing w:before="16" w:after="0" w:line="240" w:lineRule="auto"/>
              <w:ind w:left="276" w:right="0" w:hanging="169"/>
              <w:jc w:val="left"/>
              <w:rPr>
                <w:sz w:val="22"/>
              </w:rPr>
            </w:pPr>
            <w:r>
              <w:rPr>
                <w:spacing w:val="-1"/>
                <w:sz w:val="22"/>
              </w:rPr>
              <w:t>环评废树脂漏评</w:t>
            </w:r>
          </w:p>
          <w:p>
            <w:pPr>
              <w:pStyle w:val="9"/>
              <w:numPr>
                <w:ilvl w:val="0"/>
                <w:numId w:val="39"/>
              </w:numPr>
              <w:tabs>
                <w:tab w:val="left" w:pos="277"/>
              </w:tabs>
              <w:spacing w:before="21" w:after="0" w:line="240" w:lineRule="auto"/>
              <w:ind w:left="276" w:right="0" w:hanging="169"/>
              <w:jc w:val="left"/>
              <w:rPr>
                <w:sz w:val="22"/>
              </w:rPr>
            </w:pPr>
            <w:r>
              <w:rPr>
                <w:spacing w:val="-1"/>
                <w:sz w:val="22"/>
              </w:rPr>
              <w:t>转移联单未三方盖章</w:t>
            </w:r>
          </w:p>
          <w:p>
            <w:pPr>
              <w:pStyle w:val="9"/>
              <w:numPr>
                <w:ilvl w:val="0"/>
                <w:numId w:val="39"/>
              </w:numPr>
              <w:tabs>
                <w:tab w:val="left" w:pos="277"/>
              </w:tabs>
              <w:spacing w:before="15" w:after="0" w:line="262" w:lineRule="exact"/>
              <w:ind w:left="276" w:right="0" w:hanging="169"/>
              <w:jc w:val="left"/>
              <w:rPr>
                <w:sz w:val="22"/>
              </w:rPr>
            </w:pPr>
            <w:r>
              <w:rPr>
                <w:spacing w:val="-3"/>
                <w:sz w:val="22"/>
              </w:rPr>
              <w:t>应急演练照片未体现时间</w:t>
            </w:r>
          </w:p>
        </w:tc>
        <w:tc>
          <w:tcPr>
            <w:tcW w:w="1002" w:type="dxa"/>
          </w:tcPr>
          <w:p>
            <w:pPr>
              <w:pStyle w:val="9"/>
              <w:rPr>
                <w:rFonts w:ascii="Times New Roman"/>
                <w:sz w:val="22"/>
              </w:rPr>
            </w:pPr>
          </w:p>
          <w:p>
            <w:pPr>
              <w:pStyle w:val="9"/>
              <w:spacing w:before="10"/>
              <w:rPr>
                <w:rFonts w:ascii="Times New Roman"/>
                <w:sz w:val="1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811" w:type="dxa"/>
          </w:tcPr>
          <w:p>
            <w:pPr>
              <w:pStyle w:val="9"/>
              <w:rPr>
                <w:rFonts w:ascii="Times New Roman"/>
                <w:sz w:val="24"/>
              </w:rPr>
            </w:pPr>
          </w:p>
          <w:p>
            <w:pPr>
              <w:pStyle w:val="9"/>
              <w:spacing w:before="209"/>
              <w:ind w:left="170" w:right="146"/>
              <w:jc w:val="center"/>
              <w:rPr>
                <w:rFonts w:ascii="Times New Roman"/>
                <w:sz w:val="22"/>
              </w:rPr>
            </w:pPr>
            <w:r>
              <w:rPr>
                <w:rFonts w:ascii="Times New Roman"/>
                <w:sz w:val="22"/>
              </w:rPr>
              <w:t>48</w:t>
            </w:r>
          </w:p>
        </w:tc>
        <w:tc>
          <w:tcPr>
            <w:tcW w:w="3984" w:type="dxa"/>
          </w:tcPr>
          <w:p>
            <w:pPr>
              <w:pStyle w:val="9"/>
              <w:rPr>
                <w:rFonts w:ascii="Times New Roman"/>
                <w:sz w:val="22"/>
              </w:rPr>
            </w:pPr>
          </w:p>
          <w:p>
            <w:pPr>
              <w:pStyle w:val="9"/>
              <w:spacing w:before="10"/>
              <w:rPr>
                <w:rFonts w:ascii="Times New Roman"/>
                <w:sz w:val="18"/>
              </w:rPr>
            </w:pPr>
          </w:p>
          <w:p>
            <w:pPr>
              <w:pStyle w:val="9"/>
              <w:spacing w:before="1"/>
              <w:ind w:left="112"/>
              <w:rPr>
                <w:sz w:val="22"/>
              </w:rPr>
            </w:pPr>
            <w:r>
              <w:rPr>
                <w:sz w:val="22"/>
              </w:rPr>
              <w:t>淄博福颜化工集团有限公司</w:t>
            </w:r>
          </w:p>
        </w:tc>
        <w:tc>
          <w:tcPr>
            <w:tcW w:w="998" w:type="dxa"/>
          </w:tcPr>
          <w:p>
            <w:pPr>
              <w:pStyle w:val="9"/>
              <w:rPr>
                <w:rFonts w:ascii="Times New Roman"/>
                <w:sz w:val="22"/>
              </w:rPr>
            </w:pPr>
          </w:p>
          <w:p>
            <w:pPr>
              <w:pStyle w:val="9"/>
              <w:spacing w:before="10"/>
              <w:rPr>
                <w:rFonts w:ascii="Times New Roman"/>
                <w:sz w:val="18"/>
              </w:rPr>
            </w:pPr>
          </w:p>
          <w:p>
            <w:pPr>
              <w:pStyle w:val="9"/>
              <w:spacing w:before="1"/>
              <w:ind w:left="151" w:right="131"/>
              <w:jc w:val="center"/>
              <w:rPr>
                <w:sz w:val="22"/>
              </w:rPr>
            </w:pPr>
            <w:r>
              <w:rPr>
                <w:sz w:val="22"/>
              </w:rPr>
              <w:t>博ft区</w:t>
            </w:r>
          </w:p>
        </w:tc>
        <w:tc>
          <w:tcPr>
            <w:tcW w:w="7996" w:type="dxa"/>
          </w:tcPr>
          <w:p>
            <w:pPr>
              <w:pStyle w:val="9"/>
              <w:numPr>
                <w:ilvl w:val="0"/>
                <w:numId w:val="40"/>
              </w:numPr>
              <w:tabs>
                <w:tab w:val="left" w:pos="277"/>
              </w:tabs>
              <w:spacing w:before="19" w:after="0" w:line="240" w:lineRule="auto"/>
              <w:ind w:left="276" w:right="0" w:hanging="169"/>
              <w:jc w:val="left"/>
              <w:rPr>
                <w:sz w:val="22"/>
              </w:rPr>
            </w:pPr>
            <w:r>
              <w:rPr>
                <w:spacing w:val="-1"/>
                <w:sz w:val="22"/>
              </w:rPr>
              <w:t>标识牌尺寸不对</w:t>
            </w:r>
          </w:p>
          <w:p>
            <w:pPr>
              <w:pStyle w:val="9"/>
              <w:numPr>
                <w:ilvl w:val="0"/>
                <w:numId w:val="40"/>
              </w:numPr>
              <w:tabs>
                <w:tab w:val="left" w:pos="277"/>
              </w:tabs>
              <w:spacing w:before="16" w:after="0" w:line="240" w:lineRule="auto"/>
              <w:ind w:left="276" w:right="0" w:hanging="169"/>
              <w:jc w:val="left"/>
              <w:rPr>
                <w:sz w:val="22"/>
              </w:rPr>
            </w:pPr>
            <w:r>
              <w:rPr>
                <w:spacing w:val="-1"/>
                <w:sz w:val="22"/>
              </w:rPr>
              <w:t>漏评废树脂、废导热油</w:t>
            </w:r>
          </w:p>
          <w:p>
            <w:pPr>
              <w:pStyle w:val="9"/>
              <w:numPr>
                <w:ilvl w:val="0"/>
                <w:numId w:val="40"/>
              </w:numPr>
              <w:tabs>
                <w:tab w:val="left" w:pos="277"/>
              </w:tabs>
              <w:spacing w:before="21" w:after="0" w:line="240" w:lineRule="auto"/>
              <w:ind w:left="276" w:right="0" w:hanging="169"/>
              <w:jc w:val="left"/>
              <w:rPr>
                <w:sz w:val="22"/>
              </w:rPr>
            </w:pPr>
            <w:r>
              <w:rPr>
                <w:spacing w:val="-1"/>
                <w:sz w:val="22"/>
              </w:rPr>
              <w:t>转移联单未盖章</w:t>
            </w:r>
          </w:p>
          <w:p>
            <w:pPr>
              <w:pStyle w:val="9"/>
              <w:numPr>
                <w:ilvl w:val="0"/>
                <w:numId w:val="40"/>
              </w:numPr>
              <w:tabs>
                <w:tab w:val="left" w:pos="277"/>
              </w:tabs>
              <w:spacing w:before="15" w:after="0" w:line="262" w:lineRule="exact"/>
              <w:ind w:left="276" w:right="0" w:hanging="169"/>
              <w:jc w:val="left"/>
              <w:rPr>
                <w:sz w:val="22"/>
              </w:rPr>
            </w:pPr>
            <w:r>
              <w:rPr>
                <w:spacing w:val="-1"/>
                <w:sz w:val="22"/>
              </w:rPr>
              <w:t>演练照片未体现时间</w:t>
            </w:r>
          </w:p>
        </w:tc>
        <w:tc>
          <w:tcPr>
            <w:tcW w:w="1002" w:type="dxa"/>
          </w:tcPr>
          <w:p>
            <w:pPr>
              <w:pStyle w:val="9"/>
              <w:rPr>
                <w:rFonts w:ascii="Times New Roman"/>
                <w:sz w:val="22"/>
              </w:rPr>
            </w:pPr>
          </w:p>
          <w:p>
            <w:pPr>
              <w:pStyle w:val="9"/>
              <w:spacing w:before="10"/>
              <w:rPr>
                <w:rFonts w:ascii="Times New Roman"/>
                <w:sz w:val="18"/>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left="170" w:right="146"/>
              <w:jc w:val="center"/>
              <w:rPr>
                <w:rFonts w:ascii="Times New Roman"/>
                <w:sz w:val="22"/>
              </w:rPr>
            </w:pPr>
            <w:r>
              <w:rPr>
                <w:rFonts w:ascii="Times New Roman"/>
                <w:sz w:val="22"/>
              </w:rPr>
              <w:t>49</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ft东宏马工程机械有限公司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博ft区</w:t>
            </w:r>
          </w:p>
        </w:tc>
        <w:tc>
          <w:tcPr>
            <w:tcW w:w="7996" w:type="dxa"/>
          </w:tcPr>
          <w:p>
            <w:pPr>
              <w:pStyle w:val="9"/>
              <w:spacing w:before="34"/>
              <w:ind w:left="108"/>
              <w:rPr>
                <w:sz w:val="22"/>
              </w:rPr>
            </w:pPr>
            <w:r>
              <w:rPr>
                <w:rFonts w:ascii="Times New Roman" w:eastAsia="Times New Roman"/>
                <w:sz w:val="22"/>
              </w:rPr>
              <w:t>1.</w:t>
            </w:r>
            <w:r>
              <w:rPr>
                <w:sz w:val="22"/>
              </w:rPr>
              <w:t>警示标识不规范（尺寸）</w:t>
            </w:r>
          </w:p>
          <w:p>
            <w:pPr>
              <w:pStyle w:val="9"/>
              <w:spacing w:before="40"/>
              <w:ind w:left="108"/>
              <w:rPr>
                <w:sz w:val="22"/>
              </w:rPr>
            </w:pPr>
            <w:r>
              <w:rPr>
                <w:rFonts w:ascii="Times New Roman" w:eastAsia="Times New Roman"/>
                <w:sz w:val="22"/>
              </w:rPr>
              <w:t xml:space="preserve">2.2020 </w:t>
            </w:r>
            <w:r>
              <w:rPr>
                <w:sz w:val="22"/>
              </w:rPr>
              <w:t>年尚未演练</w:t>
            </w:r>
          </w:p>
          <w:p>
            <w:pPr>
              <w:pStyle w:val="9"/>
              <w:numPr>
                <w:ilvl w:val="0"/>
                <w:numId w:val="41"/>
              </w:numPr>
              <w:tabs>
                <w:tab w:val="left" w:pos="277"/>
              </w:tabs>
              <w:spacing w:before="39" w:after="0" w:line="240" w:lineRule="auto"/>
              <w:ind w:left="276" w:right="0" w:hanging="169"/>
              <w:jc w:val="left"/>
              <w:rPr>
                <w:sz w:val="22"/>
              </w:rPr>
            </w:pPr>
            <w:r>
              <w:rPr>
                <w:spacing w:val="-1"/>
                <w:sz w:val="22"/>
              </w:rPr>
              <w:t>技改项目尚未完成验收</w:t>
            </w:r>
          </w:p>
          <w:p>
            <w:pPr>
              <w:pStyle w:val="9"/>
              <w:numPr>
                <w:ilvl w:val="0"/>
                <w:numId w:val="41"/>
              </w:numPr>
              <w:tabs>
                <w:tab w:val="left" w:pos="277"/>
              </w:tabs>
              <w:spacing w:before="35" w:after="0" w:line="240" w:lineRule="auto"/>
              <w:ind w:left="276" w:right="0" w:hanging="169"/>
              <w:jc w:val="left"/>
              <w:rPr>
                <w:sz w:val="22"/>
              </w:rPr>
            </w:pPr>
            <w:r>
              <w:rPr>
                <w:spacing w:val="-1"/>
                <w:sz w:val="22"/>
              </w:rPr>
              <w:t>台账入库信息不完善</w:t>
            </w:r>
          </w:p>
          <w:p>
            <w:pPr>
              <w:pStyle w:val="9"/>
              <w:numPr>
                <w:ilvl w:val="0"/>
                <w:numId w:val="41"/>
              </w:numPr>
              <w:tabs>
                <w:tab w:val="left" w:pos="277"/>
              </w:tabs>
              <w:spacing w:before="40" w:after="0" w:line="267" w:lineRule="exact"/>
              <w:ind w:left="276" w:right="0" w:hanging="169"/>
              <w:jc w:val="left"/>
              <w:rPr>
                <w:sz w:val="22"/>
              </w:rPr>
            </w:pPr>
            <w:r>
              <w:rPr>
                <w:spacing w:val="-1"/>
                <w:sz w:val="22"/>
              </w:rPr>
              <w:t>危废标签内容填报不全</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50</w:t>
            </w:r>
          </w:p>
        </w:tc>
        <w:tc>
          <w:tcPr>
            <w:tcW w:w="3984" w:type="dxa"/>
          </w:tcPr>
          <w:p>
            <w:pPr>
              <w:pStyle w:val="9"/>
              <w:spacing w:before="5"/>
              <w:rPr>
                <w:rFonts w:ascii="Times New Roman"/>
                <w:sz w:val="30"/>
              </w:rPr>
            </w:pPr>
          </w:p>
          <w:p>
            <w:pPr>
              <w:pStyle w:val="9"/>
              <w:spacing w:before="1"/>
              <w:ind w:left="112"/>
              <w:rPr>
                <w:sz w:val="22"/>
              </w:rPr>
            </w:pPr>
            <w:r>
              <w:rPr>
                <w:sz w:val="22"/>
              </w:rPr>
              <w:t>淄博资沅环保科技有限公司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博ft区</w:t>
            </w:r>
          </w:p>
        </w:tc>
        <w:tc>
          <w:tcPr>
            <w:tcW w:w="7996" w:type="dxa"/>
          </w:tcPr>
          <w:p>
            <w:pPr>
              <w:pStyle w:val="9"/>
              <w:numPr>
                <w:ilvl w:val="0"/>
                <w:numId w:val="42"/>
              </w:numPr>
              <w:tabs>
                <w:tab w:val="left" w:pos="277"/>
              </w:tabs>
              <w:spacing w:before="34" w:after="0" w:line="240" w:lineRule="auto"/>
              <w:ind w:left="276" w:right="0" w:hanging="169"/>
              <w:jc w:val="left"/>
              <w:rPr>
                <w:sz w:val="22"/>
              </w:rPr>
            </w:pPr>
            <w:r>
              <w:rPr>
                <w:spacing w:val="-3"/>
                <w:sz w:val="22"/>
              </w:rPr>
              <w:t>未设置信息公示牌、管理制度、责任制度上墙</w:t>
            </w:r>
          </w:p>
          <w:p>
            <w:pPr>
              <w:pStyle w:val="9"/>
              <w:numPr>
                <w:ilvl w:val="0"/>
                <w:numId w:val="42"/>
              </w:numPr>
              <w:tabs>
                <w:tab w:val="left" w:pos="277"/>
              </w:tabs>
              <w:spacing w:before="40" w:after="0" w:line="240" w:lineRule="auto"/>
              <w:ind w:left="276" w:right="0" w:hanging="169"/>
              <w:jc w:val="left"/>
              <w:rPr>
                <w:sz w:val="22"/>
              </w:rPr>
            </w:pPr>
            <w:r>
              <w:rPr>
                <w:spacing w:val="-1"/>
                <w:sz w:val="22"/>
              </w:rPr>
              <w:t>无演练记录和总结材料</w:t>
            </w:r>
          </w:p>
          <w:p>
            <w:pPr>
              <w:pStyle w:val="9"/>
              <w:numPr>
                <w:ilvl w:val="0"/>
                <w:numId w:val="42"/>
              </w:numPr>
              <w:tabs>
                <w:tab w:val="left" w:pos="277"/>
              </w:tabs>
              <w:spacing w:before="34" w:after="0" w:line="267" w:lineRule="exact"/>
              <w:ind w:left="276" w:right="0" w:hanging="169"/>
              <w:jc w:val="left"/>
              <w:rPr>
                <w:sz w:val="22"/>
              </w:rPr>
            </w:pPr>
            <w:r>
              <w:rPr>
                <w:spacing w:val="-2"/>
                <w:sz w:val="22"/>
              </w:rPr>
              <w:t>无培训图片等记录和培训签到表</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11" w:type="dxa"/>
          </w:tcPr>
          <w:p>
            <w:pPr>
              <w:pStyle w:val="9"/>
              <w:spacing w:before="130"/>
              <w:ind w:left="170" w:right="146"/>
              <w:jc w:val="center"/>
              <w:rPr>
                <w:rFonts w:ascii="Times New Roman"/>
                <w:sz w:val="22"/>
              </w:rPr>
            </w:pPr>
            <w:r>
              <w:rPr>
                <w:rFonts w:ascii="Times New Roman"/>
                <w:sz w:val="22"/>
              </w:rPr>
              <w:t>51</w:t>
            </w:r>
          </w:p>
        </w:tc>
        <w:tc>
          <w:tcPr>
            <w:tcW w:w="3984" w:type="dxa"/>
          </w:tcPr>
          <w:p>
            <w:pPr>
              <w:pStyle w:val="9"/>
              <w:spacing w:before="115"/>
              <w:ind w:left="112"/>
              <w:rPr>
                <w:sz w:val="22"/>
              </w:rPr>
            </w:pPr>
            <w:r>
              <w:rPr>
                <w:sz w:val="22"/>
              </w:rPr>
              <w:t>三丰环境集团股份有限公司</w:t>
            </w:r>
          </w:p>
        </w:tc>
        <w:tc>
          <w:tcPr>
            <w:tcW w:w="998" w:type="dxa"/>
          </w:tcPr>
          <w:p>
            <w:pPr>
              <w:pStyle w:val="9"/>
              <w:spacing w:before="115"/>
              <w:ind w:left="151" w:right="131"/>
              <w:jc w:val="center"/>
              <w:rPr>
                <w:sz w:val="22"/>
              </w:rPr>
            </w:pPr>
            <w:r>
              <w:rPr>
                <w:sz w:val="22"/>
              </w:rPr>
              <w:t>博ft区</w:t>
            </w:r>
          </w:p>
        </w:tc>
        <w:tc>
          <w:tcPr>
            <w:tcW w:w="7996" w:type="dxa"/>
          </w:tcPr>
          <w:p>
            <w:pPr>
              <w:pStyle w:val="9"/>
              <w:spacing w:before="115"/>
              <w:ind w:left="108"/>
              <w:rPr>
                <w:sz w:val="22"/>
              </w:rPr>
            </w:pPr>
            <w:r>
              <w:rPr>
                <w:sz w:val="22"/>
              </w:rPr>
              <w:t>环评中漏评废导热油、废机油</w:t>
            </w:r>
          </w:p>
        </w:tc>
        <w:tc>
          <w:tcPr>
            <w:tcW w:w="1002" w:type="dxa"/>
          </w:tcPr>
          <w:p>
            <w:pPr>
              <w:pStyle w:val="9"/>
              <w:spacing w:before="115"/>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52</w:t>
            </w:r>
          </w:p>
        </w:tc>
        <w:tc>
          <w:tcPr>
            <w:tcW w:w="3984" w:type="dxa"/>
          </w:tcPr>
          <w:p>
            <w:pPr>
              <w:pStyle w:val="9"/>
              <w:spacing w:before="192"/>
              <w:ind w:left="112"/>
              <w:rPr>
                <w:sz w:val="22"/>
              </w:rPr>
            </w:pPr>
            <w:r>
              <w:rPr>
                <w:sz w:val="22"/>
              </w:rPr>
              <w:t>淄博浦阳薄板涂层有限公司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43"/>
              </w:numPr>
              <w:tabs>
                <w:tab w:val="left" w:pos="277"/>
              </w:tabs>
              <w:spacing w:before="34" w:after="0" w:line="240" w:lineRule="auto"/>
              <w:ind w:left="276" w:right="0" w:hanging="169"/>
              <w:jc w:val="left"/>
              <w:rPr>
                <w:sz w:val="22"/>
              </w:rPr>
            </w:pPr>
            <w:r>
              <w:rPr>
                <w:spacing w:val="-2"/>
                <w:sz w:val="22"/>
              </w:rPr>
              <w:t>责任制度需未明确到责任人</w:t>
            </w:r>
          </w:p>
          <w:p>
            <w:pPr>
              <w:pStyle w:val="9"/>
              <w:numPr>
                <w:ilvl w:val="0"/>
                <w:numId w:val="43"/>
              </w:numPr>
              <w:tabs>
                <w:tab w:val="left" w:pos="277"/>
              </w:tabs>
              <w:spacing w:before="40" w:after="0" w:line="267" w:lineRule="exact"/>
              <w:ind w:left="276" w:right="0" w:hanging="169"/>
              <w:jc w:val="left"/>
              <w:rPr>
                <w:sz w:val="22"/>
              </w:rPr>
            </w:pPr>
            <w:r>
              <w:rPr>
                <w:sz w:val="22"/>
              </w:rPr>
              <w:t>规范台账</w:t>
            </w:r>
            <w:r>
              <w:rPr>
                <w:spacing w:val="-5"/>
                <w:sz w:val="22"/>
              </w:rPr>
              <w:t>（</w:t>
            </w:r>
            <w:r>
              <w:rPr>
                <w:spacing w:val="-2"/>
                <w:sz w:val="22"/>
              </w:rPr>
              <w:t>出入库、种类、数量没有</w:t>
            </w:r>
            <w:r>
              <w:rPr>
                <w:sz w:val="22"/>
              </w:rPr>
              <w:t>）</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53</w:t>
            </w:r>
          </w:p>
        </w:tc>
        <w:tc>
          <w:tcPr>
            <w:tcW w:w="3984" w:type="dxa"/>
          </w:tcPr>
          <w:p>
            <w:pPr>
              <w:pStyle w:val="9"/>
              <w:spacing w:before="5"/>
              <w:rPr>
                <w:rFonts w:ascii="Times New Roman"/>
                <w:sz w:val="30"/>
              </w:rPr>
            </w:pPr>
          </w:p>
          <w:p>
            <w:pPr>
              <w:pStyle w:val="9"/>
              <w:spacing w:before="1"/>
              <w:ind w:left="112"/>
              <w:rPr>
                <w:sz w:val="22"/>
              </w:rPr>
            </w:pPr>
            <w:r>
              <w:rPr>
                <w:sz w:val="22"/>
              </w:rPr>
              <w:t>ft东赫达股份有限公司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周村区</w:t>
            </w:r>
          </w:p>
        </w:tc>
        <w:tc>
          <w:tcPr>
            <w:tcW w:w="7996" w:type="dxa"/>
          </w:tcPr>
          <w:p>
            <w:pPr>
              <w:pStyle w:val="9"/>
              <w:numPr>
                <w:ilvl w:val="0"/>
                <w:numId w:val="44"/>
              </w:numPr>
              <w:tabs>
                <w:tab w:val="left" w:pos="277"/>
              </w:tabs>
              <w:spacing w:before="34" w:after="0" w:line="240" w:lineRule="auto"/>
              <w:ind w:left="276" w:right="0" w:hanging="169"/>
              <w:jc w:val="left"/>
              <w:rPr>
                <w:sz w:val="22"/>
              </w:rPr>
            </w:pPr>
            <w:r>
              <w:rPr>
                <w:spacing w:val="-2"/>
                <w:sz w:val="22"/>
              </w:rPr>
              <w:t>规范固体废物贮存管理台账</w:t>
            </w:r>
            <w:r>
              <w:rPr>
                <w:sz w:val="22"/>
              </w:rPr>
              <w:t>（</w:t>
            </w:r>
            <w:r>
              <w:rPr>
                <w:spacing w:val="-3"/>
                <w:sz w:val="22"/>
              </w:rPr>
              <w:t>出入库、数据、去向不规范</w:t>
            </w:r>
            <w:r>
              <w:rPr>
                <w:sz w:val="22"/>
              </w:rPr>
              <w:t>）</w:t>
            </w:r>
          </w:p>
          <w:p>
            <w:pPr>
              <w:pStyle w:val="9"/>
              <w:numPr>
                <w:ilvl w:val="0"/>
                <w:numId w:val="44"/>
              </w:numPr>
              <w:tabs>
                <w:tab w:val="left" w:pos="277"/>
              </w:tabs>
              <w:spacing w:before="40" w:after="0" w:line="240" w:lineRule="auto"/>
              <w:ind w:left="276" w:right="0" w:hanging="169"/>
              <w:jc w:val="left"/>
              <w:rPr>
                <w:sz w:val="22"/>
              </w:rPr>
            </w:pPr>
            <w:r>
              <w:rPr>
                <w:rFonts w:ascii="Times New Roman" w:eastAsia="Times New Roman"/>
                <w:sz w:val="22"/>
              </w:rPr>
              <w:t>UV</w:t>
            </w:r>
            <w:r>
              <w:rPr>
                <w:rFonts w:ascii="Times New Roman" w:eastAsia="Times New Roman"/>
                <w:spacing w:val="-18"/>
                <w:sz w:val="22"/>
              </w:rPr>
              <w:t xml:space="preserve"> </w:t>
            </w:r>
            <w:r>
              <w:rPr>
                <w:spacing w:val="-1"/>
                <w:sz w:val="22"/>
              </w:rPr>
              <w:t>灯管未处理，未变更危废管理计划</w:t>
            </w:r>
          </w:p>
          <w:p>
            <w:pPr>
              <w:pStyle w:val="9"/>
              <w:numPr>
                <w:ilvl w:val="0"/>
                <w:numId w:val="44"/>
              </w:numPr>
              <w:tabs>
                <w:tab w:val="left" w:pos="277"/>
              </w:tabs>
              <w:spacing w:before="34" w:after="0" w:line="267" w:lineRule="exact"/>
              <w:ind w:left="276" w:right="0" w:hanging="169"/>
              <w:jc w:val="left"/>
              <w:rPr>
                <w:sz w:val="22"/>
              </w:rPr>
            </w:pPr>
            <w:r>
              <w:rPr>
                <w:spacing w:val="-6"/>
                <w:sz w:val="22"/>
              </w:rPr>
              <w:t xml:space="preserve">危险废物实际产生种类在原环评中漏评，废 </w:t>
            </w:r>
            <w:r>
              <w:rPr>
                <w:rFonts w:ascii="Times New Roman" w:eastAsia="Times New Roman"/>
                <w:sz w:val="22"/>
              </w:rPr>
              <w:t>UV</w:t>
            </w:r>
            <w:r>
              <w:rPr>
                <w:rFonts w:ascii="Times New Roman" w:eastAsia="Times New Roman"/>
                <w:spacing w:val="-13"/>
                <w:sz w:val="22"/>
              </w:rPr>
              <w:t xml:space="preserve"> </w:t>
            </w:r>
            <w:r>
              <w:rPr>
                <w:sz w:val="22"/>
              </w:rPr>
              <w:t>灯管、废机油</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54</w:t>
            </w:r>
          </w:p>
        </w:tc>
        <w:tc>
          <w:tcPr>
            <w:tcW w:w="3984" w:type="dxa"/>
          </w:tcPr>
          <w:p>
            <w:pPr>
              <w:pStyle w:val="9"/>
              <w:spacing w:before="192"/>
              <w:ind w:left="112"/>
              <w:rPr>
                <w:sz w:val="22"/>
              </w:rPr>
            </w:pPr>
            <w:r>
              <w:rPr>
                <w:sz w:val="22"/>
              </w:rPr>
              <w:t>ft东华安新材料有限公司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45"/>
              </w:numPr>
              <w:tabs>
                <w:tab w:val="left" w:pos="277"/>
              </w:tabs>
              <w:spacing w:before="34" w:after="0" w:line="240" w:lineRule="auto"/>
              <w:ind w:left="276" w:right="0" w:hanging="169"/>
              <w:jc w:val="left"/>
              <w:rPr>
                <w:sz w:val="22"/>
              </w:rPr>
            </w:pPr>
            <w:r>
              <w:rPr>
                <w:spacing w:val="-12"/>
                <w:sz w:val="22"/>
              </w:rPr>
              <w:t xml:space="preserve">管理计划 </w:t>
            </w:r>
            <w:r>
              <w:rPr>
                <w:rFonts w:ascii="Times New Roman" w:eastAsia="Times New Roman"/>
                <w:sz w:val="22"/>
              </w:rPr>
              <w:t>19</w:t>
            </w:r>
            <w:r>
              <w:rPr>
                <w:rFonts w:ascii="Times New Roman" w:eastAsia="Times New Roman"/>
                <w:spacing w:val="-12"/>
                <w:sz w:val="22"/>
              </w:rPr>
              <w:t xml:space="preserve"> </w:t>
            </w:r>
            <w:r>
              <w:rPr>
                <w:spacing w:val="-3"/>
                <w:sz w:val="22"/>
              </w:rPr>
              <w:t>年增加污泥，未及时备案</w:t>
            </w:r>
          </w:p>
          <w:p>
            <w:pPr>
              <w:pStyle w:val="9"/>
              <w:numPr>
                <w:ilvl w:val="0"/>
                <w:numId w:val="45"/>
              </w:numPr>
              <w:tabs>
                <w:tab w:val="left" w:pos="277"/>
              </w:tabs>
              <w:spacing w:before="40" w:after="0" w:line="267" w:lineRule="exact"/>
              <w:ind w:left="276" w:right="0" w:hanging="169"/>
              <w:jc w:val="left"/>
              <w:rPr>
                <w:sz w:val="22"/>
              </w:rPr>
            </w:pPr>
            <w:r>
              <w:rPr>
                <w:spacing w:val="-2"/>
                <w:sz w:val="22"/>
              </w:rPr>
              <w:t>规范出、入库、贮存台账</w:t>
            </w:r>
            <w:r>
              <w:rPr>
                <w:sz w:val="22"/>
              </w:rPr>
              <w:t>（</w:t>
            </w:r>
            <w:r>
              <w:rPr>
                <w:spacing w:val="-2"/>
                <w:sz w:val="22"/>
              </w:rPr>
              <w:t>格式、数据要准确</w:t>
            </w:r>
            <w:r>
              <w:rPr>
                <w:sz w:val="22"/>
              </w:rPr>
              <w:t>）</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8" w:hRule="atLeast"/>
        </w:trPr>
        <w:tc>
          <w:tcPr>
            <w:tcW w:w="811" w:type="dxa"/>
          </w:tcPr>
          <w:p>
            <w:pPr>
              <w:pStyle w:val="9"/>
              <w:spacing w:before="6"/>
              <w:rPr>
                <w:rFonts w:ascii="Times New Roman"/>
                <w:sz w:val="22"/>
              </w:rPr>
            </w:pPr>
          </w:p>
          <w:p>
            <w:pPr>
              <w:pStyle w:val="9"/>
              <w:spacing w:before="1"/>
              <w:ind w:left="170" w:right="146"/>
              <w:jc w:val="center"/>
              <w:rPr>
                <w:rFonts w:ascii="Times New Roman"/>
                <w:sz w:val="22"/>
              </w:rPr>
            </w:pPr>
            <w:r>
              <w:rPr>
                <w:rFonts w:ascii="Times New Roman"/>
                <w:sz w:val="22"/>
              </w:rPr>
              <w:t>55</w:t>
            </w:r>
          </w:p>
        </w:tc>
        <w:tc>
          <w:tcPr>
            <w:tcW w:w="3984" w:type="dxa"/>
          </w:tcPr>
          <w:p>
            <w:pPr>
              <w:pStyle w:val="9"/>
              <w:spacing w:before="3"/>
              <w:rPr>
                <w:rFonts w:ascii="Times New Roman"/>
                <w:sz w:val="21"/>
              </w:rPr>
            </w:pPr>
          </w:p>
          <w:p>
            <w:pPr>
              <w:pStyle w:val="9"/>
              <w:spacing w:before="1"/>
              <w:ind w:left="112"/>
              <w:rPr>
                <w:sz w:val="22"/>
              </w:rPr>
            </w:pPr>
            <w:r>
              <w:rPr>
                <w:sz w:val="22"/>
              </w:rPr>
              <w:t>ft东宏信化工股份有限公司</w:t>
            </w:r>
          </w:p>
        </w:tc>
        <w:tc>
          <w:tcPr>
            <w:tcW w:w="998" w:type="dxa"/>
          </w:tcPr>
          <w:p>
            <w:pPr>
              <w:pStyle w:val="9"/>
              <w:spacing w:before="3"/>
              <w:rPr>
                <w:rFonts w:ascii="Times New Roman"/>
                <w:sz w:val="21"/>
              </w:rPr>
            </w:pPr>
          </w:p>
          <w:p>
            <w:pPr>
              <w:pStyle w:val="9"/>
              <w:spacing w:before="1"/>
              <w:ind w:left="151" w:right="131"/>
              <w:jc w:val="center"/>
              <w:rPr>
                <w:sz w:val="22"/>
              </w:rPr>
            </w:pPr>
            <w:r>
              <w:rPr>
                <w:sz w:val="22"/>
              </w:rPr>
              <w:t>周村区</w:t>
            </w:r>
          </w:p>
        </w:tc>
        <w:tc>
          <w:tcPr>
            <w:tcW w:w="7996" w:type="dxa"/>
          </w:tcPr>
          <w:p>
            <w:pPr>
              <w:pStyle w:val="9"/>
              <w:numPr>
                <w:ilvl w:val="0"/>
                <w:numId w:val="46"/>
              </w:numPr>
              <w:tabs>
                <w:tab w:val="left" w:pos="277"/>
              </w:tabs>
              <w:spacing w:before="87" w:after="0" w:line="240" w:lineRule="auto"/>
              <w:ind w:left="276" w:right="0" w:hanging="169"/>
              <w:jc w:val="left"/>
              <w:rPr>
                <w:sz w:val="22"/>
              </w:rPr>
            </w:pPr>
            <w:r>
              <w:rPr>
                <w:spacing w:val="-3"/>
                <w:sz w:val="22"/>
              </w:rPr>
              <w:t>台账存在两处及以下错误，处置利用信息</w:t>
            </w:r>
          </w:p>
          <w:p>
            <w:pPr>
              <w:pStyle w:val="9"/>
              <w:numPr>
                <w:ilvl w:val="0"/>
                <w:numId w:val="46"/>
              </w:numPr>
              <w:tabs>
                <w:tab w:val="left" w:pos="277"/>
              </w:tabs>
              <w:spacing w:before="35" w:after="0" w:line="240" w:lineRule="auto"/>
              <w:ind w:left="276" w:right="0" w:hanging="169"/>
              <w:jc w:val="left"/>
              <w:rPr>
                <w:sz w:val="22"/>
              </w:rPr>
            </w:pPr>
            <w:r>
              <w:rPr>
                <w:spacing w:val="-1"/>
                <w:sz w:val="22"/>
              </w:rPr>
              <w:t>环评漏评不合格丙烯酸</w:t>
            </w:r>
          </w:p>
        </w:tc>
        <w:tc>
          <w:tcPr>
            <w:tcW w:w="1002" w:type="dxa"/>
          </w:tcPr>
          <w:p>
            <w:pPr>
              <w:pStyle w:val="9"/>
              <w:spacing w:before="3"/>
              <w:rPr>
                <w:rFonts w:ascii="Times New Roman"/>
                <w:sz w:val="21"/>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811" w:type="dxa"/>
          </w:tcPr>
          <w:p>
            <w:pPr>
              <w:pStyle w:val="9"/>
              <w:rPr>
                <w:rFonts w:ascii="Times New Roman"/>
                <w:sz w:val="24"/>
              </w:rPr>
            </w:pPr>
          </w:p>
          <w:p>
            <w:pPr>
              <w:pStyle w:val="9"/>
              <w:spacing w:before="142"/>
              <w:ind w:left="170" w:right="146"/>
              <w:jc w:val="center"/>
              <w:rPr>
                <w:rFonts w:ascii="Times New Roman"/>
                <w:sz w:val="22"/>
              </w:rPr>
            </w:pPr>
            <w:r>
              <w:rPr>
                <w:rFonts w:ascii="Times New Roman"/>
                <w:sz w:val="22"/>
              </w:rPr>
              <w:t>56</w:t>
            </w:r>
          </w:p>
        </w:tc>
        <w:tc>
          <w:tcPr>
            <w:tcW w:w="3984" w:type="dxa"/>
          </w:tcPr>
          <w:p>
            <w:pPr>
              <w:pStyle w:val="9"/>
              <w:rPr>
                <w:rFonts w:ascii="Times New Roman"/>
                <w:sz w:val="22"/>
              </w:rPr>
            </w:pPr>
          </w:p>
          <w:p>
            <w:pPr>
              <w:pStyle w:val="9"/>
              <w:spacing w:before="150"/>
              <w:ind w:left="112"/>
              <w:rPr>
                <w:sz w:val="22"/>
              </w:rPr>
            </w:pPr>
            <w:r>
              <w:rPr>
                <w:sz w:val="22"/>
              </w:rPr>
              <w:t>ft东恒富家居科技有限公司</w:t>
            </w:r>
          </w:p>
        </w:tc>
        <w:tc>
          <w:tcPr>
            <w:tcW w:w="998" w:type="dxa"/>
          </w:tcPr>
          <w:p>
            <w:pPr>
              <w:pStyle w:val="9"/>
              <w:rPr>
                <w:rFonts w:ascii="Times New Roman"/>
                <w:sz w:val="22"/>
              </w:rPr>
            </w:pPr>
          </w:p>
          <w:p>
            <w:pPr>
              <w:pStyle w:val="9"/>
              <w:spacing w:before="150"/>
              <w:ind w:left="151" w:right="131"/>
              <w:jc w:val="center"/>
              <w:rPr>
                <w:sz w:val="22"/>
              </w:rPr>
            </w:pPr>
            <w:r>
              <w:rPr>
                <w:sz w:val="22"/>
              </w:rPr>
              <w:t>周村区</w:t>
            </w:r>
          </w:p>
        </w:tc>
        <w:tc>
          <w:tcPr>
            <w:tcW w:w="7996" w:type="dxa"/>
          </w:tcPr>
          <w:p>
            <w:pPr>
              <w:pStyle w:val="9"/>
              <w:numPr>
                <w:ilvl w:val="0"/>
                <w:numId w:val="47"/>
              </w:numPr>
              <w:tabs>
                <w:tab w:val="left" w:pos="277"/>
              </w:tabs>
              <w:spacing w:before="82" w:after="0" w:line="240" w:lineRule="auto"/>
              <w:ind w:left="276" w:right="0" w:hanging="169"/>
              <w:jc w:val="left"/>
              <w:rPr>
                <w:sz w:val="22"/>
              </w:rPr>
            </w:pPr>
            <w:r>
              <w:rPr>
                <w:spacing w:val="-1"/>
                <w:sz w:val="22"/>
              </w:rPr>
              <w:t>废机油未申报</w:t>
            </w:r>
          </w:p>
          <w:p>
            <w:pPr>
              <w:pStyle w:val="9"/>
              <w:numPr>
                <w:ilvl w:val="0"/>
                <w:numId w:val="47"/>
              </w:numPr>
              <w:tabs>
                <w:tab w:val="left" w:pos="277"/>
              </w:tabs>
              <w:spacing w:before="40" w:after="0" w:line="240" w:lineRule="auto"/>
              <w:ind w:left="276" w:right="0" w:hanging="169"/>
              <w:jc w:val="left"/>
              <w:rPr>
                <w:sz w:val="22"/>
              </w:rPr>
            </w:pPr>
            <w:r>
              <w:rPr>
                <w:spacing w:val="-1"/>
                <w:sz w:val="22"/>
              </w:rPr>
              <w:t>顶棚有漏雨点</w:t>
            </w:r>
          </w:p>
          <w:p>
            <w:pPr>
              <w:pStyle w:val="9"/>
              <w:numPr>
                <w:ilvl w:val="0"/>
                <w:numId w:val="47"/>
              </w:numPr>
              <w:tabs>
                <w:tab w:val="left" w:pos="277"/>
              </w:tabs>
              <w:spacing w:before="34" w:after="0" w:line="240" w:lineRule="auto"/>
              <w:ind w:left="276" w:right="0" w:hanging="169"/>
              <w:jc w:val="left"/>
              <w:rPr>
                <w:sz w:val="22"/>
              </w:rPr>
            </w:pPr>
            <w:r>
              <w:rPr>
                <w:spacing w:val="-1"/>
                <w:sz w:val="22"/>
              </w:rPr>
              <w:t>漏评废皂化渣</w:t>
            </w:r>
          </w:p>
        </w:tc>
        <w:tc>
          <w:tcPr>
            <w:tcW w:w="1002" w:type="dxa"/>
          </w:tcPr>
          <w:p>
            <w:pPr>
              <w:pStyle w:val="9"/>
              <w:rPr>
                <w:rFonts w:ascii="Times New Roman"/>
                <w:sz w:val="22"/>
              </w:rPr>
            </w:pPr>
          </w:p>
          <w:p>
            <w:pPr>
              <w:pStyle w:val="9"/>
              <w:spacing w:before="150"/>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57</w:t>
            </w:r>
          </w:p>
        </w:tc>
        <w:tc>
          <w:tcPr>
            <w:tcW w:w="3984" w:type="dxa"/>
          </w:tcPr>
          <w:p>
            <w:pPr>
              <w:pStyle w:val="9"/>
              <w:spacing w:before="192"/>
              <w:ind w:left="112"/>
              <w:rPr>
                <w:sz w:val="22"/>
              </w:rPr>
            </w:pPr>
            <w:r>
              <w:rPr>
                <w:sz w:val="22"/>
              </w:rPr>
              <w:t>ft东威尔斯通钨业有限公司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48"/>
              </w:numPr>
              <w:tabs>
                <w:tab w:val="left" w:pos="277"/>
              </w:tabs>
              <w:spacing w:before="34" w:after="0" w:line="240" w:lineRule="auto"/>
              <w:ind w:left="276" w:right="0" w:hanging="169"/>
              <w:jc w:val="left"/>
              <w:rPr>
                <w:sz w:val="22"/>
              </w:rPr>
            </w:pPr>
            <w:r>
              <w:rPr>
                <w:spacing w:val="-1"/>
                <w:sz w:val="22"/>
              </w:rPr>
              <w:t>台账部分错误</w:t>
            </w:r>
            <w:r>
              <w:rPr>
                <w:sz w:val="22"/>
              </w:rPr>
              <w:t>（</w:t>
            </w:r>
            <w:r>
              <w:rPr>
                <w:spacing w:val="-2"/>
                <w:sz w:val="22"/>
              </w:rPr>
              <w:t>数据不准确</w:t>
            </w:r>
            <w:r>
              <w:rPr>
                <w:sz w:val="22"/>
              </w:rPr>
              <w:t>）</w:t>
            </w:r>
          </w:p>
          <w:p>
            <w:pPr>
              <w:pStyle w:val="9"/>
              <w:numPr>
                <w:ilvl w:val="0"/>
                <w:numId w:val="48"/>
              </w:numPr>
              <w:tabs>
                <w:tab w:val="left" w:pos="277"/>
              </w:tabs>
              <w:spacing w:before="40" w:after="0" w:line="267" w:lineRule="exact"/>
              <w:ind w:left="276" w:right="0" w:hanging="169"/>
              <w:jc w:val="left"/>
              <w:rPr>
                <w:sz w:val="22"/>
              </w:rPr>
            </w:pPr>
            <w:r>
              <w:rPr>
                <w:spacing w:val="-2"/>
                <w:sz w:val="22"/>
              </w:rPr>
              <w:t>废乳化油超环评百分之二十</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11" w:type="dxa"/>
          </w:tcPr>
          <w:p>
            <w:pPr>
              <w:pStyle w:val="9"/>
              <w:spacing w:before="168"/>
              <w:ind w:left="170" w:right="146"/>
              <w:jc w:val="center"/>
              <w:rPr>
                <w:rFonts w:ascii="Times New Roman"/>
                <w:sz w:val="22"/>
              </w:rPr>
            </w:pPr>
            <w:r>
              <w:rPr>
                <w:rFonts w:ascii="Times New Roman"/>
                <w:sz w:val="22"/>
              </w:rPr>
              <w:t>58</w:t>
            </w:r>
          </w:p>
        </w:tc>
        <w:tc>
          <w:tcPr>
            <w:tcW w:w="3984" w:type="dxa"/>
          </w:tcPr>
          <w:p>
            <w:pPr>
              <w:pStyle w:val="9"/>
              <w:spacing w:before="154"/>
              <w:ind w:left="112"/>
              <w:rPr>
                <w:sz w:val="22"/>
              </w:rPr>
            </w:pPr>
            <w:r>
              <w:rPr>
                <w:sz w:val="22"/>
              </w:rPr>
              <w:t>ft东齐鲁华信高科技有限公司</w:t>
            </w:r>
          </w:p>
        </w:tc>
        <w:tc>
          <w:tcPr>
            <w:tcW w:w="998" w:type="dxa"/>
          </w:tcPr>
          <w:p>
            <w:pPr>
              <w:pStyle w:val="9"/>
              <w:spacing w:before="154"/>
              <w:ind w:left="151" w:right="131"/>
              <w:jc w:val="center"/>
              <w:rPr>
                <w:sz w:val="22"/>
              </w:rPr>
            </w:pPr>
            <w:r>
              <w:rPr>
                <w:sz w:val="22"/>
              </w:rPr>
              <w:t>周村区</w:t>
            </w:r>
          </w:p>
        </w:tc>
        <w:tc>
          <w:tcPr>
            <w:tcW w:w="7996" w:type="dxa"/>
          </w:tcPr>
          <w:p>
            <w:pPr>
              <w:pStyle w:val="9"/>
              <w:spacing w:before="154"/>
              <w:ind w:left="108"/>
              <w:rPr>
                <w:rFonts w:ascii="Times New Roman" w:eastAsia="Times New Roman"/>
                <w:sz w:val="22"/>
              </w:rPr>
            </w:pPr>
            <w:r>
              <w:rPr>
                <w:rFonts w:ascii="Times New Roman" w:eastAsia="Times New Roman"/>
                <w:sz w:val="22"/>
              </w:rPr>
              <w:t>1.</w:t>
            </w:r>
            <w:r>
              <w:rPr>
                <w:sz w:val="22"/>
              </w:rPr>
              <w:t xml:space="preserve">废机油产生量超环评 </w:t>
            </w:r>
            <w:r>
              <w:rPr>
                <w:rFonts w:ascii="Times New Roman" w:eastAsia="Times New Roman"/>
                <w:sz w:val="22"/>
              </w:rPr>
              <w:t>20%</w:t>
            </w:r>
          </w:p>
        </w:tc>
        <w:tc>
          <w:tcPr>
            <w:tcW w:w="1002" w:type="dxa"/>
          </w:tcPr>
          <w:p>
            <w:pPr>
              <w:pStyle w:val="9"/>
              <w:spacing w:before="154"/>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59</w:t>
            </w:r>
          </w:p>
        </w:tc>
        <w:tc>
          <w:tcPr>
            <w:tcW w:w="3984" w:type="dxa"/>
          </w:tcPr>
          <w:p>
            <w:pPr>
              <w:pStyle w:val="9"/>
              <w:spacing w:before="192"/>
              <w:ind w:left="112"/>
              <w:rPr>
                <w:sz w:val="22"/>
              </w:rPr>
            </w:pPr>
            <w:r>
              <w:rPr>
                <w:sz w:val="22"/>
              </w:rPr>
              <w:t>ft东兴鲁生物科技有限公司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49"/>
              </w:numPr>
              <w:tabs>
                <w:tab w:val="left" w:pos="277"/>
              </w:tabs>
              <w:spacing w:before="34" w:after="0" w:line="240" w:lineRule="auto"/>
              <w:ind w:left="276" w:right="0" w:hanging="169"/>
              <w:jc w:val="left"/>
              <w:rPr>
                <w:sz w:val="22"/>
              </w:rPr>
            </w:pPr>
            <w:r>
              <w:rPr>
                <w:spacing w:val="-3"/>
                <w:sz w:val="22"/>
              </w:rPr>
              <w:t>危废责任制度张贴牌字迹老化脱色不清楚</w:t>
            </w:r>
          </w:p>
          <w:p>
            <w:pPr>
              <w:pStyle w:val="9"/>
              <w:numPr>
                <w:ilvl w:val="0"/>
                <w:numId w:val="49"/>
              </w:numPr>
              <w:tabs>
                <w:tab w:val="left" w:pos="277"/>
              </w:tabs>
              <w:spacing w:before="40" w:after="0" w:line="267" w:lineRule="exact"/>
              <w:ind w:left="276" w:right="0" w:hanging="169"/>
              <w:jc w:val="left"/>
              <w:rPr>
                <w:sz w:val="22"/>
              </w:rPr>
            </w:pPr>
            <w:r>
              <w:rPr>
                <w:spacing w:val="-4"/>
                <w:sz w:val="22"/>
              </w:rPr>
              <w:t>台账中危废种类要未与联单对应，个别出入的地方未做好备注</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60</w:t>
            </w:r>
          </w:p>
        </w:tc>
        <w:tc>
          <w:tcPr>
            <w:tcW w:w="3984" w:type="dxa"/>
          </w:tcPr>
          <w:p>
            <w:pPr>
              <w:pStyle w:val="9"/>
              <w:spacing w:before="192"/>
              <w:ind w:left="112"/>
              <w:rPr>
                <w:sz w:val="22"/>
              </w:rPr>
            </w:pPr>
            <w:r>
              <w:rPr>
                <w:sz w:val="22"/>
              </w:rPr>
              <w:t>淄博元丰不锈钢有限公司</w:t>
            </w:r>
          </w:p>
        </w:tc>
        <w:tc>
          <w:tcPr>
            <w:tcW w:w="998" w:type="dxa"/>
          </w:tcPr>
          <w:p>
            <w:pPr>
              <w:pStyle w:val="9"/>
              <w:spacing w:before="192"/>
              <w:ind w:left="151" w:right="131"/>
              <w:jc w:val="center"/>
              <w:rPr>
                <w:sz w:val="22"/>
              </w:rPr>
            </w:pPr>
            <w:r>
              <w:rPr>
                <w:sz w:val="22"/>
              </w:rPr>
              <w:t>周村区</w:t>
            </w:r>
          </w:p>
        </w:tc>
        <w:tc>
          <w:tcPr>
            <w:tcW w:w="7996" w:type="dxa"/>
          </w:tcPr>
          <w:p>
            <w:pPr>
              <w:pStyle w:val="9"/>
              <w:spacing w:before="34"/>
              <w:ind w:left="108"/>
              <w:rPr>
                <w:sz w:val="22"/>
              </w:rPr>
            </w:pPr>
            <w:r>
              <w:rPr>
                <w:rFonts w:ascii="Times New Roman" w:eastAsia="Times New Roman"/>
                <w:sz w:val="22"/>
              </w:rPr>
              <w:t>1.</w:t>
            </w:r>
            <w:r>
              <w:rPr>
                <w:sz w:val="22"/>
              </w:rPr>
              <w:t>容器上小标签内容填写不全面，日期</w:t>
            </w:r>
          </w:p>
          <w:p>
            <w:pPr>
              <w:pStyle w:val="9"/>
              <w:spacing w:before="35" w:line="267" w:lineRule="exact"/>
              <w:ind w:left="108"/>
              <w:rPr>
                <w:sz w:val="22"/>
              </w:rPr>
            </w:pPr>
            <w:r>
              <w:rPr>
                <w:rFonts w:ascii="Times New Roman" w:eastAsia="Times New Roman"/>
                <w:sz w:val="22"/>
              </w:rPr>
              <w:t xml:space="preserve">2.19 </w:t>
            </w:r>
            <w:r>
              <w:rPr>
                <w:sz w:val="22"/>
              </w:rPr>
              <w:t xml:space="preserve">年申报登记未体现转移量 </w:t>
            </w:r>
            <w:r>
              <w:rPr>
                <w:rFonts w:ascii="Times New Roman" w:eastAsia="Times New Roman"/>
                <w:sz w:val="22"/>
              </w:rPr>
              <w:t>3.</w:t>
            </w:r>
            <w:r>
              <w:rPr>
                <w:sz w:val="22"/>
              </w:rPr>
              <w:t>环评漏评危废污泥</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61</w:t>
            </w:r>
          </w:p>
        </w:tc>
        <w:tc>
          <w:tcPr>
            <w:tcW w:w="3984" w:type="dxa"/>
          </w:tcPr>
          <w:p>
            <w:pPr>
              <w:pStyle w:val="9"/>
              <w:spacing w:before="192"/>
              <w:ind w:left="112"/>
              <w:rPr>
                <w:sz w:val="22"/>
              </w:rPr>
            </w:pPr>
            <w:r>
              <w:rPr>
                <w:sz w:val="22"/>
              </w:rPr>
              <w:t>ft东小洋电源有限公司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50"/>
              </w:numPr>
              <w:tabs>
                <w:tab w:val="left" w:pos="277"/>
              </w:tabs>
              <w:spacing w:before="34" w:after="0" w:line="240" w:lineRule="auto"/>
              <w:ind w:left="276" w:right="0" w:hanging="169"/>
              <w:jc w:val="left"/>
              <w:rPr>
                <w:sz w:val="22"/>
              </w:rPr>
            </w:pPr>
            <w:r>
              <w:rPr>
                <w:spacing w:val="-3"/>
                <w:sz w:val="22"/>
              </w:rPr>
              <w:t>容器小标签上未写明入库日期，未与台账对应</w:t>
            </w:r>
          </w:p>
          <w:p>
            <w:pPr>
              <w:pStyle w:val="9"/>
              <w:numPr>
                <w:ilvl w:val="0"/>
                <w:numId w:val="50"/>
              </w:numPr>
              <w:tabs>
                <w:tab w:val="left" w:pos="277"/>
              </w:tabs>
              <w:spacing w:before="40" w:after="0" w:line="267" w:lineRule="exact"/>
              <w:ind w:left="276" w:right="0" w:hanging="169"/>
              <w:jc w:val="left"/>
              <w:rPr>
                <w:sz w:val="22"/>
              </w:rPr>
            </w:pPr>
            <w:r>
              <w:rPr>
                <w:spacing w:val="-7"/>
                <w:sz w:val="22"/>
              </w:rPr>
              <w:t xml:space="preserve">废电池台账中数量未换算成 </w:t>
            </w:r>
            <w:r>
              <w:rPr>
                <w:rFonts w:ascii="Times New Roman" w:eastAsia="Times New Roman"/>
                <w:sz w:val="22"/>
              </w:rPr>
              <w:t>kg</w:t>
            </w:r>
            <w:r>
              <w:rPr>
                <w:sz w:val="22"/>
              </w:rPr>
              <w:t>，未说明换算标准</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2"/>
              <w:ind w:left="170" w:right="146"/>
              <w:jc w:val="center"/>
              <w:rPr>
                <w:rFonts w:ascii="Times New Roman"/>
                <w:sz w:val="22"/>
              </w:rPr>
            </w:pPr>
            <w:r>
              <w:rPr>
                <w:rFonts w:ascii="Times New Roman"/>
                <w:sz w:val="22"/>
              </w:rPr>
              <w:t>62</w:t>
            </w:r>
          </w:p>
        </w:tc>
        <w:tc>
          <w:tcPr>
            <w:tcW w:w="3984" w:type="dxa"/>
          </w:tcPr>
          <w:p>
            <w:pPr>
              <w:pStyle w:val="9"/>
              <w:spacing w:before="187"/>
              <w:ind w:left="112"/>
              <w:rPr>
                <w:sz w:val="22"/>
              </w:rPr>
            </w:pPr>
            <w:r>
              <w:rPr>
                <w:sz w:val="22"/>
              </w:rPr>
              <w:t>ft东三金玻璃机械有限公司</w:t>
            </w:r>
          </w:p>
        </w:tc>
        <w:tc>
          <w:tcPr>
            <w:tcW w:w="998" w:type="dxa"/>
          </w:tcPr>
          <w:p>
            <w:pPr>
              <w:pStyle w:val="9"/>
              <w:spacing w:before="187"/>
              <w:ind w:left="151" w:right="131"/>
              <w:jc w:val="center"/>
              <w:rPr>
                <w:sz w:val="22"/>
              </w:rPr>
            </w:pPr>
            <w:r>
              <w:rPr>
                <w:sz w:val="22"/>
              </w:rPr>
              <w:t>周村区</w:t>
            </w:r>
          </w:p>
        </w:tc>
        <w:tc>
          <w:tcPr>
            <w:tcW w:w="7996" w:type="dxa"/>
          </w:tcPr>
          <w:p>
            <w:pPr>
              <w:pStyle w:val="9"/>
              <w:numPr>
                <w:ilvl w:val="0"/>
                <w:numId w:val="51"/>
              </w:numPr>
              <w:tabs>
                <w:tab w:val="left" w:pos="277"/>
              </w:tabs>
              <w:spacing w:before="34" w:after="0" w:line="240" w:lineRule="auto"/>
              <w:ind w:left="276" w:right="0" w:hanging="169"/>
              <w:jc w:val="left"/>
              <w:rPr>
                <w:sz w:val="22"/>
              </w:rPr>
            </w:pPr>
            <w:r>
              <w:rPr>
                <w:spacing w:val="-3"/>
                <w:sz w:val="22"/>
              </w:rPr>
              <w:t>危废库内容器小标签填写内容未完善</w:t>
            </w:r>
            <w:r>
              <w:rPr>
                <w:sz w:val="22"/>
              </w:rPr>
              <w:t>（日期）</w:t>
            </w:r>
          </w:p>
          <w:p>
            <w:pPr>
              <w:pStyle w:val="9"/>
              <w:numPr>
                <w:ilvl w:val="0"/>
                <w:numId w:val="51"/>
              </w:numPr>
              <w:tabs>
                <w:tab w:val="left" w:pos="277"/>
              </w:tabs>
              <w:spacing w:before="35" w:after="0" w:line="267" w:lineRule="exact"/>
              <w:ind w:left="276" w:right="0" w:hanging="169"/>
              <w:jc w:val="left"/>
              <w:rPr>
                <w:sz w:val="22"/>
              </w:rPr>
            </w:pPr>
            <w:r>
              <w:rPr>
                <w:spacing w:val="-2"/>
                <w:sz w:val="22"/>
              </w:rPr>
              <w:t>台账未记录全面，入库日期</w:t>
            </w:r>
          </w:p>
        </w:tc>
        <w:tc>
          <w:tcPr>
            <w:tcW w:w="1002" w:type="dxa"/>
          </w:tcPr>
          <w:p>
            <w:pPr>
              <w:pStyle w:val="9"/>
              <w:spacing w:before="187"/>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63</w:t>
            </w:r>
          </w:p>
        </w:tc>
        <w:tc>
          <w:tcPr>
            <w:tcW w:w="3984" w:type="dxa"/>
          </w:tcPr>
          <w:p>
            <w:pPr>
              <w:pStyle w:val="9"/>
              <w:spacing w:before="192"/>
              <w:ind w:left="112"/>
              <w:rPr>
                <w:sz w:val="22"/>
              </w:rPr>
            </w:pPr>
            <w:r>
              <w:rPr>
                <w:sz w:val="22"/>
              </w:rPr>
              <w:t>淄博华润涂料科技有限公司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52"/>
              </w:numPr>
              <w:tabs>
                <w:tab w:val="left" w:pos="277"/>
              </w:tabs>
              <w:spacing w:before="34" w:after="0" w:line="240" w:lineRule="auto"/>
              <w:ind w:left="276" w:right="0" w:hanging="169"/>
              <w:jc w:val="left"/>
              <w:rPr>
                <w:sz w:val="22"/>
              </w:rPr>
            </w:pPr>
            <w:r>
              <w:rPr>
                <w:spacing w:val="-7"/>
                <w:sz w:val="22"/>
              </w:rPr>
              <w:t xml:space="preserve">管理计划中废油漆桶预测量 </w:t>
            </w:r>
            <w:r>
              <w:rPr>
                <w:rFonts w:ascii="Times New Roman" w:eastAsia="Times New Roman"/>
                <w:sz w:val="22"/>
              </w:rPr>
              <w:t>14.05t</w:t>
            </w:r>
            <w:r>
              <w:rPr>
                <w:spacing w:val="-12"/>
                <w:sz w:val="22"/>
              </w:rPr>
              <w:t xml:space="preserve">，实际为 </w:t>
            </w:r>
            <w:r>
              <w:rPr>
                <w:rFonts w:ascii="Times New Roman" w:eastAsia="Times New Roman"/>
                <w:sz w:val="22"/>
              </w:rPr>
              <w:t>0</w:t>
            </w:r>
            <w:r>
              <w:rPr>
                <w:spacing w:val="-3"/>
                <w:sz w:val="22"/>
              </w:rPr>
              <w:t>，预测不准确，未及时变更</w:t>
            </w:r>
          </w:p>
          <w:p>
            <w:pPr>
              <w:pStyle w:val="9"/>
              <w:numPr>
                <w:ilvl w:val="0"/>
                <w:numId w:val="52"/>
              </w:numPr>
              <w:tabs>
                <w:tab w:val="left" w:pos="277"/>
              </w:tabs>
              <w:spacing w:before="40" w:after="0" w:line="262" w:lineRule="exact"/>
              <w:ind w:left="276" w:right="0" w:hanging="169"/>
              <w:jc w:val="left"/>
              <w:rPr>
                <w:sz w:val="22"/>
              </w:rPr>
            </w:pPr>
            <w:r>
              <w:rPr>
                <w:spacing w:val="-4"/>
                <w:sz w:val="22"/>
              </w:rPr>
              <w:t>台账中出库情况未记录，废物名称未写</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64</w:t>
            </w:r>
          </w:p>
        </w:tc>
        <w:tc>
          <w:tcPr>
            <w:tcW w:w="3984" w:type="dxa"/>
          </w:tcPr>
          <w:p>
            <w:pPr>
              <w:pStyle w:val="9"/>
              <w:spacing w:before="192"/>
              <w:ind w:left="112"/>
              <w:rPr>
                <w:sz w:val="22"/>
              </w:rPr>
            </w:pPr>
            <w:r>
              <w:rPr>
                <w:sz w:val="22"/>
              </w:rPr>
              <w:t>ft东齐鲁华信实业股份有限公司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53"/>
              </w:numPr>
              <w:tabs>
                <w:tab w:val="left" w:pos="277"/>
              </w:tabs>
              <w:spacing w:before="34" w:after="0" w:line="240" w:lineRule="auto"/>
              <w:ind w:left="276" w:right="0" w:hanging="169"/>
              <w:jc w:val="left"/>
              <w:rPr>
                <w:sz w:val="22"/>
              </w:rPr>
            </w:pPr>
            <w:r>
              <w:rPr>
                <w:spacing w:val="-3"/>
                <w:sz w:val="22"/>
              </w:rPr>
              <w:t>技改项目未及时完成验收</w:t>
            </w:r>
          </w:p>
          <w:p>
            <w:pPr>
              <w:pStyle w:val="9"/>
              <w:numPr>
                <w:ilvl w:val="0"/>
                <w:numId w:val="53"/>
              </w:numPr>
              <w:tabs>
                <w:tab w:val="left" w:pos="277"/>
              </w:tabs>
              <w:spacing w:before="40" w:after="0" w:line="267" w:lineRule="exact"/>
              <w:ind w:left="276" w:right="0" w:hanging="169"/>
              <w:jc w:val="left"/>
              <w:rPr>
                <w:sz w:val="22"/>
              </w:rPr>
            </w:pPr>
            <w:r>
              <w:rPr>
                <w:spacing w:val="-2"/>
                <w:sz w:val="22"/>
              </w:rPr>
              <w:t>台账记录不规范，日期不具体</w:t>
            </w:r>
            <w:r>
              <w:rPr>
                <w:sz w:val="22"/>
              </w:rPr>
              <w:t>（</w:t>
            </w:r>
            <w:r>
              <w:rPr>
                <w:spacing w:val="-2"/>
                <w:sz w:val="22"/>
              </w:rPr>
              <w:t>年、月、日</w:t>
            </w:r>
            <w:r>
              <w:rPr>
                <w:rFonts w:ascii="Times New Roman" w:eastAsia="Times New Roman"/>
                <w:sz w:val="22"/>
              </w:rPr>
              <w:t>)</w:t>
            </w:r>
            <w:r>
              <w:rPr>
                <w:spacing w:val="-2"/>
                <w:sz w:val="22"/>
              </w:rPr>
              <w:t>单位未写</w:t>
            </w:r>
            <w:r>
              <w:rPr>
                <w:sz w:val="22"/>
              </w:rPr>
              <w:t>（</w:t>
            </w:r>
            <w:r>
              <w:rPr>
                <w:rFonts w:ascii="Times New Roman" w:eastAsia="Times New Roman"/>
                <w:sz w:val="22"/>
              </w:rPr>
              <w:t>t/a)</w:t>
            </w:r>
            <w:r>
              <w:rPr>
                <w:sz w:val="22"/>
              </w:rPr>
              <w:t>出库无记录</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65</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ft东金璞新材料有限公司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周村区</w:t>
            </w:r>
          </w:p>
        </w:tc>
        <w:tc>
          <w:tcPr>
            <w:tcW w:w="7996" w:type="dxa"/>
          </w:tcPr>
          <w:p>
            <w:pPr>
              <w:pStyle w:val="9"/>
              <w:numPr>
                <w:ilvl w:val="0"/>
                <w:numId w:val="54"/>
              </w:numPr>
              <w:tabs>
                <w:tab w:val="left" w:pos="277"/>
              </w:tabs>
              <w:spacing w:before="34" w:after="0" w:line="240" w:lineRule="auto"/>
              <w:ind w:left="276" w:right="0" w:hanging="169"/>
              <w:jc w:val="left"/>
              <w:rPr>
                <w:sz w:val="22"/>
              </w:rPr>
            </w:pPr>
            <w:r>
              <w:rPr>
                <w:spacing w:val="-3"/>
                <w:sz w:val="22"/>
              </w:rPr>
              <w:t>管理计划中提出的减少产生量措施不明确</w:t>
            </w:r>
          </w:p>
          <w:p>
            <w:pPr>
              <w:pStyle w:val="9"/>
              <w:numPr>
                <w:ilvl w:val="0"/>
                <w:numId w:val="54"/>
              </w:numPr>
              <w:tabs>
                <w:tab w:val="left" w:pos="277"/>
              </w:tabs>
              <w:spacing w:before="40" w:after="0" w:line="240" w:lineRule="auto"/>
              <w:ind w:left="276" w:right="0" w:hanging="169"/>
              <w:jc w:val="left"/>
              <w:rPr>
                <w:sz w:val="22"/>
              </w:rPr>
            </w:pPr>
            <w:r>
              <w:rPr>
                <w:spacing w:val="-1"/>
                <w:sz w:val="22"/>
              </w:rPr>
              <w:t>无演练总结材料</w:t>
            </w:r>
          </w:p>
          <w:p>
            <w:pPr>
              <w:pStyle w:val="9"/>
              <w:spacing w:before="34"/>
              <w:ind w:left="108"/>
              <w:rPr>
                <w:sz w:val="22"/>
              </w:rPr>
            </w:pPr>
            <w:r>
              <w:rPr>
                <w:rFonts w:ascii="Times New Roman" w:eastAsia="Times New Roman"/>
                <w:sz w:val="22"/>
              </w:rPr>
              <w:t xml:space="preserve">3.2020 </w:t>
            </w:r>
            <w:r>
              <w:rPr>
                <w:sz w:val="22"/>
              </w:rPr>
              <w:t xml:space="preserve">年 </w:t>
            </w:r>
            <w:r>
              <w:rPr>
                <w:rFonts w:ascii="Times New Roman" w:eastAsia="Times New Roman"/>
                <w:sz w:val="22"/>
              </w:rPr>
              <w:t xml:space="preserve">4 </w:t>
            </w:r>
            <w:r>
              <w:rPr>
                <w:sz w:val="22"/>
              </w:rPr>
              <w:t>月中台账未注明危废去向</w:t>
            </w:r>
          </w:p>
          <w:p>
            <w:pPr>
              <w:pStyle w:val="9"/>
              <w:spacing w:before="40" w:line="267" w:lineRule="exact"/>
              <w:ind w:left="108"/>
              <w:rPr>
                <w:sz w:val="22"/>
              </w:rPr>
            </w:pPr>
            <w:r>
              <w:rPr>
                <w:rFonts w:ascii="Times New Roman" w:eastAsia="Times New Roman"/>
                <w:sz w:val="22"/>
              </w:rPr>
              <w:t xml:space="preserve">4.19-30 </w:t>
            </w:r>
            <w:r>
              <w:rPr>
                <w:sz w:val="22"/>
              </w:rPr>
              <w:t>未填来源</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811" w:type="dxa"/>
          </w:tcPr>
          <w:p>
            <w:pPr>
              <w:pStyle w:val="9"/>
              <w:spacing w:before="7"/>
              <w:rPr>
                <w:rFonts w:ascii="Times New Roman"/>
                <w:sz w:val="24"/>
              </w:rPr>
            </w:pPr>
          </w:p>
          <w:p>
            <w:pPr>
              <w:pStyle w:val="9"/>
              <w:spacing w:before="1"/>
              <w:ind w:left="170" w:right="146"/>
              <w:jc w:val="center"/>
              <w:rPr>
                <w:rFonts w:ascii="Times New Roman"/>
                <w:sz w:val="22"/>
              </w:rPr>
            </w:pPr>
            <w:r>
              <w:rPr>
                <w:rFonts w:ascii="Times New Roman"/>
                <w:sz w:val="22"/>
              </w:rPr>
              <w:t>66</w:t>
            </w:r>
          </w:p>
        </w:tc>
        <w:tc>
          <w:tcPr>
            <w:tcW w:w="3984" w:type="dxa"/>
          </w:tcPr>
          <w:p>
            <w:pPr>
              <w:pStyle w:val="9"/>
              <w:spacing w:before="4"/>
              <w:rPr>
                <w:rFonts w:ascii="Times New Roman"/>
                <w:sz w:val="23"/>
              </w:rPr>
            </w:pPr>
          </w:p>
          <w:p>
            <w:pPr>
              <w:pStyle w:val="9"/>
              <w:spacing w:before="1"/>
              <w:ind w:left="112"/>
              <w:rPr>
                <w:sz w:val="22"/>
              </w:rPr>
            </w:pPr>
            <w:r>
              <w:rPr>
                <w:sz w:val="22"/>
              </w:rPr>
              <w:t>ft东八三石墨新材料厂</w:t>
            </w:r>
          </w:p>
        </w:tc>
        <w:tc>
          <w:tcPr>
            <w:tcW w:w="998" w:type="dxa"/>
          </w:tcPr>
          <w:p>
            <w:pPr>
              <w:pStyle w:val="9"/>
              <w:spacing w:before="4"/>
              <w:rPr>
                <w:rFonts w:ascii="Times New Roman"/>
                <w:sz w:val="23"/>
              </w:rPr>
            </w:pPr>
          </w:p>
          <w:p>
            <w:pPr>
              <w:pStyle w:val="9"/>
              <w:spacing w:before="1"/>
              <w:ind w:left="151" w:right="131"/>
              <w:jc w:val="center"/>
              <w:rPr>
                <w:sz w:val="22"/>
              </w:rPr>
            </w:pPr>
            <w:r>
              <w:rPr>
                <w:sz w:val="22"/>
              </w:rPr>
              <w:t>周村区</w:t>
            </w:r>
          </w:p>
        </w:tc>
        <w:tc>
          <w:tcPr>
            <w:tcW w:w="7996" w:type="dxa"/>
          </w:tcPr>
          <w:p>
            <w:pPr>
              <w:pStyle w:val="9"/>
              <w:numPr>
                <w:ilvl w:val="0"/>
                <w:numId w:val="55"/>
              </w:numPr>
              <w:tabs>
                <w:tab w:val="left" w:pos="277"/>
              </w:tabs>
              <w:spacing w:before="111" w:after="0" w:line="240" w:lineRule="auto"/>
              <w:ind w:left="276" w:right="0" w:hanging="169"/>
              <w:jc w:val="left"/>
              <w:rPr>
                <w:sz w:val="22"/>
              </w:rPr>
            </w:pPr>
            <w:r>
              <w:rPr>
                <w:spacing w:val="-2"/>
                <w:sz w:val="22"/>
              </w:rPr>
              <w:t>申报数量与联单不对应</w:t>
            </w:r>
            <w:r>
              <w:rPr>
                <w:sz w:val="22"/>
              </w:rPr>
              <w:t>（</w:t>
            </w:r>
            <w:r>
              <w:rPr>
                <w:spacing w:val="-1"/>
                <w:sz w:val="22"/>
              </w:rPr>
              <w:t>与台账对应</w:t>
            </w:r>
            <w:r>
              <w:rPr>
                <w:sz w:val="22"/>
              </w:rPr>
              <w:t>）</w:t>
            </w:r>
          </w:p>
          <w:p>
            <w:pPr>
              <w:pStyle w:val="9"/>
              <w:numPr>
                <w:ilvl w:val="0"/>
                <w:numId w:val="55"/>
              </w:numPr>
              <w:tabs>
                <w:tab w:val="left" w:pos="277"/>
              </w:tabs>
              <w:spacing w:before="35" w:after="0" w:line="240" w:lineRule="auto"/>
              <w:ind w:left="276" w:right="0" w:hanging="169"/>
              <w:jc w:val="left"/>
              <w:rPr>
                <w:sz w:val="22"/>
              </w:rPr>
            </w:pPr>
            <w:r>
              <w:rPr>
                <w:spacing w:val="-2"/>
                <w:sz w:val="22"/>
              </w:rPr>
              <w:t>废液收集池未做好防雨，池内有雨水</w:t>
            </w:r>
          </w:p>
        </w:tc>
        <w:tc>
          <w:tcPr>
            <w:tcW w:w="1002" w:type="dxa"/>
          </w:tcPr>
          <w:p>
            <w:pPr>
              <w:pStyle w:val="9"/>
              <w:spacing w:before="4"/>
              <w:rPr>
                <w:rFonts w:ascii="Times New Roman"/>
                <w:sz w:val="23"/>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67</w:t>
            </w:r>
          </w:p>
        </w:tc>
        <w:tc>
          <w:tcPr>
            <w:tcW w:w="3984" w:type="dxa"/>
          </w:tcPr>
          <w:p>
            <w:pPr>
              <w:pStyle w:val="9"/>
              <w:spacing w:before="192"/>
              <w:ind w:left="112"/>
              <w:rPr>
                <w:sz w:val="22"/>
              </w:rPr>
            </w:pPr>
            <w:r>
              <w:rPr>
                <w:sz w:val="22"/>
              </w:rPr>
              <w:t>淄博大陆石墨科技有限公司</w:t>
            </w:r>
          </w:p>
        </w:tc>
        <w:tc>
          <w:tcPr>
            <w:tcW w:w="998" w:type="dxa"/>
          </w:tcPr>
          <w:p>
            <w:pPr>
              <w:pStyle w:val="9"/>
              <w:spacing w:before="192"/>
              <w:ind w:left="151" w:right="131"/>
              <w:jc w:val="center"/>
              <w:rPr>
                <w:sz w:val="22"/>
              </w:rPr>
            </w:pPr>
            <w:r>
              <w:rPr>
                <w:sz w:val="22"/>
              </w:rPr>
              <w:t>周村区</w:t>
            </w:r>
          </w:p>
        </w:tc>
        <w:tc>
          <w:tcPr>
            <w:tcW w:w="7996" w:type="dxa"/>
          </w:tcPr>
          <w:p>
            <w:pPr>
              <w:pStyle w:val="9"/>
              <w:spacing w:before="34"/>
              <w:ind w:left="108"/>
              <w:rPr>
                <w:sz w:val="22"/>
              </w:rPr>
            </w:pPr>
            <w:r>
              <w:rPr>
                <w:rFonts w:ascii="Times New Roman" w:eastAsia="Times New Roman"/>
                <w:sz w:val="22"/>
              </w:rPr>
              <w:t>1.</w:t>
            </w:r>
            <w:r>
              <w:rPr>
                <w:sz w:val="22"/>
              </w:rPr>
              <w:t>未张贴小标签</w:t>
            </w:r>
          </w:p>
          <w:p>
            <w:pPr>
              <w:pStyle w:val="9"/>
              <w:spacing w:before="40" w:line="267" w:lineRule="exact"/>
              <w:ind w:left="108"/>
              <w:rPr>
                <w:sz w:val="22"/>
              </w:rPr>
            </w:pPr>
            <w:r>
              <w:rPr>
                <w:rFonts w:ascii="Times New Roman" w:eastAsia="Times New Roman"/>
                <w:sz w:val="22"/>
              </w:rPr>
              <w:t xml:space="preserve">2.2020 </w:t>
            </w:r>
            <w:r>
              <w:rPr>
                <w:sz w:val="22"/>
              </w:rPr>
              <w:t>年尚未开展应急演练</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11" w:type="dxa"/>
          </w:tcPr>
          <w:p>
            <w:pPr>
              <w:pStyle w:val="9"/>
              <w:spacing w:before="168"/>
              <w:ind w:left="170" w:right="146"/>
              <w:jc w:val="center"/>
              <w:rPr>
                <w:rFonts w:ascii="Times New Roman"/>
                <w:sz w:val="22"/>
              </w:rPr>
            </w:pPr>
            <w:r>
              <w:rPr>
                <w:rFonts w:ascii="Times New Roman"/>
                <w:sz w:val="22"/>
              </w:rPr>
              <w:t>68</w:t>
            </w:r>
          </w:p>
        </w:tc>
        <w:tc>
          <w:tcPr>
            <w:tcW w:w="3984" w:type="dxa"/>
          </w:tcPr>
          <w:p>
            <w:pPr>
              <w:pStyle w:val="9"/>
              <w:spacing w:before="154"/>
              <w:ind w:left="112"/>
              <w:rPr>
                <w:sz w:val="22"/>
              </w:rPr>
            </w:pPr>
            <w:r>
              <w:rPr>
                <w:sz w:val="22"/>
              </w:rPr>
              <w:t>中国石化催化剂有限公司齐鲁分公司</w:t>
            </w:r>
          </w:p>
        </w:tc>
        <w:tc>
          <w:tcPr>
            <w:tcW w:w="998" w:type="dxa"/>
          </w:tcPr>
          <w:p>
            <w:pPr>
              <w:pStyle w:val="9"/>
              <w:spacing w:before="154"/>
              <w:ind w:left="151" w:right="131"/>
              <w:jc w:val="center"/>
              <w:rPr>
                <w:sz w:val="22"/>
              </w:rPr>
            </w:pPr>
            <w:r>
              <w:rPr>
                <w:sz w:val="22"/>
              </w:rPr>
              <w:t>周村区</w:t>
            </w:r>
          </w:p>
        </w:tc>
        <w:tc>
          <w:tcPr>
            <w:tcW w:w="7996" w:type="dxa"/>
          </w:tcPr>
          <w:p>
            <w:pPr>
              <w:pStyle w:val="9"/>
              <w:spacing w:before="154"/>
              <w:ind w:left="108"/>
              <w:rPr>
                <w:sz w:val="22"/>
              </w:rPr>
            </w:pPr>
            <w:r>
              <w:rPr>
                <w:sz w:val="22"/>
              </w:rPr>
              <w:t>废电池台账单位换算成千克，未与联单对应</w:t>
            </w:r>
          </w:p>
        </w:tc>
        <w:tc>
          <w:tcPr>
            <w:tcW w:w="1002" w:type="dxa"/>
          </w:tcPr>
          <w:p>
            <w:pPr>
              <w:pStyle w:val="9"/>
              <w:spacing w:before="154"/>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69</w:t>
            </w:r>
          </w:p>
        </w:tc>
        <w:tc>
          <w:tcPr>
            <w:tcW w:w="3984" w:type="dxa"/>
          </w:tcPr>
          <w:p>
            <w:pPr>
              <w:pStyle w:val="9"/>
              <w:spacing w:before="5"/>
              <w:rPr>
                <w:rFonts w:ascii="Times New Roman"/>
                <w:sz w:val="30"/>
              </w:rPr>
            </w:pPr>
          </w:p>
          <w:p>
            <w:pPr>
              <w:pStyle w:val="9"/>
              <w:spacing w:before="1"/>
              <w:ind w:left="112"/>
              <w:rPr>
                <w:sz w:val="22"/>
              </w:rPr>
            </w:pPr>
            <w:r>
              <w:rPr>
                <w:sz w:val="22"/>
              </w:rPr>
              <w:t>淄博友诚毛绒制品有限公司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周村区</w:t>
            </w:r>
          </w:p>
        </w:tc>
        <w:tc>
          <w:tcPr>
            <w:tcW w:w="7996" w:type="dxa"/>
          </w:tcPr>
          <w:p>
            <w:pPr>
              <w:pStyle w:val="9"/>
              <w:numPr>
                <w:ilvl w:val="0"/>
                <w:numId w:val="56"/>
              </w:numPr>
              <w:tabs>
                <w:tab w:val="left" w:pos="334"/>
              </w:tabs>
              <w:spacing w:before="34" w:after="0" w:line="240" w:lineRule="auto"/>
              <w:ind w:left="333" w:right="0" w:hanging="226"/>
              <w:jc w:val="left"/>
              <w:rPr>
                <w:sz w:val="22"/>
              </w:rPr>
            </w:pPr>
            <w:r>
              <w:rPr>
                <w:spacing w:val="-3"/>
                <w:sz w:val="22"/>
              </w:rPr>
              <w:t>危废标志不规范，尺寸不对</w:t>
            </w:r>
          </w:p>
          <w:p>
            <w:pPr>
              <w:pStyle w:val="9"/>
              <w:numPr>
                <w:ilvl w:val="0"/>
                <w:numId w:val="56"/>
              </w:numPr>
              <w:tabs>
                <w:tab w:val="left" w:pos="277"/>
              </w:tabs>
              <w:spacing w:before="40" w:after="0" w:line="240" w:lineRule="auto"/>
              <w:ind w:left="276" w:right="0" w:hanging="169"/>
              <w:jc w:val="left"/>
              <w:rPr>
                <w:sz w:val="22"/>
              </w:rPr>
            </w:pPr>
            <w:r>
              <w:rPr>
                <w:spacing w:val="-4"/>
                <w:sz w:val="22"/>
              </w:rPr>
              <w:t>危废管理计划缺少减少产生量的措施，减少危害性的措施</w:t>
            </w:r>
          </w:p>
          <w:p>
            <w:pPr>
              <w:pStyle w:val="9"/>
              <w:numPr>
                <w:ilvl w:val="0"/>
                <w:numId w:val="56"/>
              </w:numPr>
              <w:tabs>
                <w:tab w:val="left" w:pos="277"/>
              </w:tabs>
              <w:spacing w:before="39" w:after="0" w:line="267" w:lineRule="exact"/>
              <w:ind w:left="276" w:right="0" w:hanging="169"/>
              <w:jc w:val="left"/>
              <w:rPr>
                <w:sz w:val="22"/>
              </w:rPr>
            </w:pPr>
            <w:r>
              <w:rPr>
                <w:spacing w:val="-1"/>
                <w:sz w:val="22"/>
              </w:rPr>
              <w:t>废胶桶，废矿物油漏评</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1" w:type="dxa"/>
          </w:tcPr>
          <w:p>
            <w:pPr>
              <w:pStyle w:val="9"/>
              <w:spacing w:before="48" w:line="247" w:lineRule="exact"/>
              <w:ind w:left="170" w:right="146"/>
              <w:jc w:val="center"/>
              <w:rPr>
                <w:rFonts w:ascii="Times New Roman"/>
                <w:sz w:val="22"/>
              </w:rPr>
            </w:pPr>
            <w:r>
              <w:rPr>
                <w:rFonts w:ascii="Times New Roman"/>
                <w:sz w:val="22"/>
              </w:rPr>
              <w:t>70</w:t>
            </w:r>
          </w:p>
        </w:tc>
        <w:tc>
          <w:tcPr>
            <w:tcW w:w="3984" w:type="dxa"/>
          </w:tcPr>
          <w:p>
            <w:pPr>
              <w:pStyle w:val="9"/>
              <w:spacing w:before="34" w:line="262" w:lineRule="exact"/>
              <w:ind w:left="112"/>
              <w:rPr>
                <w:sz w:val="22"/>
              </w:rPr>
            </w:pPr>
            <w:r>
              <w:rPr>
                <w:sz w:val="22"/>
              </w:rPr>
              <w:t>西铁城（中国）精密机械有限公司</w:t>
            </w:r>
          </w:p>
        </w:tc>
        <w:tc>
          <w:tcPr>
            <w:tcW w:w="998" w:type="dxa"/>
          </w:tcPr>
          <w:p>
            <w:pPr>
              <w:pStyle w:val="9"/>
              <w:spacing w:before="34" w:line="262" w:lineRule="exact"/>
              <w:ind w:left="151" w:right="131"/>
              <w:jc w:val="center"/>
              <w:rPr>
                <w:sz w:val="22"/>
              </w:rPr>
            </w:pPr>
            <w:r>
              <w:rPr>
                <w:sz w:val="22"/>
              </w:rPr>
              <w:t>周村区</w:t>
            </w:r>
          </w:p>
        </w:tc>
        <w:tc>
          <w:tcPr>
            <w:tcW w:w="7996" w:type="dxa"/>
          </w:tcPr>
          <w:p>
            <w:pPr>
              <w:pStyle w:val="9"/>
              <w:spacing w:before="34" w:line="262" w:lineRule="exact"/>
              <w:ind w:left="108"/>
              <w:rPr>
                <w:sz w:val="22"/>
              </w:rPr>
            </w:pPr>
            <w:r>
              <w:rPr>
                <w:sz w:val="22"/>
              </w:rPr>
              <w:t>责任制度未责任到人</w:t>
            </w:r>
          </w:p>
        </w:tc>
        <w:tc>
          <w:tcPr>
            <w:tcW w:w="1002" w:type="dxa"/>
          </w:tcPr>
          <w:p>
            <w:pPr>
              <w:pStyle w:val="9"/>
              <w:spacing w:before="34" w:line="262"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11" w:type="dxa"/>
          </w:tcPr>
          <w:p>
            <w:pPr>
              <w:pStyle w:val="9"/>
              <w:spacing w:before="6"/>
              <w:rPr>
                <w:rFonts w:ascii="Times New Roman"/>
                <w:sz w:val="35"/>
              </w:rPr>
            </w:pPr>
          </w:p>
          <w:p>
            <w:pPr>
              <w:pStyle w:val="9"/>
              <w:ind w:left="170" w:right="146"/>
              <w:jc w:val="center"/>
              <w:rPr>
                <w:rFonts w:ascii="Times New Roman"/>
                <w:sz w:val="22"/>
              </w:rPr>
            </w:pPr>
            <w:r>
              <w:rPr>
                <w:rFonts w:ascii="Times New Roman"/>
                <w:sz w:val="22"/>
              </w:rPr>
              <w:t>71</w:t>
            </w:r>
          </w:p>
        </w:tc>
        <w:tc>
          <w:tcPr>
            <w:tcW w:w="3984" w:type="dxa"/>
          </w:tcPr>
          <w:p>
            <w:pPr>
              <w:pStyle w:val="9"/>
              <w:rPr>
                <w:rFonts w:ascii="Times New Roman"/>
                <w:sz w:val="22"/>
              </w:rPr>
            </w:pPr>
          </w:p>
          <w:p>
            <w:pPr>
              <w:pStyle w:val="9"/>
              <w:spacing w:before="141"/>
              <w:ind w:left="112"/>
              <w:rPr>
                <w:sz w:val="22"/>
              </w:rPr>
            </w:pPr>
            <w:r>
              <w:rPr>
                <w:sz w:val="22"/>
              </w:rPr>
              <w:t>淄博大染坊丝绸集团有限公司</w:t>
            </w:r>
          </w:p>
        </w:tc>
        <w:tc>
          <w:tcPr>
            <w:tcW w:w="998" w:type="dxa"/>
          </w:tcPr>
          <w:p>
            <w:pPr>
              <w:pStyle w:val="9"/>
              <w:rPr>
                <w:rFonts w:ascii="Times New Roman"/>
                <w:sz w:val="22"/>
              </w:rPr>
            </w:pPr>
          </w:p>
          <w:p>
            <w:pPr>
              <w:pStyle w:val="9"/>
              <w:spacing w:before="141"/>
              <w:ind w:left="151" w:right="131"/>
              <w:jc w:val="center"/>
              <w:rPr>
                <w:sz w:val="22"/>
              </w:rPr>
            </w:pPr>
            <w:r>
              <w:rPr>
                <w:sz w:val="22"/>
              </w:rPr>
              <w:t>周村区</w:t>
            </w:r>
          </w:p>
        </w:tc>
        <w:tc>
          <w:tcPr>
            <w:tcW w:w="7996" w:type="dxa"/>
          </w:tcPr>
          <w:p>
            <w:pPr>
              <w:pStyle w:val="9"/>
              <w:numPr>
                <w:ilvl w:val="0"/>
                <w:numId w:val="57"/>
              </w:numPr>
              <w:tabs>
                <w:tab w:val="left" w:pos="277"/>
              </w:tabs>
              <w:spacing w:before="72" w:after="0" w:line="240" w:lineRule="auto"/>
              <w:ind w:left="276" w:right="0" w:hanging="169"/>
              <w:jc w:val="left"/>
              <w:rPr>
                <w:sz w:val="22"/>
              </w:rPr>
            </w:pPr>
            <w:r>
              <w:rPr>
                <w:spacing w:val="-1"/>
                <w:sz w:val="22"/>
              </w:rPr>
              <w:t>危废贮存分区不明显</w:t>
            </w:r>
          </w:p>
          <w:p>
            <w:pPr>
              <w:pStyle w:val="9"/>
              <w:numPr>
                <w:ilvl w:val="0"/>
                <w:numId w:val="57"/>
              </w:numPr>
              <w:tabs>
                <w:tab w:val="left" w:pos="277"/>
              </w:tabs>
              <w:spacing w:before="40" w:after="0" w:line="240" w:lineRule="auto"/>
              <w:ind w:left="276" w:right="0" w:hanging="169"/>
              <w:jc w:val="left"/>
              <w:rPr>
                <w:sz w:val="22"/>
              </w:rPr>
            </w:pPr>
            <w:r>
              <w:rPr>
                <w:spacing w:val="-1"/>
                <w:sz w:val="22"/>
              </w:rPr>
              <w:t>废矿物油环评漏评</w:t>
            </w:r>
          </w:p>
          <w:p>
            <w:pPr>
              <w:pStyle w:val="9"/>
              <w:numPr>
                <w:ilvl w:val="0"/>
                <w:numId w:val="57"/>
              </w:numPr>
              <w:tabs>
                <w:tab w:val="left" w:pos="277"/>
              </w:tabs>
              <w:spacing w:before="40" w:after="0" w:line="240" w:lineRule="auto"/>
              <w:ind w:left="276" w:right="0" w:hanging="169"/>
              <w:jc w:val="left"/>
              <w:rPr>
                <w:sz w:val="22"/>
              </w:rPr>
            </w:pPr>
            <w:r>
              <w:rPr>
                <w:spacing w:val="-5"/>
                <w:sz w:val="22"/>
              </w:rPr>
              <w:t>危废实际产生数量超过项目环评预计的差距过大，废矿物油环评未体现</w:t>
            </w:r>
          </w:p>
        </w:tc>
        <w:tc>
          <w:tcPr>
            <w:tcW w:w="1002" w:type="dxa"/>
          </w:tcPr>
          <w:p>
            <w:pPr>
              <w:pStyle w:val="9"/>
              <w:rPr>
                <w:rFonts w:ascii="Times New Roman"/>
                <w:sz w:val="22"/>
              </w:rPr>
            </w:pPr>
          </w:p>
          <w:p>
            <w:pPr>
              <w:pStyle w:val="9"/>
              <w:spacing w:before="14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72</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淄博忠凯电镀有限公司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周村区</w:t>
            </w:r>
          </w:p>
        </w:tc>
        <w:tc>
          <w:tcPr>
            <w:tcW w:w="7996" w:type="dxa"/>
          </w:tcPr>
          <w:p>
            <w:pPr>
              <w:pStyle w:val="9"/>
              <w:numPr>
                <w:ilvl w:val="0"/>
                <w:numId w:val="58"/>
              </w:numPr>
              <w:tabs>
                <w:tab w:val="left" w:pos="277"/>
              </w:tabs>
              <w:spacing w:before="34" w:after="0" w:line="240" w:lineRule="auto"/>
              <w:ind w:left="276" w:right="0" w:hanging="169"/>
              <w:jc w:val="left"/>
              <w:rPr>
                <w:sz w:val="22"/>
              </w:rPr>
            </w:pPr>
            <w:r>
              <w:rPr>
                <w:spacing w:val="-3"/>
                <w:sz w:val="22"/>
              </w:rPr>
              <w:t>危废管理计划未提出减少产生量及危害性的措施</w:t>
            </w:r>
          </w:p>
          <w:p>
            <w:pPr>
              <w:pStyle w:val="9"/>
              <w:numPr>
                <w:ilvl w:val="0"/>
                <w:numId w:val="58"/>
              </w:numPr>
              <w:tabs>
                <w:tab w:val="left" w:pos="277"/>
              </w:tabs>
              <w:spacing w:before="40" w:after="0" w:line="240" w:lineRule="auto"/>
              <w:ind w:left="276" w:right="0" w:hanging="169"/>
              <w:jc w:val="left"/>
              <w:rPr>
                <w:sz w:val="22"/>
              </w:rPr>
            </w:pPr>
            <w:r>
              <w:rPr>
                <w:spacing w:val="-2"/>
                <w:sz w:val="22"/>
              </w:rPr>
              <w:t>废机油、油桶废活性炭未在环评体现</w:t>
            </w:r>
          </w:p>
          <w:p>
            <w:pPr>
              <w:pStyle w:val="9"/>
              <w:numPr>
                <w:ilvl w:val="0"/>
                <w:numId w:val="58"/>
              </w:numPr>
              <w:tabs>
                <w:tab w:val="left" w:pos="277"/>
              </w:tabs>
              <w:spacing w:before="39" w:after="0" w:line="240" w:lineRule="auto"/>
              <w:ind w:left="276" w:right="0" w:hanging="169"/>
              <w:jc w:val="left"/>
              <w:rPr>
                <w:sz w:val="22"/>
              </w:rPr>
            </w:pPr>
            <w:r>
              <w:rPr>
                <w:spacing w:val="-1"/>
                <w:sz w:val="22"/>
              </w:rPr>
              <w:t>危废处置单位合同到期</w:t>
            </w:r>
          </w:p>
          <w:p>
            <w:pPr>
              <w:pStyle w:val="9"/>
              <w:numPr>
                <w:ilvl w:val="0"/>
                <w:numId w:val="58"/>
              </w:numPr>
              <w:tabs>
                <w:tab w:val="left" w:pos="277"/>
              </w:tabs>
              <w:spacing w:before="35" w:after="0" w:line="267" w:lineRule="exact"/>
              <w:ind w:left="276" w:right="0" w:hanging="169"/>
              <w:jc w:val="left"/>
              <w:rPr>
                <w:sz w:val="22"/>
              </w:rPr>
            </w:pPr>
            <w:r>
              <w:rPr>
                <w:spacing w:val="-2"/>
                <w:sz w:val="22"/>
              </w:rPr>
              <w:t>油漆识别标志上主要成分不对</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73</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ft东恒导石油化工股份有限公司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周村区</w:t>
            </w:r>
          </w:p>
        </w:tc>
        <w:tc>
          <w:tcPr>
            <w:tcW w:w="7996" w:type="dxa"/>
          </w:tcPr>
          <w:p>
            <w:pPr>
              <w:pStyle w:val="9"/>
              <w:numPr>
                <w:ilvl w:val="0"/>
                <w:numId w:val="59"/>
              </w:numPr>
              <w:tabs>
                <w:tab w:val="left" w:pos="277"/>
              </w:tabs>
              <w:spacing w:before="34" w:after="0" w:line="240" w:lineRule="auto"/>
              <w:ind w:left="276" w:right="0" w:hanging="169"/>
              <w:jc w:val="left"/>
              <w:rPr>
                <w:sz w:val="22"/>
              </w:rPr>
            </w:pPr>
            <w:r>
              <w:rPr>
                <w:rFonts w:ascii="Times New Roman" w:hAnsi="Times New Roman" w:eastAsia="Times New Roman"/>
                <w:sz w:val="22"/>
              </w:rPr>
              <w:t>“</w:t>
            </w:r>
            <w:r>
              <w:rPr>
                <w:spacing w:val="-2"/>
                <w:sz w:val="22"/>
              </w:rPr>
              <w:t>三同时</w:t>
            </w:r>
            <w:r>
              <w:rPr>
                <w:rFonts w:ascii="Times New Roman" w:hAnsi="Times New Roman" w:eastAsia="Times New Roman"/>
                <w:sz w:val="22"/>
              </w:rPr>
              <w:t>”</w:t>
            </w:r>
            <w:r>
              <w:rPr>
                <w:spacing w:val="-3"/>
                <w:sz w:val="22"/>
              </w:rPr>
              <w:t>验收正在开展中，尚未完成</w:t>
            </w:r>
          </w:p>
          <w:p>
            <w:pPr>
              <w:pStyle w:val="9"/>
              <w:numPr>
                <w:ilvl w:val="0"/>
                <w:numId w:val="59"/>
              </w:numPr>
              <w:tabs>
                <w:tab w:val="left" w:pos="277"/>
              </w:tabs>
              <w:spacing w:before="40" w:after="0" w:line="240" w:lineRule="auto"/>
              <w:ind w:left="276" w:right="0" w:hanging="169"/>
              <w:jc w:val="left"/>
              <w:rPr>
                <w:sz w:val="22"/>
              </w:rPr>
            </w:pPr>
            <w:r>
              <w:rPr>
                <w:spacing w:val="-2"/>
                <w:sz w:val="22"/>
              </w:rPr>
              <w:t>危废库有漏雨点，未及时维修</w:t>
            </w:r>
          </w:p>
          <w:p>
            <w:pPr>
              <w:pStyle w:val="9"/>
              <w:spacing w:before="39"/>
              <w:ind w:left="108"/>
              <w:rPr>
                <w:sz w:val="22"/>
              </w:rPr>
            </w:pPr>
            <w:r>
              <w:rPr>
                <w:rFonts w:ascii="Times New Roman" w:eastAsia="Times New Roman"/>
                <w:sz w:val="22"/>
              </w:rPr>
              <w:t xml:space="preserve">3.2020 </w:t>
            </w:r>
            <w:r>
              <w:rPr>
                <w:sz w:val="22"/>
              </w:rPr>
              <w:t>年尚未到申报时间节点</w:t>
            </w:r>
          </w:p>
          <w:p>
            <w:pPr>
              <w:pStyle w:val="9"/>
              <w:spacing w:before="35" w:line="267" w:lineRule="exact"/>
              <w:ind w:left="108"/>
              <w:rPr>
                <w:rFonts w:ascii="Times New Roman" w:eastAsia="Times New Roman"/>
                <w:sz w:val="22"/>
              </w:rPr>
            </w:pPr>
            <w:r>
              <w:rPr>
                <w:rFonts w:ascii="Times New Roman" w:eastAsia="Times New Roman"/>
                <w:sz w:val="22"/>
              </w:rPr>
              <w:t>4.</w:t>
            </w:r>
            <w:r>
              <w:rPr>
                <w:sz w:val="22"/>
              </w:rPr>
              <w:t>部分废物分类区域不明显</w:t>
            </w:r>
            <w:r>
              <w:rPr>
                <w:rFonts w:ascii="Times New Roman" w:eastAsia="Times New Roman"/>
                <w:sz w:val="22"/>
              </w:rPr>
              <w:t>"</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11" w:type="dxa"/>
          </w:tcPr>
          <w:p>
            <w:pPr>
              <w:pStyle w:val="9"/>
              <w:spacing w:before="144"/>
              <w:ind w:left="170" w:right="146"/>
              <w:jc w:val="center"/>
              <w:rPr>
                <w:rFonts w:ascii="Times New Roman"/>
                <w:sz w:val="22"/>
              </w:rPr>
            </w:pPr>
            <w:r>
              <w:rPr>
                <w:rFonts w:ascii="Times New Roman"/>
                <w:sz w:val="22"/>
              </w:rPr>
              <w:t>74</w:t>
            </w:r>
          </w:p>
        </w:tc>
        <w:tc>
          <w:tcPr>
            <w:tcW w:w="3984" w:type="dxa"/>
          </w:tcPr>
          <w:p>
            <w:pPr>
              <w:pStyle w:val="9"/>
              <w:spacing w:before="130"/>
              <w:ind w:left="112"/>
              <w:rPr>
                <w:sz w:val="22"/>
              </w:rPr>
            </w:pPr>
            <w:r>
              <w:rPr>
                <w:sz w:val="22"/>
              </w:rPr>
              <w:t>淄博包钢灵芝稀土高科技股份有限公司</w:t>
            </w:r>
          </w:p>
        </w:tc>
        <w:tc>
          <w:tcPr>
            <w:tcW w:w="998" w:type="dxa"/>
          </w:tcPr>
          <w:p>
            <w:pPr>
              <w:pStyle w:val="9"/>
              <w:spacing w:before="130"/>
              <w:ind w:left="151" w:right="131"/>
              <w:jc w:val="center"/>
              <w:rPr>
                <w:sz w:val="22"/>
              </w:rPr>
            </w:pPr>
            <w:r>
              <w:rPr>
                <w:sz w:val="22"/>
              </w:rPr>
              <w:t>临淄区</w:t>
            </w:r>
          </w:p>
        </w:tc>
        <w:tc>
          <w:tcPr>
            <w:tcW w:w="7996" w:type="dxa"/>
          </w:tcPr>
          <w:p>
            <w:pPr>
              <w:pStyle w:val="9"/>
              <w:spacing w:before="130"/>
              <w:ind w:left="108"/>
              <w:rPr>
                <w:rFonts w:ascii="Times New Roman" w:eastAsia="Times New Roman"/>
                <w:sz w:val="22"/>
              </w:rPr>
            </w:pPr>
            <w:r>
              <w:rPr>
                <w:rFonts w:ascii="Times New Roman" w:eastAsia="Times New Roman"/>
                <w:sz w:val="22"/>
              </w:rPr>
              <w:t>1.</w:t>
            </w:r>
            <w:r>
              <w:rPr>
                <w:sz w:val="22"/>
              </w:rPr>
              <w:t xml:space="preserve">润滑油危险特性确缺少有毒标识 </w:t>
            </w:r>
            <w:r>
              <w:rPr>
                <w:rFonts w:ascii="Times New Roman" w:eastAsia="Times New Roman"/>
                <w:sz w:val="22"/>
              </w:rPr>
              <w:t>2.</w:t>
            </w:r>
            <w:r>
              <w:rPr>
                <w:sz w:val="22"/>
              </w:rPr>
              <w:t xml:space="preserve">废萃取剂产生量低于环评数量 </w:t>
            </w:r>
            <w:r>
              <w:rPr>
                <w:rFonts w:ascii="Times New Roman" w:eastAsia="Times New Roman"/>
                <w:sz w:val="22"/>
              </w:rPr>
              <w:t>50%</w:t>
            </w:r>
          </w:p>
        </w:tc>
        <w:tc>
          <w:tcPr>
            <w:tcW w:w="1002" w:type="dxa"/>
          </w:tcPr>
          <w:p>
            <w:pPr>
              <w:pStyle w:val="9"/>
              <w:spacing w:before="130"/>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left="170" w:right="146"/>
              <w:jc w:val="center"/>
              <w:rPr>
                <w:rFonts w:ascii="Times New Roman"/>
                <w:sz w:val="22"/>
              </w:rPr>
            </w:pPr>
            <w:r>
              <w:rPr>
                <w:rFonts w:ascii="Times New Roman"/>
                <w:sz w:val="22"/>
              </w:rPr>
              <w:t>75</w:t>
            </w:r>
          </w:p>
        </w:tc>
        <w:tc>
          <w:tcPr>
            <w:tcW w:w="3984" w:type="dxa"/>
          </w:tcPr>
          <w:p>
            <w:pPr>
              <w:pStyle w:val="9"/>
              <w:spacing w:before="34" w:line="267" w:lineRule="exact"/>
              <w:ind w:left="112"/>
              <w:rPr>
                <w:sz w:val="22"/>
              </w:rPr>
            </w:pPr>
            <w:r>
              <w:rPr>
                <w:sz w:val="22"/>
              </w:rPr>
              <w:t>淄博加华新材料资源有限公司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危废产生量低于环评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left="170" w:right="146"/>
              <w:jc w:val="center"/>
              <w:rPr>
                <w:rFonts w:ascii="Times New Roman"/>
                <w:sz w:val="22"/>
              </w:rPr>
            </w:pPr>
            <w:r>
              <w:rPr>
                <w:rFonts w:ascii="Times New Roman"/>
                <w:sz w:val="22"/>
              </w:rPr>
              <w:t>76</w:t>
            </w:r>
          </w:p>
        </w:tc>
        <w:tc>
          <w:tcPr>
            <w:tcW w:w="3984" w:type="dxa"/>
          </w:tcPr>
          <w:p>
            <w:pPr>
              <w:pStyle w:val="9"/>
              <w:spacing w:before="34" w:line="267" w:lineRule="exact"/>
              <w:ind w:left="112"/>
              <w:rPr>
                <w:sz w:val="22"/>
              </w:rPr>
            </w:pPr>
            <w:r>
              <w:rPr>
                <w:sz w:val="22"/>
              </w:rPr>
              <w:t>ft东富丰柏斯托化工有限公司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rFonts w:ascii="Times New Roman" w:eastAsia="Times New Roman"/>
                <w:sz w:val="22"/>
              </w:rPr>
              <w:t>1.</w:t>
            </w:r>
            <w:r>
              <w:rPr>
                <w:sz w:val="22"/>
              </w:rPr>
              <w:t>责任制度未明确到人</w:t>
            </w:r>
          </w:p>
        </w:tc>
        <w:tc>
          <w:tcPr>
            <w:tcW w:w="1002" w:type="dxa"/>
          </w:tcPr>
          <w:p>
            <w:pPr>
              <w:pStyle w:val="9"/>
              <w:spacing w:before="34" w:line="267" w:lineRule="exact"/>
              <w:ind w:left="157" w:right="129"/>
              <w:jc w:val="center"/>
              <w:rPr>
                <w:sz w:val="22"/>
              </w:rPr>
            </w:pPr>
            <w:r>
              <w:rPr>
                <w:sz w:val="22"/>
              </w:rPr>
              <w:t>达标</w:t>
            </w:r>
          </w:p>
        </w:tc>
      </w:tr>
    </w:tbl>
    <w:p>
      <w:pPr>
        <w:spacing w:after="0" w:line="267" w:lineRule="exact"/>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77</w:t>
            </w:r>
          </w:p>
        </w:tc>
        <w:tc>
          <w:tcPr>
            <w:tcW w:w="3984" w:type="dxa"/>
          </w:tcPr>
          <w:p>
            <w:pPr>
              <w:pStyle w:val="9"/>
              <w:spacing w:before="34" w:line="267" w:lineRule="exact"/>
              <w:ind w:left="112"/>
              <w:rPr>
                <w:sz w:val="22"/>
              </w:rPr>
            </w:pPr>
            <w:r>
              <w:rPr>
                <w:sz w:val="22"/>
              </w:rPr>
              <w:t>淄博齐茂催化有限公司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left="170" w:right="146"/>
              <w:jc w:val="center"/>
              <w:rPr>
                <w:rFonts w:ascii="Times New Roman"/>
                <w:sz w:val="22"/>
              </w:rPr>
            </w:pPr>
            <w:r>
              <w:rPr>
                <w:rFonts w:ascii="Times New Roman"/>
                <w:sz w:val="22"/>
              </w:rPr>
              <w:t>78</w:t>
            </w:r>
          </w:p>
        </w:tc>
        <w:tc>
          <w:tcPr>
            <w:tcW w:w="3984" w:type="dxa"/>
          </w:tcPr>
          <w:p>
            <w:pPr>
              <w:pStyle w:val="9"/>
              <w:spacing w:before="34" w:line="267" w:lineRule="exact"/>
              <w:ind w:left="112"/>
              <w:rPr>
                <w:sz w:val="22"/>
              </w:rPr>
            </w:pPr>
            <w:r>
              <w:rPr>
                <w:sz w:val="22"/>
              </w:rPr>
              <w:t>淄博隆邦化工有限公司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79</w:t>
            </w:r>
          </w:p>
        </w:tc>
        <w:tc>
          <w:tcPr>
            <w:tcW w:w="3984" w:type="dxa"/>
          </w:tcPr>
          <w:p>
            <w:pPr>
              <w:pStyle w:val="9"/>
              <w:spacing w:before="34" w:line="267" w:lineRule="exact"/>
              <w:ind w:left="112"/>
              <w:rPr>
                <w:sz w:val="22"/>
              </w:rPr>
            </w:pPr>
            <w:r>
              <w:rPr>
                <w:sz w:val="22"/>
              </w:rPr>
              <w:t>齐鲁伊士曼精细化工有限公司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部分危废产生量低于环评数量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left="170" w:right="146"/>
              <w:jc w:val="center"/>
              <w:rPr>
                <w:rFonts w:ascii="Times New Roman"/>
                <w:sz w:val="22"/>
              </w:rPr>
            </w:pPr>
            <w:r>
              <w:rPr>
                <w:rFonts w:ascii="Times New Roman"/>
                <w:sz w:val="22"/>
              </w:rPr>
              <w:t>80</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中国石油化工股份有限公司齐鲁分公司</w:t>
            </w:r>
          </w:p>
          <w:p>
            <w:pPr>
              <w:pStyle w:val="9"/>
              <w:spacing w:before="35"/>
              <w:ind w:left="112"/>
              <w:rPr>
                <w:sz w:val="22"/>
              </w:rPr>
            </w:pPr>
            <w:r>
              <w:rPr>
                <w:sz w:val="22"/>
              </w:rPr>
              <w:t>第二化肥厂</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60"/>
              </w:numPr>
              <w:tabs>
                <w:tab w:val="left" w:pos="277"/>
              </w:tabs>
              <w:spacing w:before="34" w:after="0" w:line="240" w:lineRule="auto"/>
              <w:ind w:left="276" w:right="0" w:hanging="169"/>
              <w:jc w:val="left"/>
              <w:rPr>
                <w:sz w:val="22"/>
              </w:rPr>
            </w:pPr>
            <w:r>
              <w:rPr>
                <w:spacing w:val="-1"/>
                <w:sz w:val="22"/>
              </w:rPr>
              <w:t>责任制度未明确到人</w:t>
            </w:r>
          </w:p>
          <w:p>
            <w:pPr>
              <w:pStyle w:val="9"/>
              <w:numPr>
                <w:ilvl w:val="0"/>
                <w:numId w:val="60"/>
              </w:numPr>
              <w:tabs>
                <w:tab w:val="left" w:pos="277"/>
              </w:tabs>
              <w:spacing w:before="35" w:after="0" w:line="240" w:lineRule="auto"/>
              <w:ind w:left="276" w:right="0" w:hanging="169"/>
              <w:jc w:val="left"/>
              <w:rPr>
                <w:sz w:val="22"/>
              </w:rPr>
            </w:pPr>
            <w:r>
              <w:rPr>
                <w:spacing w:val="-1"/>
                <w:sz w:val="22"/>
              </w:rPr>
              <w:t>危废标识属性填写错误</w:t>
            </w:r>
          </w:p>
          <w:p>
            <w:pPr>
              <w:pStyle w:val="9"/>
              <w:numPr>
                <w:ilvl w:val="0"/>
                <w:numId w:val="60"/>
              </w:numPr>
              <w:tabs>
                <w:tab w:val="left" w:pos="277"/>
              </w:tabs>
              <w:spacing w:before="39" w:after="0" w:line="240" w:lineRule="auto"/>
              <w:ind w:left="276" w:right="0" w:hanging="169"/>
              <w:jc w:val="left"/>
              <w:rPr>
                <w:sz w:val="22"/>
              </w:rPr>
            </w:pPr>
            <w:r>
              <w:rPr>
                <w:spacing w:val="-4"/>
                <w:sz w:val="22"/>
              </w:rPr>
              <w:t>废铑催化剂存储于储罐中，该储罐未在固废专章中提及。</w:t>
            </w:r>
          </w:p>
          <w:p>
            <w:pPr>
              <w:pStyle w:val="9"/>
              <w:numPr>
                <w:ilvl w:val="0"/>
                <w:numId w:val="60"/>
              </w:numPr>
              <w:tabs>
                <w:tab w:val="left" w:pos="277"/>
              </w:tabs>
              <w:spacing w:before="40" w:after="0" w:line="240" w:lineRule="auto"/>
              <w:ind w:left="276" w:right="0" w:hanging="169"/>
              <w:jc w:val="left"/>
              <w:rPr>
                <w:rFonts w:ascii="Times New Roman" w:eastAsia="Times New Roman"/>
                <w:sz w:val="22"/>
              </w:rPr>
            </w:pPr>
            <w:r>
              <w:rPr>
                <w:spacing w:val="-7"/>
                <w:sz w:val="22"/>
              </w:rPr>
              <w:t xml:space="preserve">罐底油泥产生量超环评数量 </w:t>
            </w:r>
            <w:r>
              <w:rPr>
                <w:rFonts w:ascii="Times New Roman" w:eastAsia="Times New Roman"/>
                <w:sz w:val="22"/>
              </w:rPr>
              <w:t>20%</w:t>
            </w:r>
          </w:p>
          <w:p>
            <w:pPr>
              <w:pStyle w:val="9"/>
              <w:numPr>
                <w:ilvl w:val="0"/>
                <w:numId w:val="60"/>
              </w:numPr>
              <w:tabs>
                <w:tab w:val="left" w:pos="277"/>
              </w:tabs>
              <w:spacing w:before="35" w:after="0" w:line="267" w:lineRule="exact"/>
              <w:ind w:left="276" w:right="0" w:hanging="169"/>
              <w:jc w:val="left"/>
              <w:rPr>
                <w:sz w:val="22"/>
              </w:rPr>
            </w:pPr>
            <w:r>
              <w:rPr>
                <w:spacing w:val="-3"/>
                <w:sz w:val="22"/>
              </w:rPr>
              <w:t>管理计划中将丁辛醇残液错误描述为副产品。</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81</w:t>
            </w:r>
          </w:p>
        </w:tc>
        <w:tc>
          <w:tcPr>
            <w:tcW w:w="3984" w:type="dxa"/>
          </w:tcPr>
          <w:p>
            <w:pPr>
              <w:pStyle w:val="9"/>
              <w:spacing w:before="192"/>
              <w:ind w:left="112"/>
              <w:rPr>
                <w:sz w:val="22"/>
              </w:rPr>
            </w:pPr>
            <w:r>
              <w:rPr>
                <w:sz w:val="22"/>
              </w:rPr>
              <w:t>ft东民基新材料科技有限公司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61"/>
              </w:numPr>
              <w:tabs>
                <w:tab w:val="left" w:pos="277"/>
              </w:tabs>
              <w:spacing w:before="34" w:after="0" w:line="240" w:lineRule="auto"/>
              <w:ind w:left="276" w:right="0" w:hanging="169"/>
              <w:jc w:val="left"/>
              <w:rPr>
                <w:sz w:val="22"/>
              </w:rPr>
            </w:pPr>
            <w:r>
              <w:rPr>
                <w:spacing w:val="-2"/>
                <w:sz w:val="22"/>
              </w:rPr>
              <w:t>还未完成</w:t>
            </w:r>
            <w:r>
              <w:rPr>
                <w:rFonts w:ascii="Times New Roman" w:hAnsi="Times New Roman" w:eastAsia="Times New Roman"/>
                <w:sz w:val="22"/>
              </w:rPr>
              <w:t>“</w:t>
            </w:r>
            <w:r>
              <w:rPr>
                <w:spacing w:val="-2"/>
                <w:sz w:val="22"/>
              </w:rPr>
              <w:t>三同时</w:t>
            </w:r>
            <w:r>
              <w:rPr>
                <w:rFonts w:ascii="Times New Roman" w:hAnsi="Times New Roman" w:eastAsia="Times New Roman"/>
                <w:sz w:val="22"/>
              </w:rPr>
              <w:t>”</w:t>
            </w:r>
            <w:r>
              <w:rPr>
                <w:sz w:val="22"/>
              </w:rPr>
              <w:t>验收</w:t>
            </w:r>
          </w:p>
          <w:p>
            <w:pPr>
              <w:pStyle w:val="9"/>
              <w:numPr>
                <w:ilvl w:val="0"/>
                <w:numId w:val="61"/>
              </w:numPr>
              <w:tabs>
                <w:tab w:val="left" w:pos="277"/>
              </w:tabs>
              <w:spacing w:before="40" w:after="0" w:line="267" w:lineRule="exact"/>
              <w:ind w:left="276" w:right="0" w:hanging="169"/>
              <w:jc w:val="left"/>
              <w:rPr>
                <w:rFonts w:ascii="Times New Roman" w:eastAsia="Times New Roman"/>
                <w:sz w:val="22"/>
              </w:rPr>
            </w:pPr>
            <w:r>
              <w:rPr>
                <w:spacing w:val="-7"/>
                <w:sz w:val="22"/>
              </w:rPr>
              <w:t xml:space="preserve">污染物未投产，未检测 </w:t>
            </w:r>
            <w:r>
              <w:rPr>
                <w:rFonts w:ascii="Times New Roman" w:eastAsia="Times New Roman"/>
                <w:sz w:val="22"/>
              </w:rPr>
              <w:t>3.</w:t>
            </w:r>
            <w:r>
              <w:rPr>
                <w:spacing w:val="-9"/>
                <w:sz w:val="22"/>
              </w:rPr>
              <w:t xml:space="preserve">危废产量超环评 </w:t>
            </w:r>
            <w:r>
              <w:rPr>
                <w:rFonts w:ascii="Times New Roman" w:eastAsia="Times New Roman"/>
                <w:sz w:val="22"/>
              </w:rPr>
              <w:t>20%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82</w:t>
            </w:r>
          </w:p>
        </w:tc>
        <w:tc>
          <w:tcPr>
            <w:tcW w:w="3984" w:type="dxa"/>
          </w:tcPr>
          <w:p>
            <w:pPr>
              <w:pStyle w:val="9"/>
              <w:spacing w:before="34" w:line="267" w:lineRule="exact"/>
              <w:ind w:left="112"/>
              <w:rPr>
                <w:sz w:val="22"/>
              </w:rPr>
            </w:pPr>
            <w:r>
              <w:rPr>
                <w:sz w:val="22"/>
              </w:rPr>
              <w:t>ft东兴亚新材料股份有限公司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rFonts w:ascii="Times New Roman" w:eastAsia="Times New Roman"/>
                <w:sz w:val="22"/>
              </w:rPr>
              <w:t>1.</w:t>
            </w:r>
            <w:r>
              <w:rPr>
                <w:sz w:val="22"/>
              </w:rPr>
              <w:t>危废标识危险特性填写错误</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83</w:t>
            </w:r>
          </w:p>
        </w:tc>
        <w:tc>
          <w:tcPr>
            <w:tcW w:w="3984" w:type="dxa"/>
          </w:tcPr>
          <w:p>
            <w:pPr>
              <w:pStyle w:val="9"/>
              <w:spacing w:before="192"/>
              <w:ind w:left="112"/>
              <w:rPr>
                <w:sz w:val="22"/>
              </w:rPr>
            </w:pPr>
            <w:r>
              <w:rPr>
                <w:sz w:val="22"/>
              </w:rPr>
              <w:t>淄博欧木特种纸业有限公司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62"/>
              </w:numPr>
              <w:tabs>
                <w:tab w:val="left" w:pos="277"/>
              </w:tabs>
              <w:spacing w:before="34" w:after="0" w:line="240" w:lineRule="auto"/>
              <w:ind w:left="276" w:right="0" w:hanging="169"/>
              <w:jc w:val="left"/>
              <w:rPr>
                <w:sz w:val="22"/>
              </w:rPr>
            </w:pPr>
            <w:r>
              <w:rPr>
                <w:spacing w:val="-1"/>
                <w:sz w:val="22"/>
              </w:rPr>
              <w:t>危废标识不全</w:t>
            </w:r>
          </w:p>
          <w:p>
            <w:pPr>
              <w:pStyle w:val="9"/>
              <w:numPr>
                <w:ilvl w:val="0"/>
                <w:numId w:val="62"/>
              </w:numPr>
              <w:tabs>
                <w:tab w:val="left" w:pos="277"/>
              </w:tabs>
              <w:spacing w:before="35" w:after="0" w:line="267" w:lineRule="exact"/>
              <w:ind w:left="276" w:right="0" w:hanging="169"/>
              <w:jc w:val="left"/>
              <w:rPr>
                <w:rFonts w:ascii="Times New Roman" w:eastAsia="Times New Roman"/>
                <w:sz w:val="22"/>
              </w:rPr>
            </w:pPr>
            <w:r>
              <w:rPr>
                <w:spacing w:val="-9"/>
                <w:sz w:val="22"/>
              </w:rPr>
              <w:t xml:space="preserve">应急预案未备案 </w:t>
            </w:r>
            <w:r>
              <w:rPr>
                <w:rFonts w:ascii="Times New Roman" w:eastAsia="Times New Roman"/>
                <w:sz w:val="22"/>
              </w:rPr>
              <w:t>3.</w:t>
            </w:r>
            <w:r>
              <w:rPr>
                <w:spacing w:val="-8"/>
                <w:sz w:val="22"/>
              </w:rPr>
              <w:t xml:space="preserve">危废产生量低于环评数量 </w:t>
            </w:r>
            <w:r>
              <w:rPr>
                <w:rFonts w:ascii="Times New Roman" w:eastAsia="Times New Roman"/>
                <w:sz w:val="22"/>
              </w:rPr>
              <w:t>50%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84</w:t>
            </w:r>
          </w:p>
        </w:tc>
        <w:tc>
          <w:tcPr>
            <w:tcW w:w="3984" w:type="dxa"/>
          </w:tcPr>
          <w:p>
            <w:pPr>
              <w:pStyle w:val="9"/>
              <w:spacing w:before="192"/>
              <w:ind w:left="112"/>
              <w:rPr>
                <w:sz w:val="22"/>
              </w:rPr>
            </w:pPr>
            <w:r>
              <w:rPr>
                <w:sz w:val="22"/>
              </w:rPr>
              <w:t>淄博鑫泰石化有限公司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63"/>
              </w:numPr>
              <w:tabs>
                <w:tab w:val="left" w:pos="277"/>
              </w:tabs>
              <w:spacing w:before="34" w:after="0" w:line="240" w:lineRule="auto"/>
              <w:ind w:left="276" w:right="0" w:hanging="169"/>
              <w:jc w:val="left"/>
              <w:rPr>
                <w:sz w:val="22"/>
              </w:rPr>
            </w:pPr>
            <w:r>
              <w:rPr>
                <w:spacing w:val="-1"/>
                <w:sz w:val="22"/>
              </w:rPr>
              <w:t>应急预案演练未组织</w:t>
            </w:r>
          </w:p>
          <w:p>
            <w:pPr>
              <w:pStyle w:val="9"/>
              <w:numPr>
                <w:ilvl w:val="0"/>
                <w:numId w:val="63"/>
              </w:numPr>
              <w:tabs>
                <w:tab w:val="left" w:pos="277"/>
              </w:tabs>
              <w:spacing w:before="40" w:after="0" w:line="262" w:lineRule="exact"/>
              <w:ind w:left="276" w:right="0" w:hanging="169"/>
              <w:jc w:val="left"/>
              <w:rPr>
                <w:rFonts w:ascii="Times New Roman" w:eastAsia="Times New Roman"/>
                <w:sz w:val="22"/>
              </w:rPr>
            </w:pPr>
            <w:r>
              <w:rPr>
                <w:spacing w:val="-7"/>
                <w:sz w:val="22"/>
              </w:rPr>
              <w:t xml:space="preserve">危废利用设施没有环评 </w:t>
            </w:r>
            <w:r>
              <w:rPr>
                <w:rFonts w:ascii="Times New Roman" w:eastAsia="Times New Roman"/>
                <w:sz w:val="22"/>
              </w:rPr>
              <w:t>3.</w:t>
            </w:r>
            <w:r>
              <w:rPr>
                <w:spacing w:val="-7"/>
                <w:sz w:val="22"/>
              </w:rPr>
              <w:t xml:space="preserve">部分危废产生量超环评数量 </w:t>
            </w:r>
            <w:r>
              <w:rPr>
                <w:rFonts w:ascii="Times New Roman" w:eastAsia="Times New Roman"/>
                <w:sz w:val="22"/>
              </w:rPr>
              <w:t>50%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85</w:t>
            </w:r>
          </w:p>
        </w:tc>
        <w:tc>
          <w:tcPr>
            <w:tcW w:w="3984" w:type="dxa"/>
          </w:tcPr>
          <w:p>
            <w:pPr>
              <w:pStyle w:val="9"/>
              <w:spacing w:before="34" w:line="267" w:lineRule="exact"/>
              <w:ind w:left="112"/>
              <w:rPr>
                <w:sz w:val="22"/>
              </w:rPr>
            </w:pPr>
            <w:r>
              <w:rPr>
                <w:sz w:val="22"/>
              </w:rPr>
              <w:t>ft东齐都药业有限公司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部分危废产生量超环评数量 </w:t>
            </w:r>
            <w:r>
              <w:rPr>
                <w:rFonts w:ascii="Times New Roman" w:eastAsia="Times New Roman"/>
                <w:sz w:val="22"/>
              </w:rPr>
              <w:t>20%</w:t>
            </w:r>
            <w:r>
              <w:rPr>
                <w:sz w:val="22"/>
              </w:rPr>
              <w:t xml:space="preserve">或低于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86</w:t>
            </w:r>
          </w:p>
        </w:tc>
        <w:tc>
          <w:tcPr>
            <w:tcW w:w="3984" w:type="dxa"/>
          </w:tcPr>
          <w:p>
            <w:pPr>
              <w:pStyle w:val="9"/>
              <w:spacing w:before="34" w:line="267" w:lineRule="exact"/>
              <w:ind w:left="112"/>
              <w:rPr>
                <w:sz w:val="22"/>
              </w:rPr>
            </w:pPr>
            <w:r>
              <w:rPr>
                <w:sz w:val="22"/>
              </w:rPr>
              <w:t>淄博灵芝化工有限公司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危废标识牌危险类别填写错误 </w:t>
            </w:r>
            <w:r>
              <w:rPr>
                <w:rFonts w:ascii="Times New Roman" w:eastAsia="Times New Roman"/>
                <w:sz w:val="22"/>
              </w:rPr>
              <w:t>2.</w:t>
            </w:r>
            <w:r>
              <w:rPr>
                <w:sz w:val="22"/>
              </w:rPr>
              <w:t xml:space="preserve">危废产生量低于环评数量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left="170" w:right="146"/>
              <w:jc w:val="center"/>
              <w:rPr>
                <w:rFonts w:ascii="Times New Roman"/>
                <w:sz w:val="22"/>
              </w:rPr>
            </w:pPr>
            <w:r>
              <w:rPr>
                <w:rFonts w:ascii="Times New Roman"/>
                <w:sz w:val="22"/>
              </w:rPr>
              <w:t>87</w:t>
            </w:r>
          </w:p>
        </w:tc>
        <w:tc>
          <w:tcPr>
            <w:tcW w:w="3984" w:type="dxa"/>
          </w:tcPr>
          <w:p>
            <w:pPr>
              <w:pStyle w:val="9"/>
              <w:spacing w:before="34" w:line="267" w:lineRule="exact"/>
              <w:ind w:left="112"/>
              <w:rPr>
                <w:sz w:val="22"/>
              </w:rPr>
            </w:pPr>
            <w:r>
              <w:rPr>
                <w:sz w:val="22"/>
              </w:rPr>
              <w:t>淄博联碳化工有限公司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部分危废产生量超环评数量 </w:t>
            </w:r>
            <w:r>
              <w:rPr>
                <w:rFonts w:ascii="Times New Roman" w:eastAsia="Times New Roman"/>
                <w:sz w:val="22"/>
              </w:rPr>
              <w:t>20%</w:t>
            </w:r>
            <w:r>
              <w:rPr>
                <w:sz w:val="22"/>
              </w:rPr>
              <w:t xml:space="preserve">或低于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88</w:t>
            </w:r>
          </w:p>
        </w:tc>
        <w:tc>
          <w:tcPr>
            <w:tcW w:w="3984" w:type="dxa"/>
          </w:tcPr>
          <w:p>
            <w:pPr>
              <w:pStyle w:val="9"/>
              <w:spacing w:before="34" w:line="267" w:lineRule="exact"/>
              <w:ind w:left="112"/>
              <w:rPr>
                <w:sz w:val="22"/>
              </w:rPr>
            </w:pPr>
            <w:r>
              <w:rPr>
                <w:sz w:val="22"/>
              </w:rPr>
              <w:t>ft东清源石化有限公司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危废产生量低于环评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1" w:type="dxa"/>
          </w:tcPr>
          <w:p>
            <w:pPr>
              <w:pStyle w:val="9"/>
              <w:spacing w:before="48" w:line="247" w:lineRule="exact"/>
              <w:ind w:left="170" w:right="146"/>
              <w:jc w:val="center"/>
              <w:rPr>
                <w:rFonts w:ascii="Times New Roman"/>
                <w:sz w:val="22"/>
              </w:rPr>
            </w:pPr>
            <w:r>
              <w:rPr>
                <w:rFonts w:ascii="Times New Roman"/>
                <w:sz w:val="22"/>
              </w:rPr>
              <w:t>89</w:t>
            </w:r>
          </w:p>
        </w:tc>
        <w:tc>
          <w:tcPr>
            <w:tcW w:w="3984" w:type="dxa"/>
          </w:tcPr>
          <w:p>
            <w:pPr>
              <w:pStyle w:val="9"/>
              <w:spacing w:before="34" w:line="262" w:lineRule="exact"/>
              <w:ind w:left="112"/>
              <w:rPr>
                <w:sz w:val="22"/>
              </w:rPr>
            </w:pPr>
            <w:r>
              <w:rPr>
                <w:sz w:val="22"/>
              </w:rPr>
              <w:t>淄博齐龙化工有限公司</w:t>
            </w:r>
          </w:p>
        </w:tc>
        <w:tc>
          <w:tcPr>
            <w:tcW w:w="998" w:type="dxa"/>
          </w:tcPr>
          <w:p>
            <w:pPr>
              <w:pStyle w:val="9"/>
              <w:spacing w:before="34" w:line="262" w:lineRule="exact"/>
              <w:ind w:left="151" w:right="131"/>
              <w:jc w:val="center"/>
              <w:rPr>
                <w:sz w:val="22"/>
              </w:rPr>
            </w:pPr>
            <w:r>
              <w:rPr>
                <w:sz w:val="22"/>
              </w:rPr>
              <w:t>临淄区</w:t>
            </w:r>
          </w:p>
        </w:tc>
        <w:tc>
          <w:tcPr>
            <w:tcW w:w="7996" w:type="dxa"/>
          </w:tcPr>
          <w:p>
            <w:pPr>
              <w:pStyle w:val="9"/>
              <w:spacing w:before="34" w:line="262" w:lineRule="exact"/>
              <w:ind w:left="108"/>
              <w:rPr>
                <w:sz w:val="22"/>
              </w:rPr>
            </w:pPr>
            <w:r>
              <w:rPr>
                <w:rFonts w:ascii="Times New Roman" w:eastAsia="Times New Roman"/>
                <w:sz w:val="22"/>
              </w:rPr>
              <w:t>1.</w:t>
            </w:r>
            <w:r>
              <w:rPr>
                <w:sz w:val="22"/>
              </w:rPr>
              <w:t>废机油标识牌填写错误</w:t>
            </w:r>
          </w:p>
        </w:tc>
        <w:tc>
          <w:tcPr>
            <w:tcW w:w="1002" w:type="dxa"/>
          </w:tcPr>
          <w:p>
            <w:pPr>
              <w:pStyle w:val="9"/>
              <w:spacing w:before="34" w:line="262"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90</w:t>
            </w:r>
          </w:p>
        </w:tc>
        <w:tc>
          <w:tcPr>
            <w:tcW w:w="3984" w:type="dxa"/>
          </w:tcPr>
          <w:p>
            <w:pPr>
              <w:pStyle w:val="9"/>
              <w:spacing w:before="192"/>
              <w:ind w:left="112"/>
              <w:rPr>
                <w:sz w:val="22"/>
              </w:rPr>
            </w:pPr>
            <w:r>
              <w:rPr>
                <w:sz w:val="22"/>
              </w:rPr>
              <w:t>ft东双涵石化装备有限公司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64"/>
              </w:numPr>
              <w:tabs>
                <w:tab w:val="left" w:pos="277"/>
              </w:tabs>
              <w:spacing w:before="34" w:after="0" w:line="240" w:lineRule="auto"/>
              <w:ind w:left="276" w:right="0" w:hanging="169"/>
              <w:jc w:val="left"/>
              <w:rPr>
                <w:sz w:val="22"/>
              </w:rPr>
            </w:pPr>
            <w:r>
              <w:rPr>
                <w:spacing w:val="-4"/>
                <w:sz w:val="22"/>
              </w:rPr>
              <w:t>危废管理计划中危废处置措施填写错误</w:t>
            </w:r>
          </w:p>
          <w:p>
            <w:pPr>
              <w:pStyle w:val="9"/>
              <w:numPr>
                <w:ilvl w:val="0"/>
                <w:numId w:val="64"/>
              </w:numPr>
              <w:tabs>
                <w:tab w:val="left" w:pos="277"/>
              </w:tabs>
              <w:spacing w:before="40" w:after="0" w:line="267" w:lineRule="exact"/>
              <w:ind w:left="276" w:right="0" w:hanging="169"/>
              <w:jc w:val="left"/>
              <w:rPr>
                <w:rFonts w:ascii="Times New Roman" w:eastAsia="Times New Roman"/>
                <w:sz w:val="22"/>
              </w:rPr>
            </w:pPr>
            <w:r>
              <w:rPr>
                <w:spacing w:val="-6"/>
                <w:sz w:val="22"/>
              </w:rPr>
              <w:t xml:space="preserve">污泥产生量低于环评数量 </w:t>
            </w:r>
            <w:r>
              <w:rPr>
                <w:rFonts w:ascii="Times New Roman" w:eastAsia="Times New Roman"/>
                <w:sz w:val="22"/>
              </w:rPr>
              <w:t>50%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left="170" w:right="146"/>
              <w:jc w:val="center"/>
              <w:rPr>
                <w:rFonts w:ascii="Times New Roman"/>
                <w:sz w:val="22"/>
              </w:rPr>
            </w:pPr>
            <w:r>
              <w:rPr>
                <w:rFonts w:ascii="Times New Roman"/>
                <w:sz w:val="22"/>
              </w:rPr>
              <w:t>91</w:t>
            </w:r>
          </w:p>
        </w:tc>
        <w:tc>
          <w:tcPr>
            <w:tcW w:w="3984" w:type="dxa"/>
          </w:tcPr>
          <w:p>
            <w:pPr>
              <w:pStyle w:val="9"/>
              <w:spacing w:before="34" w:line="267" w:lineRule="exact"/>
              <w:ind w:left="112"/>
              <w:rPr>
                <w:sz w:val="22"/>
              </w:rPr>
            </w:pPr>
            <w:r>
              <w:rPr>
                <w:sz w:val="22"/>
              </w:rPr>
              <w:t>淄博海正化工有限公司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rFonts w:ascii="Times New Roman" w:eastAsia="Times New Roman"/>
                <w:sz w:val="22"/>
              </w:rPr>
              <w:t>1.</w:t>
            </w:r>
            <w:r>
              <w:rPr>
                <w:sz w:val="22"/>
              </w:rPr>
              <w:t>危废间危废标识牌中种类不全</w:t>
            </w:r>
          </w:p>
        </w:tc>
        <w:tc>
          <w:tcPr>
            <w:tcW w:w="1002" w:type="dxa"/>
          </w:tcPr>
          <w:p>
            <w:pPr>
              <w:pStyle w:val="9"/>
              <w:spacing w:before="34" w:line="267" w:lineRule="exact"/>
              <w:ind w:left="157" w:right="129"/>
              <w:jc w:val="center"/>
              <w:rPr>
                <w:sz w:val="22"/>
              </w:rPr>
            </w:pPr>
            <w:r>
              <w:rPr>
                <w:sz w:val="22"/>
              </w:rPr>
              <w:t>达标</w:t>
            </w:r>
          </w:p>
        </w:tc>
      </w:tr>
    </w:tbl>
    <w:p>
      <w:pPr>
        <w:spacing w:after="0" w:line="267" w:lineRule="exact"/>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92</w:t>
            </w:r>
          </w:p>
        </w:tc>
        <w:tc>
          <w:tcPr>
            <w:tcW w:w="3984" w:type="dxa"/>
          </w:tcPr>
          <w:p>
            <w:pPr>
              <w:pStyle w:val="9"/>
              <w:spacing w:before="192"/>
              <w:ind w:left="112"/>
              <w:rPr>
                <w:sz w:val="22"/>
              </w:rPr>
            </w:pPr>
            <w:r>
              <w:rPr>
                <w:sz w:val="22"/>
              </w:rPr>
              <w:t>ft东建兰化工股份有限公司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65"/>
              </w:numPr>
              <w:tabs>
                <w:tab w:val="left" w:pos="277"/>
              </w:tabs>
              <w:spacing w:before="34" w:after="0" w:line="240" w:lineRule="auto"/>
              <w:ind w:left="276" w:right="0" w:hanging="169"/>
              <w:jc w:val="left"/>
              <w:rPr>
                <w:sz w:val="22"/>
              </w:rPr>
            </w:pPr>
            <w:r>
              <w:rPr>
                <w:spacing w:val="-2"/>
                <w:sz w:val="22"/>
              </w:rPr>
              <w:t>危废间标识未写明存贮全部危废信息</w:t>
            </w:r>
          </w:p>
          <w:p>
            <w:pPr>
              <w:pStyle w:val="9"/>
              <w:numPr>
                <w:ilvl w:val="0"/>
                <w:numId w:val="65"/>
              </w:numPr>
              <w:tabs>
                <w:tab w:val="left" w:pos="277"/>
              </w:tabs>
              <w:spacing w:before="40" w:after="0" w:line="267" w:lineRule="exact"/>
              <w:ind w:left="276" w:right="0" w:hanging="169"/>
              <w:jc w:val="left"/>
              <w:rPr>
                <w:sz w:val="22"/>
              </w:rPr>
            </w:pPr>
            <w:r>
              <w:rPr>
                <w:spacing w:val="-3"/>
                <w:sz w:val="22"/>
              </w:rPr>
              <w:t>危废间内废润滑油分区存储缺少收集设施</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93</w:t>
            </w:r>
          </w:p>
        </w:tc>
        <w:tc>
          <w:tcPr>
            <w:tcW w:w="3984" w:type="dxa"/>
          </w:tcPr>
          <w:p>
            <w:pPr>
              <w:pStyle w:val="9"/>
              <w:spacing w:before="34" w:line="267" w:lineRule="exact"/>
              <w:ind w:left="112"/>
              <w:rPr>
                <w:sz w:val="22"/>
              </w:rPr>
            </w:pPr>
            <w:r>
              <w:rPr>
                <w:sz w:val="22"/>
              </w:rPr>
              <w:t>淄博齐源蓄电池有限公司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11" w:type="dxa"/>
          </w:tcPr>
          <w:p>
            <w:pPr>
              <w:pStyle w:val="9"/>
              <w:spacing w:before="8"/>
              <w:rPr>
                <w:rFonts w:ascii="Times New Roman"/>
                <w:sz w:val="26"/>
              </w:rPr>
            </w:pPr>
          </w:p>
          <w:p>
            <w:pPr>
              <w:pStyle w:val="9"/>
              <w:spacing w:before="1"/>
              <w:ind w:left="170" w:right="146"/>
              <w:jc w:val="center"/>
              <w:rPr>
                <w:rFonts w:ascii="Times New Roman"/>
                <w:sz w:val="22"/>
              </w:rPr>
            </w:pPr>
            <w:r>
              <w:rPr>
                <w:rFonts w:ascii="Times New Roman"/>
                <w:sz w:val="22"/>
              </w:rPr>
              <w:t>94</w:t>
            </w:r>
          </w:p>
        </w:tc>
        <w:tc>
          <w:tcPr>
            <w:tcW w:w="3984" w:type="dxa"/>
          </w:tcPr>
          <w:p>
            <w:pPr>
              <w:pStyle w:val="9"/>
              <w:spacing w:before="5"/>
              <w:rPr>
                <w:rFonts w:ascii="Times New Roman"/>
                <w:sz w:val="25"/>
              </w:rPr>
            </w:pPr>
          </w:p>
          <w:p>
            <w:pPr>
              <w:pStyle w:val="9"/>
              <w:spacing w:before="1"/>
              <w:ind w:left="112"/>
              <w:rPr>
                <w:sz w:val="22"/>
              </w:rPr>
            </w:pPr>
            <w:r>
              <w:rPr>
                <w:sz w:val="22"/>
              </w:rPr>
              <w:t>淄博胜炼化工有限责任公司</w:t>
            </w:r>
          </w:p>
        </w:tc>
        <w:tc>
          <w:tcPr>
            <w:tcW w:w="998" w:type="dxa"/>
          </w:tcPr>
          <w:p>
            <w:pPr>
              <w:pStyle w:val="9"/>
              <w:spacing w:before="5"/>
              <w:rPr>
                <w:rFonts w:ascii="Times New Roman"/>
                <w:sz w:val="25"/>
              </w:rPr>
            </w:pPr>
          </w:p>
          <w:p>
            <w:pPr>
              <w:pStyle w:val="9"/>
              <w:spacing w:before="1"/>
              <w:ind w:left="151" w:right="131"/>
              <w:jc w:val="center"/>
              <w:rPr>
                <w:sz w:val="22"/>
              </w:rPr>
            </w:pPr>
            <w:r>
              <w:rPr>
                <w:sz w:val="22"/>
              </w:rPr>
              <w:t>临淄区</w:t>
            </w:r>
          </w:p>
        </w:tc>
        <w:tc>
          <w:tcPr>
            <w:tcW w:w="7996" w:type="dxa"/>
          </w:tcPr>
          <w:p>
            <w:pPr>
              <w:pStyle w:val="9"/>
              <w:numPr>
                <w:ilvl w:val="0"/>
                <w:numId w:val="66"/>
              </w:numPr>
              <w:tabs>
                <w:tab w:val="left" w:pos="277"/>
              </w:tabs>
              <w:spacing w:before="135" w:after="0" w:line="240" w:lineRule="auto"/>
              <w:ind w:left="276" w:right="0" w:hanging="169"/>
              <w:jc w:val="left"/>
              <w:rPr>
                <w:sz w:val="22"/>
              </w:rPr>
            </w:pPr>
            <w:r>
              <w:rPr>
                <w:spacing w:val="-2"/>
                <w:sz w:val="22"/>
              </w:rPr>
              <w:t>危废库的危废特性标识内容填写错误</w:t>
            </w:r>
          </w:p>
          <w:p>
            <w:pPr>
              <w:pStyle w:val="9"/>
              <w:numPr>
                <w:ilvl w:val="0"/>
                <w:numId w:val="66"/>
              </w:numPr>
              <w:tabs>
                <w:tab w:val="left" w:pos="277"/>
              </w:tabs>
              <w:spacing w:before="35" w:after="0" w:line="240" w:lineRule="auto"/>
              <w:ind w:left="276" w:right="0" w:hanging="169"/>
              <w:jc w:val="left"/>
              <w:rPr>
                <w:sz w:val="22"/>
              </w:rPr>
            </w:pPr>
            <w:r>
              <w:rPr>
                <w:spacing w:val="-3"/>
                <w:sz w:val="22"/>
              </w:rPr>
              <w:t>危废处置单位青岛海湾新材料公司资质到期</w:t>
            </w:r>
          </w:p>
        </w:tc>
        <w:tc>
          <w:tcPr>
            <w:tcW w:w="1002" w:type="dxa"/>
          </w:tcPr>
          <w:p>
            <w:pPr>
              <w:pStyle w:val="9"/>
              <w:spacing w:before="5"/>
              <w:rPr>
                <w:rFonts w:ascii="Times New Roman"/>
                <w:sz w:val="25"/>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95</w:t>
            </w:r>
          </w:p>
        </w:tc>
        <w:tc>
          <w:tcPr>
            <w:tcW w:w="3984" w:type="dxa"/>
          </w:tcPr>
          <w:p>
            <w:pPr>
              <w:pStyle w:val="9"/>
              <w:spacing w:before="34" w:line="267" w:lineRule="exact"/>
              <w:ind w:left="112"/>
              <w:rPr>
                <w:sz w:val="22"/>
              </w:rPr>
            </w:pPr>
            <w:r>
              <w:rPr>
                <w:sz w:val="22"/>
              </w:rPr>
              <w:t>阳煤集团淄博齐鲁第一化肥有限公司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96</w:t>
            </w:r>
          </w:p>
        </w:tc>
        <w:tc>
          <w:tcPr>
            <w:tcW w:w="3984" w:type="dxa"/>
          </w:tcPr>
          <w:p>
            <w:pPr>
              <w:pStyle w:val="9"/>
              <w:spacing w:before="192"/>
              <w:ind w:left="112"/>
              <w:rPr>
                <w:sz w:val="22"/>
              </w:rPr>
            </w:pPr>
            <w:r>
              <w:rPr>
                <w:sz w:val="22"/>
              </w:rPr>
              <w:t>淄博多ft建材有限公司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67"/>
              </w:numPr>
              <w:tabs>
                <w:tab w:val="left" w:pos="277"/>
              </w:tabs>
              <w:spacing w:before="34" w:after="0" w:line="240" w:lineRule="auto"/>
              <w:ind w:left="276" w:right="0" w:hanging="169"/>
              <w:jc w:val="left"/>
              <w:rPr>
                <w:sz w:val="22"/>
              </w:rPr>
            </w:pPr>
            <w:r>
              <w:rPr>
                <w:spacing w:val="-1"/>
                <w:sz w:val="22"/>
              </w:rPr>
              <w:t>标识的危废特性错误</w:t>
            </w:r>
          </w:p>
          <w:p>
            <w:pPr>
              <w:pStyle w:val="9"/>
              <w:numPr>
                <w:ilvl w:val="0"/>
                <w:numId w:val="67"/>
              </w:numPr>
              <w:tabs>
                <w:tab w:val="left" w:pos="277"/>
              </w:tabs>
              <w:spacing w:before="35" w:after="0" w:line="267" w:lineRule="exact"/>
              <w:ind w:left="276" w:right="0" w:hanging="169"/>
              <w:jc w:val="left"/>
              <w:rPr>
                <w:sz w:val="22"/>
              </w:rPr>
            </w:pPr>
            <w:r>
              <w:rPr>
                <w:spacing w:val="-2"/>
                <w:sz w:val="22"/>
              </w:rPr>
              <w:t>危废管理计划中数据填写错误</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left="170" w:right="146"/>
              <w:jc w:val="center"/>
              <w:rPr>
                <w:rFonts w:ascii="Times New Roman"/>
                <w:sz w:val="22"/>
              </w:rPr>
            </w:pPr>
            <w:r>
              <w:rPr>
                <w:rFonts w:ascii="Times New Roman"/>
                <w:sz w:val="22"/>
              </w:rPr>
              <w:t>97</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齐鲁分公司胜利炼油厂</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68"/>
              </w:numPr>
              <w:tabs>
                <w:tab w:val="left" w:pos="277"/>
              </w:tabs>
              <w:spacing w:before="34" w:after="0" w:line="240" w:lineRule="auto"/>
              <w:ind w:left="276" w:right="0" w:hanging="169"/>
              <w:jc w:val="left"/>
              <w:rPr>
                <w:sz w:val="22"/>
              </w:rPr>
            </w:pPr>
            <w:r>
              <w:rPr>
                <w:spacing w:val="-2"/>
                <w:sz w:val="22"/>
              </w:rPr>
              <w:t>废硒鼓有害物质名称填写错误</w:t>
            </w:r>
          </w:p>
          <w:p>
            <w:pPr>
              <w:pStyle w:val="9"/>
              <w:numPr>
                <w:ilvl w:val="0"/>
                <w:numId w:val="68"/>
              </w:numPr>
              <w:tabs>
                <w:tab w:val="left" w:pos="277"/>
              </w:tabs>
              <w:spacing w:before="40" w:after="0" w:line="240" w:lineRule="auto"/>
              <w:ind w:left="276" w:right="0" w:hanging="169"/>
              <w:jc w:val="left"/>
              <w:rPr>
                <w:sz w:val="22"/>
              </w:rPr>
            </w:pPr>
            <w:r>
              <w:rPr>
                <w:spacing w:val="-4"/>
                <w:sz w:val="22"/>
              </w:rPr>
              <w:t>废油储罐未在管理计划中列为储存设施</w:t>
            </w:r>
          </w:p>
          <w:p>
            <w:pPr>
              <w:pStyle w:val="9"/>
              <w:numPr>
                <w:ilvl w:val="0"/>
                <w:numId w:val="68"/>
              </w:numPr>
              <w:tabs>
                <w:tab w:val="left" w:pos="277"/>
              </w:tabs>
              <w:spacing w:before="39" w:after="0" w:line="240" w:lineRule="auto"/>
              <w:ind w:left="276" w:right="0" w:hanging="169"/>
              <w:jc w:val="left"/>
              <w:rPr>
                <w:rFonts w:ascii="Times New Roman" w:eastAsia="Times New Roman"/>
                <w:sz w:val="22"/>
              </w:rPr>
            </w:pPr>
            <w:r>
              <w:rPr>
                <w:spacing w:val="-7"/>
                <w:sz w:val="22"/>
              </w:rPr>
              <w:t xml:space="preserve">危废产生量超环评数量 </w:t>
            </w:r>
            <w:r>
              <w:rPr>
                <w:rFonts w:ascii="Times New Roman" w:eastAsia="Times New Roman"/>
                <w:sz w:val="22"/>
              </w:rPr>
              <w:t>20%</w:t>
            </w:r>
          </w:p>
          <w:p>
            <w:pPr>
              <w:pStyle w:val="9"/>
              <w:numPr>
                <w:ilvl w:val="0"/>
                <w:numId w:val="68"/>
              </w:numPr>
              <w:tabs>
                <w:tab w:val="left" w:pos="277"/>
              </w:tabs>
              <w:spacing w:before="35" w:after="0" w:line="240" w:lineRule="auto"/>
              <w:ind w:left="276" w:right="0" w:hanging="169"/>
              <w:jc w:val="left"/>
              <w:rPr>
                <w:sz w:val="22"/>
              </w:rPr>
            </w:pPr>
            <w:r>
              <w:rPr>
                <w:spacing w:val="-2"/>
                <w:sz w:val="22"/>
              </w:rPr>
              <w:t>演练计划中缺少事故后的洗消环节</w:t>
            </w:r>
          </w:p>
          <w:p>
            <w:pPr>
              <w:pStyle w:val="9"/>
              <w:numPr>
                <w:ilvl w:val="0"/>
                <w:numId w:val="68"/>
              </w:numPr>
              <w:tabs>
                <w:tab w:val="left" w:pos="277"/>
              </w:tabs>
              <w:spacing w:before="40" w:after="0" w:line="267" w:lineRule="exact"/>
              <w:ind w:left="276" w:right="0" w:hanging="169"/>
              <w:jc w:val="left"/>
              <w:rPr>
                <w:sz w:val="22"/>
              </w:rPr>
            </w:pPr>
            <w:r>
              <w:rPr>
                <w:spacing w:val="-4"/>
                <w:sz w:val="22"/>
              </w:rPr>
              <w:t>危废仓库通风口较多，难以保证危废仓库负压状态。</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98</w:t>
            </w:r>
          </w:p>
        </w:tc>
        <w:tc>
          <w:tcPr>
            <w:tcW w:w="3984" w:type="dxa"/>
          </w:tcPr>
          <w:p>
            <w:pPr>
              <w:pStyle w:val="9"/>
              <w:spacing w:before="5"/>
              <w:rPr>
                <w:rFonts w:ascii="Times New Roman"/>
                <w:sz w:val="30"/>
              </w:rPr>
            </w:pPr>
          </w:p>
          <w:p>
            <w:pPr>
              <w:pStyle w:val="9"/>
              <w:spacing w:before="1"/>
              <w:ind w:left="112"/>
              <w:rPr>
                <w:sz w:val="22"/>
              </w:rPr>
            </w:pPr>
            <w:r>
              <w:rPr>
                <w:sz w:val="22"/>
              </w:rPr>
              <w:t>齐鲁分公司橡胶厂</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69"/>
              </w:numPr>
              <w:tabs>
                <w:tab w:val="left" w:pos="277"/>
              </w:tabs>
              <w:spacing w:before="34" w:after="0" w:line="240" w:lineRule="auto"/>
              <w:ind w:left="276" w:right="0" w:hanging="169"/>
              <w:jc w:val="left"/>
              <w:rPr>
                <w:sz w:val="22"/>
              </w:rPr>
            </w:pPr>
            <w:r>
              <w:rPr>
                <w:spacing w:val="-2"/>
                <w:sz w:val="22"/>
              </w:rPr>
              <w:t>管理计划中磁环应为瓷环</w:t>
            </w:r>
          </w:p>
          <w:p>
            <w:pPr>
              <w:pStyle w:val="9"/>
              <w:numPr>
                <w:ilvl w:val="0"/>
                <w:numId w:val="69"/>
              </w:numPr>
              <w:tabs>
                <w:tab w:val="left" w:pos="277"/>
              </w:tabs>
              <w:spacing w:before="35" w:after="0" w:line="240" w:lineRule="auto"/>
              <w:ind w:left="276" w:right="0" w:hanging="169"/>
              <w:jc w:val="left"/>
              <w:rPr>
                <w:sz w:val="22"/>
              </w:rPr>
            </w:pPr>
            <w:r>
              <w:rPr>
                <w:spacing w:val="-2"/>
                <w:sz w:val="22"/>
              </w:rPr>
              <w:t>危废培训照片无日期，无考试试卷。</w:t>
            </w:r>
          </w:p>
          <w:p>
            <w:pPr>
              <w:pStyle w:val="9"/>
              <w:numPr>
                <w:ilvl w:val="0"/>
                <w:numId w:val="69"/>
              </w:numPr>
              <w:tabs>
                <w:tab w:val="left" w:pos="277"/>
              </w:tabs>
              <w:spacing w:before="39" w:after="0" w:line="267" w:lineRule="exact"/>
              <w:ind w:left="276" w:right="0" w:hanging="169"/>
              <w:jc w:val="left"/>
              <w:rPr>
                <w:rFonts w:ascii="Times New Roman" w:eastAsia="Times New Roman"/>
                <w:sz w:val="22"/>
              </w:rPr>
            </w:pPr>
            <w:r>
              <w:rPr>
                <w:spacing w:val="-7"/>
                <w:sz w:val="22"/>
              </w:rPr>
              <w:t xml:space="preserve">部分危废产生量超环评数量 </w:t>
            </w:r>
            <w:r>
              <w:rPr>
                <w:rFonts w:ascii="Times New Roman" w:eastAsia="Times New Roman"/>
                <w:sz w:val="22"/>
              </w:rPr>
              <w:t>20%</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99</w:t>
            </w:r>
          </w:p>
        </w:tc>
        <w:tc>
          <w:tcPr>
            <w:tcW w:w="3984" w:type="dxa"/>
          </w:tcPr>
          <w:p>
            <w:pPr>
              <w:pStyle w:val="9"/>
              <w:spacing w:before="192"/>
              <w:ind w:left="112"/>
              <w:rPr>
                <w:sz w:val="22"/>
              </w:rPr>
            </w:pPr>
            <w:r>
              <w:rPr>
                <w:sz w:val="22"/>
              </w:rPr>
              <w:t>淄博齐翔腾达化工股份有限公司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70"/>
              </w:numPr>
              <w:tabs>
                <w:tab w:val="left" w:pos="277"/>
              </w:tabs>
              <w:spacing w:before="34" w:after="0" w:line="240" w:lineRule="auto"/>
              <w:ind w:left="276" w:right="0" w:hanging="169"/>
              <w:jc w:val="left"/>
              <w:rPr>
                <w:sz w:val="22"/>
              </w:rPr>
            </w:pPr>
            <w:r>
              <w:rPr>
                <w:spacing w:val="-2"/>
                <w:sz w:val="22"/>
              </w:rPr>
              <w:t>危废标识牌危险类别填写不准确</w:t>
            </w:r>
          </w:p>
          <w:p>
            <w:pPr>
              <w:pStyle w:val="9"/>
              <w:numPr>
                <w:ilvl w:val="0"/>
                <w:numId w:val="70"/>
              </w:numPr>
              <w:tabs>
                <w:tab w:val="left" w:pos="277"/>
              </w:tabs>
              <w:spacing w:before="40" w:after="0" w:line="262" w:lineRule="exact"/>
              <w:ind w:left="276" w:right="0" w:hanging="169"/>
              <w:jc w:val="left"/>
              <w:rPr>
                <w:rFonts w:ascii="Times New Roman" w:eastAsia="Times New Roman"/>
                <w:sz w:val="22"/>
              </w:rPr>
            </w:pPr>
            <w:r>
              <w:rPr>
                <w:spacing w:val="-9"/>
                <w:sz w:val="22"/>
              </w:rPr>
              <w:t xml:space="preserve">环评中漏评危废 </w:t>
            </w:r>
            <w:r>
              <w:rPr>
                <w:rFonts w:ascii="Times New Roman" w:eastAsia="Times New Roman"/>
                <w:sz w:val="22"/>
              </w:rPr>
              <w:t>3.</w:t>
            </w:r>
            <w:r>
              <w:rPr>
                <w:spacing w:val="-8"/>
                <w:sz w:val="22"/>
              </w:rPr>
              <w:t xml:space="preserve">部分危废产生量超环评数量 </w:t>
            </w:r>
            <w:r>
              <w:rPr>
                <w:rFonts w:ascii="Times New Roman" w:eastAsia="Times New Roman"/>
                <w:sz w:val="22"/>
              </w:rPr>
              <w:t>20%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65" w:right="146"/>
              <w:jc w:val="center"/>
              <w:rPr>
                <w:rFonts w:ascii="Times New Roman"/>
                <w:sz w:val="22"/>
              </w:rPr>
            </w:pPr>
            <w:r>
              <w:rPr>
                <w:rFonts w:ascii="Times New Roman"/>
                <w:sz w:val="22"/>
              </w:rPr>
              <w:t>100</w:t>
            </w:r>
          </w:p>
        </w:tc>
        <w:tc>
          <w:tcPr>
            <w:tcW w:w="3984" w:type="dxa"/>
          </w:tcPr>
          <w:p>
            <w:pPr>
              <w:pStyle w:val="9"/>
              <w:spacing w:before="34" w:line="267" w:lineRule="exact"/>
              <w:ind w:left="112"/>
              <w:rPr>
                <w:sz w:val="22"/>
              </w:rPr>
            </w:pPr>
            <w:r>
              <w:rPr>
                <w:sz w:val="22"/>
              </w:rPr>
              <w:t>齐鲁石化分公司热电厂</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废油标识危险特性填写错误 </w:t>
            </w:r>
            <w:r>
              <w:rPr>
                <w:rFonts w:ascii="Times New Roman" w:eastAsia="Times New Roman"/>
                <w:sz w:val="22"/>
              </w:rPr>
              <w:t>2.</w:t>
            </w:r>
            <w:r>
              <w:rPr>
                <w:sz w:val="22"/>
              </w:rPr>
              <w:t xml:space="preserve">危废产生量低于环评数量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65" w:right="146"/>
              <w:jc w:val="center"/>
              <w:rPr>
                <w:rFonts w:ascii="Times New Roman"/>
                <w:sz w:val="22"/>
              </w:rPr>
            </w:pPr>
            <w:r>
              <w:rPr>
                <w:rFonts w:ascii="Times New Roman"/>
                <w:sz w:val="22"/>
              </w:rPr>
              <w:t>101</w:t>
            </w:r>
          </w:p>
        </w:tc>
        <w:tc>
          <w:tcPr>
            <w:tcW w:w="3984" w:type="dxa"/>
          </w:tcPr>
          <w:p>
            <w:pPr>
              <w:pStyle w:val="9"/>
              <w:spacing w:before="192"/>
              <w:ind w:left="112"/>
              <w:rPr>
                <w:sz w:val="22"/>
              </w:rPr>
            </w:pPr>
            <w:r>
              <w:rPr>
                <w:sz w:val="22"/>
              </w:rPr>
              <w:t>齐鲁石化氯碱厂</w:t>
            </w:r>
          </w:p>
        </w:tc>
        <w:tc>
          <w:tcPr>
            <w:tcW w:w="998" w:type="dxa"/>
          </w:tcPr>
          <w:p>
            <w:pPr>
              <w:pStyle w:val="9"/>
              <w:spacing w:before="192"/>
              <w:ind w:left="151" w:right="131"/>
              <w:jc w:val="center"/>
              <w:rPr>
                <w:sz w:val="22"/>
              </w:rPr>
            </w:pPr>
            <w:r>
              <w:rPr>
                <w:sz w:val="22"/>
              </w:rPr>
              <w:t>临淄区</w:t>
            </w:r>
          </w:p>
        </w:tc>
        <w:tc>
          <w:tcPr>
            <w:tcW w:w="7996" w:type="dxa"/>
          </w:tcPr>
          <w:p>
            <w:pPr>
              <w:pStyle w:val="9"/>
              <w:spacing w:before="34"/>
              <w:ind w:left="108"/>
              <w:rPr>
                <w:sz w:val="22"/>
              </w:rPr>
            </w:pPr>
            <w:r>
              <w:rPr>
                <w:rFonts w:ascii="Times New Roman" w:eastAsia="Times New Roman"/>
                <w:sz w:val="22"/>
              </w:rPr>
              <w:t>1.2#</w:t>
            </w:r>
            <w:r>
              <w:rPr>
                <w:sz w:val="22"/>
              </w:rPr>
              <w:t>危废库剩余空间较小。</w:t>
            </w:r>
          </w:p>
          <w:p>
            <w:pPr>
              <w:pStyle w:val="9"/>
              <w:spacing w:before="40" w:line="267" w:lineRule="exact"/>
              <w:ind w:left="108"/>
              <w:rPr>
                <w:sz w:val="22"/>
              </w:rPr>
            </w:pPr>
            <w:r>
              <w:rPr>
                <w:rFonts w:ascii="Times New Roman" w:eastAsia="Times New Roman"/>
                <w:sz w:val="22"/>
              </w:rPr>
              <w:t>2.</w:t>
            </w:r>
            <w:r>
              <w:rPr>
                <w:sz w:val="22"/>
              </w:rPr>
              <w:t>标识牌危险类别和危险情况不对应。</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11" w:type="dxa"/>
          </w:tcPr>
          <w:p>
            <w:pPr>
              <w:pStyle w:val="9"/>
              <w:spacing w:before="6"/>
              <w:rPr>
                <w:rFonts w:ascii="Times New Roman"/>
                <w:sz w:val="35"/>
              </w:rPr>
            </w:pPr>
          </w:p>
          <w:p>
            <w:pPr>
              <w:pStyle w:val="9"/>
              <w:ind w:right="220"/>
              <w:jc w:val="right"/>
              <w:rPr>
                <w:rFonts w:ascii="Times New Roman"/>
                <w:sz w:val="22"/>
              </w:rPr>
            </w:pPr>
            <w:r>
              <w:rPr>
                <w:rFonts w:ascii="Times New Roman"/>
                <w:sz w:val="22"/>
              </w:rPr>
              <w:t>102</w:t>
            </w:r>
          </w:p>
        </w:tc>
        <w:tc>
          <w:tcPr>
            <w:tcW w:w="3984" w:type="dxa"/>
          </w:tcPr>
          <w:p>
            <w:pPr>
              <w:pStyle w:val="9"/>
              <w:rPr>
                <w:rFonts w:ascii="Times New Roman"/>
                <w:sz w:val="22"/>
              </w:rPr>
            </w:pPr>
          </w:p>
          <w:p>
            <w:pPr>
              <w:pStyle w:val="9"/>
              <w:spacing w:before="141"/>
              <w:ind w:left="112"/>
              <w:rPr>
                <w:sz w:val="22"/>
              </w:rPr>
            </w:pPr>
            <w:r>
              <w:rPr>
                <w:sz w:val="22"/>
              </w:rPr>
              <w:t>中石化齐鲁分公司烯烃厂</w:t>
            </w:r>
          </w:p>
        </w:tc>
        <w:tc>
          <w:tcPr>
            <w:tcW w:w="998" w:type="dxa"/>
          </w:tcPr>
          <w:p>
            <w:pPr>
              <w:pStyle w:val="9"/>
              <w:rPr>
                <w:rFonts w:ascii="Times New Roman"/>
                <w:sz w:val="22"/>
              </w:rPr>
            </w:pPr>
          </w:p>
          <w:p>
            <w:pPr>
              <w:pStyle w:val="9"/>
              <w:spacing w:before="141"/>
              <w:ind w:left="151" w:right="131"/>
              <w:jc w:val="center"/>
              <w:rPr>
                <w:sz w:val="22"/>
              </w:rPr>
            </w:pPr>
            <w:r>
              <w:rPr>
                <w:sz w:val="22"/>
              </w:rPr>
              <w:t>临淄区</w:t>
            </w:r>
          </w:p>
        </w:tc>
        <w:tc>
          <w:tcPr>
            <w:tcW w:w="7996" w:type="dxa"/>
          </w:tcPr>
          <w:p>
            <w:pPr>
              <w:pStyle w:val="9"/>
              <w:numPr>
                <w:ilvl w:val="0"/>
                <w:numId w:val="71"/>
              </w:numPr>
              <w:tabs>
                <w:tab w:val="left" w:pos="277"/>
              </w:tabs>
              <w:spacing w:before="72" w:after="0" w:line="240" w:lineRule="auto"/>
              <w:ind w:left="276" w:right="0" w:hanging="169"/>
              <w:jc w:val="left"/>
              <w:rPr>
                <w:sz w:val="22"/>
              </w:rPr>
            </w:pPr>
            <w:r>
              <w:rPr>
                <w:spacing w:val="-3"/>
                <w:sz w:val="22"/>
              </w:rPr>
              <w:t>现场演练为桌面演练，无现场演练照片；</w:t>
            </w:r>
          </w:p>
          <w:p>
            <w:pPr>
              <w:pStyle w:val="9"/>
              <w:numPr>
                <w:ilvl w:val="0"/>
                <w:numId w:val="71"/>
              </w:numPr>
              <w:tabs>
                <w:tab w:val="left" w:pos="277"/>
              </w:tabs>
              <w:spacing w:before="40" w:after="0" w:line="240" w:lineRule="auto"/>
              <w:ind w:left="276" w:right="0" w:hanging="169"/>
              <w:jc w:val="left"/>
              <w:rPr>
                <w:sz w:val="22"/>
              </w:rPr>
            </w:pPr>
            <w:r>
              <w:rPr>
                <w:spacing w:val="-2"/>
                <w:sz w:val="22"/>
              </w:rPr>
              <w:t>应急事故水池中有水暂存；</w:t>
            </w:r>
          </w:p>
          <w:p>
            <w:pPr>
              <w:pStyle w:val="9"/>
              <w:numPr>
                <w:ilvl w:val="0"/>
                <w:numId w:val="71"/>
              </w:numPr>
              <w:tabs>
                <w:tab w:val="left" w:pos="277"/>
              </w:tabs>
              <w:spacing w:before="40" w:after="0" w:line="240" w:lineRule="auto"/>
              <w:ind w:left="276" w:right="0" w:hanging="169"/>
              <w:jc w:val="left"/>
              <w:rPr>
                <w:sz w:val="22"/>
              </w:rPr>
            </w:pPr>
            <w:r>
              <w:rPr>
                <w:spacing w:val="-4"/>
                <w:sz w:val="22"/>
              </w:rPr>
              <w:t>由于危废库刚启用，排水渠中还存有少量建筑垃圾。</w:t>
            </w:r>
          </w:p>
        </w:tc>
        <w:tc>
          <w:tcPr>
            <w:tcW w:w="1002" w:type="dxa"/>
          </w:tcPr>
          <w:p>
            <w:pPr>
              <w:pStyle w:val="9"/>
              <w:rPr>
                <w:rFonts w:ascii="Times New Roman"/>
                <w:sz w:val="22"/>
              </w:rPr>
            </w:pPr>
          </w:p>
          <w:p>
            <w:pPr>
              <w:pStyle w:val="9"/>
              <w:spacing w:before="14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right="220"/>
              <w:jc w:val="right"/>
              <w:rPr>
                <w:rFonts w:ascii="Times New Roman"/>
                <w:sz w:val="22"/>
              </w:rPr>
            </w:pPr>
            <w:r>
              <w:rPr>
                <w:rFonts w:ascii="Times New Roman"/>
                <w:sz w:val="22"/>
              </w:rPr>
              <w:t>103</w:t>
            </w:r>
          </w:p>
        </w:tc>
        <w:tc>
          <w:tcPr>
            <w:tcW w:w="3984" w:type="dxa"/>
          </w:tcPr>
          <w:p>
            <w:pPr>
              <w:pStyle w:val="9"/>
              <w:spacing w:before="34" w:line="267" w:lineRule="exact"/>
              <w:ind w:left="112"/>
              <w:rPr>
                <w:sz w:val="22"/>
              </w:rPr>
            </w:pPr>
            <w:r>
              <w:rPr>
                <w:sz w:val="22"/>
              </w:rPr>
              <w:t>中石化齐鲁分公司塑料厂</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rFonts w:ascii="Times New Roman" w:eastAsia="Times New Roman"/>
                <w:sz w:val="22"/>
              </w:rPr>
              <w:t>1.</w:t>
            </w:r>
            <w:r>
              <w:rPr>
                <w:sz w:val="22"/>
              </w:rPr>
              <w:t>包装容器标识危险类别填写错误</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105</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淄博正华助剂股份有限公司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72"/>
              </w:numPr>
              <w:tabs>
                <w:tab w:val="left" w:pos="277"/>
              </w:tabs>
              <w:spacing w:before="34"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72"/>
              </w:numPr>
              <w:tabs>
                <w:tab w:val="left" w:pos="277"/>
              </w:tabs>
              <w:spacing w:before="40" w:after="0" w:line="240" w:lineRule="auto"/>
              <w:ind w:left="276" w:right="0" w:hanging="169"/>
              <w:jc w:val="left"/>
              <w:rPr>
                <w:sz w:val="22"/>
              </w:rPr>
            </w:pPr>
            <w:r>
              <w:rPr>
                <w:spacing w:val="-1"/>
                <w:sz w:val="22"/>
              </w:rPr>
              <w:t>危废储存分区不够</w:t>
            </w:r>
          </w:p>
          <w:p>
            <w:pPr>
              <w:pStyle w:val="9"/>
              <w:numPr>
                <w:ilvl w:val="0"/>
                <w:numId w:val="72"/>
              </w:numPr>
              <w:tabs>
                <w:tab w:val="left" w:pos="277"/>
              </w:tabs>
              <w:spacing w:before="39" w:after="0" w:line="240" w:lineRule="auto"/>
              <w:ind w:left="276" w:right="0" w:hanging="169"/>
              <w:jc w:val="left"/>
              <w:rPr>
                <w:sz w:val="22"/>
              </w:rPr>
            </w:pPr>
            <w:r>
              <w:rPr>
                <w:spacing w:val="-1"/>
                <w:sz w:val="22"/>
              </w:rPr>
              <w:t>环评中漏评废酸</w:t>
            </w:r>
          </w:p>
          <w:p>
            <w:pPr>
              <w:pStyle w:val="9"/>
              <w:numPr>
                <w:ilvl w:val="0"/>
                <w:numId w:val="72"/>
              </w:numPr>
              <w:tabs>
                <w:tab w:val="left" w:pos="277"/>
              </w:tabs>
              <w:spacing w:before="35" w:after="0" w:line="267" w:lineRule="exact"/>
              <w:ind w:left="276" w:right="0" w:hanging="169"/>
              <w:jc w:val="left"/>
              <w:rPr>
                <w:sz w:val="22"/>
              </w:rPr>
            </w:pPr>
            <w:r>
              <w:rPr>
                <w:spacing w:val="-2"/>
                <w:sz w:val="22"/>
              </w:rPr>
              <w:t>污泥少于环评量的百分之五十</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106</w:t>
            </w:r>
          </w:p>
        </w:tc>
        <w:tc>
          <w:tcPr>
            <w:tcW w:w="3984" w:type="dxa"/>
          </w:tcPr>
          <w:p>
            <w:pPr>
              <w:pStyle w:val="9"/>
              <w:spacing w:before="5"/>
              <w:rPr>
                <w:rFonts w:ascii="Times New Roman"/>
                <w:sz w:val="30"/>
              </w:rPr>
            </w:pPr>
          </w:p>
          <w:p>
            <w:pPr>
              <w:pStyle w:val="9"/>
              <w:spacing w:before="1"/>
              <w:ind w:left="112"/>
              <w:rPr>
                <w:sz w:val="22"/>
              </w:rPr>
            </w:pPr>
            <w:r>
              <w:rPr>
                <w:sz w:val="22"/>
              </w:rPr>
              <w:t>淄博典存化工有限公司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73"/>
              </w:numPr>
              <w:tabs>
                <w:tab w:val="left" w:pos="277"/>
              </w:tabs>
              <w:spacing w:before="34" w:after="0" w:line="240" w:lineRule="auto"/>
              <w:ind w:left="276" w:right="0" w:hanging="169"/>
              <w:jc w:val="left"/>
              <w:rPr>
                <w:sz w:val="22"/>
              </w:rPr>
            </w:pPr>
            <w:r>
              <w:rPr>
                <w:spacing w:val="-2"/>
                <w:sz w:val="22"/>
              </w:rPr>
              <w:t>应急预案演练完善相关证明材料</w:t>
            </w:r>
          </w:p>
          <w:p>
            <w:pPr>
              <w:pStyle w:val="9"/>
              <w:numPr>
                <w:ilvl w:val="0"/>
                <w:numId w:val="73"/>
              </w:numPr>
              <w:tabs>
                <w:tab w:val="left" w:pos="277"/>
              </w:tabs>
              <w:spacing w:before="40" w:after="0" w:line="240" w:lineRule="auto"/>
              <w:ind w:left="276" w:right="0" w:hanging="169"/>
              <w:jc w:val="left"/>
              <w:rPr>
                <w:sz w:val="22"/>
              </w:rPr>
            </w:pPr>
            <w:r>
              <w:rPr>
                <w:spacing w:val="-1"/>
                <w:sz w:val="22"/>
              </w:rPr>
              <w:t>环评中有漏评项</w:t>
            </w:r>
          </w:p>
          <w:p>
            <w:pPr>
              <w:pStyle w:val="9"/>
              <w:numPr>
                <w:ilvl w:val="0"/>
                <w:numId w:val="73"/>
              </w:numPr>
              <w:tabs>
                <w:tab w:val="left" w:pos="277"/>
              </w:tabs>
              <w:spacing w:before="34" w:after="0" w:line="267" w:lineRule="exact"/>
              <w:ind w:left="276" w:right="0" w:hanging="169"/>
              <w:jc w:val="left"/>
              <w:rPr>
                <w:sz w:val="22"/>
              </w:rPr>
            </w:pPr>
            <w:r>
              <w:rPr>
                <w:spacing w:val="-3"/>
                <w:sz w:val="22"/>
              </w:rPr>
              <w:t>银催化剂实际产生量少于环评量的百分之五十</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107</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淄博绿能新能源有限公司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74"/>
              </w:numPr>
              <w:tabs>
                <w:tab w:val="left" w:pos="277"/>
              </w:tabs>
              <w:spacing w:before="34" w:after="0" w:line="240" w:lineRule="auto"/>
              <w:ind w:left="276" w:right="0" w:hanging="169"/>
              <w:jc w:val="left"/>
              <w:rPr>
                <w:sz w:val="22"/>
              </w:rPr>
            </w:pPr>
            <w:r>
              <w:rPr>
                <w:spacing w:val="-4"/>
                <w:sz w:val="22"/>
              </w:rPr>
              <w:t>危废管理计划内容完善减小产生量、危害性的措施等内容</w:t>
            </w:r>
          </w:p>
          <w:p>
            <w:pPr>
              <w:pStyle w:val="9"/>
              <w:numPr>
                <w:ilvl w:val="0"/>
                <w:numId w:val="74"/>
              </w:numPr>
              <w:tabs>
                <w:tab w:val="left" w:pos="277"/>
              </w:tabs>
              <w:spacing w:before="40" w:after="0" w:line="240" w:lineRule="auto"/>
              <w:ind w:left="276" w:right="0" w:hanging="169"/>
              <w:jc w:val="left"/>
              <w:rPr>
                <w:sz w:val="22"/>
              </w:rPr>
            </w:pPr>
            <w:r>
              <w:rPr>
                <w:spacing w:val="-3"/>
                <w:sz w:val="22"/>
              </w:rPr>
              <w:t>完善应急预案演练计划、总结等相关材料</w:t>
            </w:r>
          </w:p>
          <w:p>
            <w:pPr>
              <w:pStyle w:val="9"/>
              <w:numPr>
                <w:ilvl w:val="0"/>
                <w:numId w:val="74"/>
              </w:numPr>
              <w:tabs>
                <w:tab w:val="left" w:pos="277"/>
              </w:tabs>
              <w:spacing w:before="34" w:after="0" w:line="240" w:lineRule="auto"/>
              <w:ind w:left="276" w:right="0" w:hanging="169"/>
              <w:jc w:val="left"/>
              <w:rPr>
                <w:sz w:val="22"/>
              </w:rPr>
            </w:pPr>
            <w:r>
              <w:rPr>
                <w:spacing w:val="-3"/>
                <w:sz w:val="22"/>
              </w:rPr>
              <w:t>废机油实际产生超过环评量的百分之二十</w:t>
            </w:r>
          </w:p>
          <w:p>
            <w:pPr>
              <w:pStyle w:val="9"/>
              <w:numPr>
                <w:ilvl w:val="0"/>
                <w:numId w:val="74"/>
              </w:numPr>
              <w:tabs>
                <w:tab w:val="left" w:pos="277"/>
              </w:tabs>
              <w:spacing w:before="40" w:after="0" w:line="267" w:lineRule="exact"/>
              <w:ind w:left="276" w:right="0" w:hanging="169"/>
              <w:jc w:val="left"/>
              <w:rPr>
                <w:sz w:val="22"/>
              </w:rPr>
            </w:pPr>
            <w:r>
              <w:rPr>
                <w:spacing w:val="-2"/>
                <w:sz w:val="22"/>
              </w:rPr>
              <w:t>环评中漏评废机油、废布袋、废灯管</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811" w:type="dxa"/>
          </w:tcPr>
          <w:p>
            <w:pPr>
              <w:pStyle w:val="9"/>
              <w:spacing w:before="6"/>
              <w:rPr>
                <w:rFonts w:ascii="Times New Roman"/>
                <w:sz w:val="25"/>
              </w:rPr>
            </w:pPr>
          </w:p>
          <w:p>
            <w:pPr>
              <w:pStyle w:val="9"/>
              <w:ind w:right="220"/>
              <w:jc w:val="right"/>
              <w:rPr>
                <w:rFonts w:ascii="Times New Roman"/>
                <w:sz w:val="22"/>
              </w:rPr>
            </w:pPr>
            <w:r>
              <w:rPr>
                <w:rFonts w:ascii="Times New Roman"/>
                <w:sz w:val="22"/>
              </w:rPr>
              <w:t>108</w:t>
            </w:r>
          </w:p>
        </w:tc>
        <w:tc>
          <w:tcPr>
            <w:tcW w:w="3984" w:type="dxa"/>
          </w:tcPr>
          <w:p>
            <w:pPr>
              <w:pStyle w:val="9"/>
              <w:spacing w:before="2"/>
              <w:rPr>
                <w:rFonts w:ascii="Times New Roman"/>
                <w:sz w:val="24"/>
              </w:rPr>
            </w:pPr>
          </w:p>
          <w:p>
            <w:pPr>
              <w:pStyle w:val="9"/>
              <w:spacing w:before="1"/>
              <w:ind w:left="112"/>
              <w:rPr>
                <w:sz w:val="22"/>
              </w:rPr>
            </w:pPr>
            <w:r>
              <w:rPr>
                <w:sz w:val="22"/>
              </w:rPr>
              <w:t>迅达化工集团有限公司</w:t>
            </w:r>
          </w:p>
        </w:tc>
        <w:tc>
          <w:tcPr>
            <w:tcW w:w="998" w:type="dxa"/>
          </w:tcPr>
          <w:p>
            <w:pPr>
              <w:pStyle w:val="9"/>
              <w:spacing w:before="2"/>
              <w:rPr>
                <w:rFonts w:ascii="Times New Roman"/>
                <w:sz w:val="24"/>
              </w:rPr>
            </w:pPr>
          </w:p>
          <w:p>
            <w:pPr>
              <w:pStyle w:val="9"/>
              <w:spacing w:before="1"/>
              <w:ind w:left="151" w:right="131"/>
              <w:jc w:val="center"/>
              <w:rPr>
                <w:sz w:val="22"/>
              </w:rPr>
            </w:pPr>
            <w:r>
              <w:rPr>
                <w:sz w:val="22"/>
              </w:rPr>
              <w:t>临淄区</w:t>
            </w:r>
          </w:p>
        </w:tc>
        <w:tc>
          <w:tcPr>
            <w:tcW w:w="7996" w:type="dxa"/>
          </w:tcPr>
          <w:p>
            <w:pPr>
              <w:pStyle w:val="9"/>
              <w:spacing w:before="120"/>
              <w:ind w:left="108"/>
              <w:rPr>
                <w:sz w:val="22"/>
              </w:rPr>
            </w:pPr>
            <w:r>
              <w:rPr>
                <w:rFonts w:ascii="Times New Roman" w:eastAsia="Times New Roman"/>
                <w:sz w:val="22"/>
              </w:rPr>
              <w:t xml:space="preserve">1.2018 </w:t>
            </w:r>
            <w:r>
              <w:rPr>
                <w:sz w:val="22"/>
              </w:rPr>
              <w:t xml:space="preserve">年收到处罚，实际 </w:t>
            </w:r>
            <w:r>
              <w:rPr>
                <w:rFonts w:ascii="Times New Roman" w:eastAsia="Times New Roman"/>
                <w:sz w:val="22"/>
              </w:rPr>
              <w:t xml:space="preserve">2020 </w:t>
            </w:r>
            <w:r>
              <w:rPr>
                <w:sz w:val="22"/>
              </w:rPr>
              <w:t>年未产生危废</w:t>
            </w:r>
          </w:p>
          <w:p>
            <w:pPr>
              <w:pStyle w:val="9"/>
              <w:spacing w:before="40"/>
              <w:ind w:left="108"/>
              <w:rPr>
                <w:sz w:val="22"/>
              </w:rPr>
            </w:pPr>
            <w:r>
              <w:rPr>
                <w:rFonts w:ascii="Times New Roman" w:eastAsia="Times New Roman"/>
                <w:sz w:val="22"/>
              </w:rPr>
              <w:t>2.</w:t>
            </w:r>
            <w:r>
              <w:rPr>
                <w:sz w:val="22"/>
              </w:rPr>
              <w:t>应急预案今年还未演练</w:t>
            </w:r>
          </w:p>
        </w:tc>
        <w:tc>
          <w:tcPr>
            <w:tcW w:w="1002" w:type="dxa"/>
          </w:tcPr>
          <w:p>
            <w:pPr>
              <w:pStyle w:val="9"/>
              <w:spacing w:before="2"/>
              <w:rPr>
                <w:rFonts w:ascii="Times New Roman"/>
                <w:sz w:val="24"/>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811" w:type="dxa"/>
          </w:tcPr>
          <w:p>
            <w:pPr>
              <w:pStyle w:val="9"/>
              <w:spacing w:before="10"/>
              <w:rPr>
                <w:rFonts w:ascii="Times New Roman"/>
                <w:sz w:val="20"/>
              </w:rPr>
            </w:pPr>
          </w:p>
          <w:p>
            <w:pPr>
              <w:pStyle w:val="9"/>
              <w:ind w:right="220"/>
              <w:jc w:val="right"/>
              <w:rPr>
                <w:rFonts w:ascii="Times New Roman"/>
                <w:sz w:val="22"/>
              </w:rPr>
            </w:pPr>
            <w:r>
              <w:rPr>
                <w:rFonts w:ascii="Times New Roman"/>
                <w:sz w:val="22"/>
              </w:rPr>
              <w:t>109</w:t>
            </w:r>
          </w:p>
        </w:tc>
        <w:tc>
          <w:tcPr>
            <w:tcW w:w="3984" w:type="dxa"/>
          </w:tcPr>
          <w:p>
            <w:pPr>
              <w:pStyle w:val="9"/>
              <w:spacing w:before="7"/>
              <w:rPr>
                <w:rFonts w:ascii="Times New Roman"/>
                <w:sz w:val="19"/>
              </w:rPr>
            </w:pPr>
          </w:p>
          <w:p>
            <w:pPr>
              <w:pStyle w:val="9"/>
              <w:ind w:left="112"/>
              <w:rPr>
                <w:sz w:val="22"/>
              </w:rPr>
            </w:pPr>
            <w:r>
              <w:rPr>
                <w:sz w:val="22"/>
              </w:rPr>
              <w:t>ft东永浩新材料科技有限公司</w:t>
            </w:r>
          </w:p>
        </w:tc>
        <w:tc>
          <w:tcPr>
            <w:tcW w:w="998" w:type="dxa"/>
          </w:tcPr>
          <w:p>
            <w:pPr>
              <w:pStyle w:val="9"/>
              <w:spacing w:before="7"/>
              <w:rPr>
                <w:rFonts w:ascii="Times New Roman"/>
                <w:sz w:val="19"/>
              </w:rPr>
            </w:pPr>
          </w:p>
          <w:p>
            <w:pPr>
              <w:pStyle w:val="9"/>
              <w:ind w:left="151" w:right="131"/>
              <w:jc w:val="center"/>
              <w:rPr>
                <w:sz w:val="22"/>
              </w:rPr>
            </w:pPr>
            <w:r>
              <w:rPr>
                <w:sz w:val="22"/>
              </w:rPr>
              <w:t>临淄区</w:t>
            </w:r>
          </w:p>
        </w:tc>
        <w:tc>
          <w:tcPr>
            <w:tcW w:w="7996" w:type="dxa"/>
          </w:tcPr>
          <w:p>
            <w:pPr>
              <w:pStyle w:val="9"/>
              <w:numPr>
                <w:ilvl w:val="0"/>
                <w:numId w:val="75"/>
              </w:numPr>
              <w:tabs>
                <w:tab w:val="left" w:pos="277"/>
              </w:tabs>
              <w:spacing w:before="67" w:after="0" w:line="240" w:lineRule="auto"/>
              <w:ind w:left="276" w:right="0" w:hanging="169"/>
              <w:jc w:val="left"/>
              <w:rPr>
                <w:sz w:val="22"/>
              </w:rPr>
            </w:pPr>
            <w:r>
              <w:rPr>
                <w:spacing w:val="-4"/>
                <w:sz w:val="22"/>
              </w:rPr>
              <w:t>危废管理计划内容完善减小产生量、危害性的措施等内容</w:t>
            </w:r>
          </w:p>
          <w:p>
            <w:pPr>
              <w:pStyle w:val="9"/>
              <w:numPr>
                <w:ilvl w:val="0"/>
                <w:numId w:val="75"/>
              </w:numPr>
              <w:tabs>
                <w:tab w:val="left" w:pos="277"/>
              </w:tabs>
              <w:spacing w:before="35" w:after="0" w:line="240" w:lineRule="auto"/>
              <w:ind w:left="276" w:right="0" w:hanging="169"/>
              <w:jc w:val="left"/>
              <w:rPr>
                <w:sz w:val="22"/>
              </w:rPr>
            </w:pPr>
            <w:r>
              <w:rPr>
                <w:spacing w:val="-2"/>
                <w:sz w:val="22"/>
              </w:rPr>
              <w:t>实际产废量低于环评量百分之五十</w:t>
            </w:r>
          </w:p>
        </w:tc>
        <w:tc>
          <w:tcPr>
            <w:tcW w:w="1002" w:type="dxa"/>
          </w:tcPr>
          <w:p>
            <w:pPr>
              <w:pStyle w:val="9"/>
              <w:spacing w:before="7"/>
              <w:rPr>
                <w:rFonts w:ascii="Times New Roman"/>
                <w:sz w:val="19"/>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811" w:type="dxa"/>
          </w:tcPr>
          <w:p>
            <w:pPr>
              <w:pStyle w:val="9"/>
              <w:spacing w:before="5"/>
              <w:rPr>
                <w:rFonts w:ascii="Times New Roman"/>
                <w:sz w:val="23"/>
              </w:rPr>
            </w:pPr>
          </w:p>
          <w:p>
            <w:pPr>
              <w:pStyle w:val="9"/>
              <w:ind w:right="220"/>
              <w:jc w:val="right"/>
              <w:rPr>
                <w:rFonts w:ascii="Times New Roman"/>
                <w:sz w:val="22"/>
              </w:rPr>
            </w:pPr>
            <w:r>
              <w:rPr>
                <w:rFonts w:ascii="Times New Roman"/>
                <w:sz w:val="22"/>
              </w:rPr>
              <w:t>110</w:t>
            </w:r>
          </w:p>
        </w:tc>
        <w:tc>
          <w:tcPr>
            <w:tcW w:w="3984" w:type="dxa"/>
          </w:tcPr>
          <w:p>
            <w:pPr>
              <w:pStyle w:val="9"/>
              <w:spacing w:before="1"/>
              <w:rPr>
                <w:rFonts w:ascii="Times New Roman"/>
                <w:sz w:val="22"/>
              </w:rPr>
            </w:pPr>
          </w:p>
          <w:p>
            <w:pPr>
              <w:pStyle w:val="9"/>
              <w:spacing w:before="1"/>
              <w:ind w:left="112"/>
              <w:rPr>
                <w:sz w:val="22"/>
              </w:rPr>
            </w:pPr>
            <w:r>
              <w:rPr>
                <w:sz w:val="22"/>
              </w:rPr>
              <w:t>ft东兴鲁化工股份有限公司</w:t>
            </w:r>
          </w:p>
        </w:tc>
        <w:tc>
          <w:tcPr>
            <w:tcW w:w="998" w:type="dxa"/>
          </w:tcPr>
          <w:p>
            <w:pPr>
              <w:pStyle w:val="9"/>
              <w:spacing w:before="1"/>
              <w:rPr>
                <w:rFonts w:ascii="Times New Roman"/>
                <w:sz w:val="22"/>
              </w:rPr>
            </w:pPr>
          </w:p>
          <w:p>
            <w:pPr>
              <w:pStyle w:val="9"/>
              <w:spacing w:before="1"/>
              <w:ind w:left="151" w:right="131"/>
              <w:jc w:val="center"/>
              <w:rPr>
                <w:sz w:val="22"/>
              </w:rPr>
            </w:pPr>
            <w:r>
              <w:rPr>
                <w:sz w:val="22"/>
              </w:rPr>
              <w:t>临淄区</w:t>
            </w:r>
          </w:p>
        </w:tc>
        <w:tc>
          <w:tcPr>
            <w:tcW w:w="7996" w:type="dxa"/>
          </w:tcPr>
          <w:p>
            <w:pPr>
              <w:pStyle w:val="9"/>
              <w:numPr>
                <w:ilvl w:val="0"/>
                <w:numId w:val="76"/>
              </w:numPr>
              <w:tabs>
                <w:tab w:val="left" w:pos="277"/>
              </w:tabs>
              <w:spacing w:before="96" w:after="0" w:line="240" w:lineRule="auto"/>
              <w:ind w:left="276" w:right="0" w:hanging="169"/>
              <w:jc w:val="left"/>
              <w:rPr>
                <w:sz w:val="22"/>
              </w:rPr>
            </w:pPr>
            <w:r>
              <w:rPr>
                <w:spacing w:val="-4"/>
                <w:sz w:val="22"/>
              </w:rPr>
              <w:t>危废管理计划内容未完善减小产生量、危害性的措施等内容</w:t>
            </w:r>
          </w:p>
          <w:p>
            <w:pPr>
              <w:pStyle w:val="9"/>
              <w:numPr>
                <w:ilvl w:val="0"/>
                <w:numId w:val="76"/>
              </w:numPr>
              <w:tabs>
                <w:tab w:val="left" w:pos="277"/>
              </w:tabs>
              <w:spacing w:before="40" w:after="0" w:line="240" w:lineRule="auto"/>
              <w:ind w:left="276" w:right="0" w:hanging="169"/>
              <w:jc w:val="left"/>
              <w:rPr>
                <w:sz w:val="22"/>
              </w:rPr>
            </w:pPr>
            <w:r>
              <w:rPr>
                <w:spacing w:val="-3"/>
                <w:sz w:val="22"/>
              </w:rPr>
              <w:t>精馏残渣产生量低于环评量的百分之五十</w:t>
            </w:r>
          </w:p>
        </w:tc>
        <w:tc>
          <w:tcPr>
            <w:tcW w:w="1002" w:type="dxa"/>
          </w:tcPr>
          <w:p>
            <w:pPr>
              <w:pStyle w:val="9"/>
              <w:spacing w:before="1"/>
              <w:rPr>
                <w:rFonts w:ascii="Times New Roman"/>
                <w:sz w:val="22"/>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111</w:t>
            </w:r>
          </w:p>
        </w:tc>
        <w:tc>
          <w:tcPr>
            <w:tcW w:w="3984" w:type="dxa"/>
          </w:tcPr>
          <w:p>
            <w:pPr>
              <w:pStyle w:val="9"/>
              <w:spacing w:before="5"/>
              <w:rPr>
                <w:rFonts w:ascii="Times New Roman"/>
                <w:sz w:val="30"/>
              </w:rPr>
            </w:pPr>
          </w:p>
          <w:p>
            <w:pPr>
              <w:pStyle w:val="9"/>
              <w:spacing w:before="1"/>
              <w:ind w:left="112"/>
              <w:rPr>
                <w:sz w:val="22"/>
              </w:rPr>
            </w:pPr>
            <w:r>
              <w:rPr>
                <w:sz w:val="22"/>
              </w:rPr>
              <w:t>ft东金安化工有限公司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77"/>
              </w:numPr>
              <w:tabs>
                <w:tab w:val="left" w:pos="277"/>
              </w:tabs>
              <w:spacing w:before="34"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77"/>
              </w:numPr>
              <w:tabs>
                <w:tab w:val="left" w:pos="277"/>
              </w:tabs>
              <w:spacing w:before="40" w:after="0" w:line="240" w:lineRule="auto"/>
              <w:ind w:left="276" w:right="0" w:hanging="169"/>
              <w:jc w:val="left"/>
              <w:rPr>
                <w:sz w:val="22"/>
              </w:rPr>
            </w:pPr>
            <w:r>
              <w:rPr>
                <w:spacing w:val="-3"/>
                <w:sz w:val="22"/>
              </w:rPr>
              <w:t>应急预案演练不完善，缺图片等相关材料</w:t>
            </w:r>
          </w:p>
          <w:p>
            <w:pPr>
              <w:pStyle w:val="9"/>
              <w:numPr>
                <w:ilvl w:val="0"/>
                <w:numId w:val="77"/>
              </w:numPr>
              <w:tabs>
                <w:tab w:val="left" w:pos="277"/>
              </w:tabs>
              <w:spacing w:before="39" w:after="0" w:line="267" w:lineRule="exact"/>
              <w:ind w:left="276" w:right="0" w:hanging="169"/>
              <w:jc w:val="left"/>
              <w:rPr>
                <w:sz w:val="22"/>
              </w:rPr>
            </w:pPr>
            <w:r>
              <w:rPr>
                <w:spacing w:val="-2"/>
                <w:sz w:val="22"/>
              </w:rPr>
              <w:t>实际产生量少与环评量百分之五十</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112</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ft东联创聚合物有限公司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78"/>
              </w:numPr>
              <w:tabs>
                <w:tab w:val="left" w:pos="277"/>
              </w:tabs>
              <w:spacing w:before="34" w:after="0" w:line="240" w:lineRule="auto"/>
              <w:ind w:left="276" w:right="0" w:hanging="169"/>
              <w:jc w:val="left"/>
              <w:rPr>
                <w:sz w:val="22"/>
              </w:rPr>
            </w:pPr>
            <w:r>
              <w:rPr>
                <w:spacing w:val="-4"/>
                <w:sz w:val="22"/>
              </w:rPr>
              <w:t>管理计划不完善，减小产生量、危害性的措施等内容</w:t>
            </w:r>
          </w:p>
          <w:p>
            <w:pPr>
              <w:pStyle w:val="9"/>
              <w:numPr>
                <w:ilvl w:val="0"/>
                <w:numId w:val="78"/>
              </w:numPr>
              <w:tabs>
                <w:tab w:val="left" w:pos="277"/>
              </w:tabs>
              <w:spacing w:before="35" w:after="0" w:line="240" w:lineRule="auto"/>
              <w:ind w:left="276" w:right="0" w:hanging="169"/>
              <w:jc w:val="left"/>
              <w:rPr>
                <w:sz w:val="22"/>
              </w:rPr>
            </w:pPr>
            <w:r>
              <w:rPr>
                <w:spacing w:val="-1"/>
                <w:sz w:val="22"/>
              </w:rPr>
              <w:t>无应急预案演练</w:t>
            </w:r>
          </w:p>
          <w:p>
            <w:pPr>
              <w:pStyle w:val="9"/>
              <w:numPr>
                <w:ilvl w:val="0"/>
                <w:numId w:val="78"/>
              </w:numPr>
              <w:tabs>
                <w:tab w:val="left" w:pos="277"/>
              </w:tabs>
              <w:spacing w:before="39" w:after="0" w:line="240" w:lineRule="auto"/>
              <w:ind w:left="276" w:right="0" w:hanging="169"/>
              <w:jc w:val="left"/>
              <w:rPr>
                <w:sz w:val="22"/>
              </w:rPr>
            </w:pPr>
            <w:r>
              <w:rPr>
                <w:spacing w:val="-2"/>
                <w:sz w:val="22"/>
              </w:rPr>
              <w:t>应急预案培训完善相关证明材料</w:t>
            </w:r>
            <w:r>
              <w:rPr>
                <w:sz w:val="22"/>
              </w:rPr>
              <w:t>（</w:t>
            </w:r>
            <w:r>
              <w:rPr>
                <w:spacing w:val="-3"/>
                <w:sz w:val="22"/>
              </w:rPr>
              <w:t>已组织培训，但未进行考试</w:t>
            </w:r>
            <w:r>
              <w:rPr>
                <w:sz w:val="22"/>
              </w:rPr>
              <w:t>）</w:t>
            </w:r>
          </w:p>
          <w:p>
            <w:pPr>
              <w:pStyle w:val="9"/>
              <w:numPr>
                <w:ilvl w:val="0"/>
                <w:numId w:val="78"/>
              </w:numPr>
              <w:tabs>
                <w:tab w:val="left" w:pos="277"/>
              </w:tabs>
              <w:spacing w:before="40" w:after="0" w:line="262" w:lineRule="exact"/>
              <w:ind w:left="276" w:right="0" w:hanging="169"/>
              <w:jc w:val="left"/>
              <w:rPr>
                <w:sz w:val="22"/>
              </w:rPr>
            </w:pPr>
            <w:r>
              <w:rPr>
                <w:spacing w:val="-5"/>
                <w:sz w:val="22"/>
              </w:rPr>
              <w:t xml:space="preserve">环评中漏评废活性炭 </w:t>
            </w:r>
            <w:r>
              <w:rPr>
                <w:rFonts w:ascii="Times New Roman" w:eastAsia="Times New Roman"/>
                <w:sz w:val="22"/>
              </w:rPr>
              <w:t>5.</w:t>
            </w:r>
            <w:r>
              <w:rPr>
                <w:spacing w:val="-2"/>
                <w:sz w:val="22"/>
              </w:rPr>
              <w:t>污泥实际产生量超过环评量的百分之二十</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1" w:hRule="atLeast"/>
        </w:trPr>
        <w:tc>
          <w:tcPr>
            <w:tcW w:w="811" w:type="dxa"/>
          </w:tcPr>
          <w:p>
            <w:pPr>
              <w:pStyle w:val="9"/>
              <w:rPr>
                <w:rFonts w:ascii="Times New Roman"/>
                <w:sz w:val="24"/>
              </w:rPr>
            </w:pPr>
          </w:p>
          <w:p>
            <w:pPr>
              <w:pStyle w:val="9"/>
              <w:spacing w:before="11"/>
              <w:rPr>
                <w:rFonts w:ascii="Times New Roman"/>
                <w:sz w:val="31"/>
              </w:rPr>
            </w:pPr>
          </w:p>
          <w:p>
            <w:pPr>
              <w:pStyle w:val="9"/>
              <w:ind w:right="220"/>
              <w:jc w:val="right"/>
              <w:rPr>
                <w:rFonts w:ascii="Times New Roman"/>
                <w:sz w:val="22"/>
              </w:rPr>
            </w:pPr>
            <w:r>
              <w:rPr>
                <w:rFonts w:ascii="Times New Roman"/>
                <w:sz w:val="22"/>
              </w:rPr>
              <w:t>113</w:t>
            </w:r>
          </w:p>
        </w:tc>
        <w:tc>
          <w:tcPr>
            <w:tcW w:w="3984" w:type="dxa"/>
          </w:tcPr>
          <w:p>
            <w:pPr>
              <w:pStyle w:val="9"/>
              <w:rPr>
                <w:rFonts w:ascii="Times New Roman"/>
                <w:sz w:val="22"/>
              </w:rPr>
            </w:pPr>
          </w:p>
          <w:p>
            <w:pPr>
              <w:pStyle w:val="9"/>
              <w:spacing w:before="8"/>
              <w:rPr>
                <w:rFonts w:ascii="Times New Roman"/>
                <w:sz w:val="32"/>
              </w:rPr>
            </w:pPr>
          </w:p>
          <w:p>
            <w:pPr>
              <w:pStyle w:val="9"/>
              <w:ind w:left="112"/>
              <w:rPr>
                <w:sz w:val="22"/>
              </w:rPr>
            </w:pPr>
            <w:r>
              <w:rPr>
                <w:sz w:val="22"/>
              </w:rPr>
              <w:t>淄博宇佳化工有限公司</w:t>
            </w:r>
          </w:p>
        </w:tc>
        <w:tc>
          <w:tcPr>
            <w:tcW w:w="998" w:type="dxa"/>
          </w:tcPr>
          <w:p>
            <w:pPr>
              <w:pStyle w:val="9"/>
              <w:rPr>
                <w:rFonts w:ascii="Times New Roman"/>
                <w:sz w:val="22"/>
              </w:rPr>
            </w:pPr>
          </w:p>
          <w:p>
            <w:pPr>
              <w:pStyle w:val="9"/>
              <w:spacing w:before="8"/>
              <w:rPr>
                <w:rFonts w:ascii="Times New Roman"/>
                <w:sz w:val="32"/>
              </w:rPr>
            </w:pPr>
          </w:p>
          <w:p>
            <w:pPr>
              <w:pStyle w:val="9"/>
              <w:ind w:left="151" w:right="131"/>
              <w:jc w:val="center"/>
              <w:rPr>
                <w:sz w:val="22"/>
              </w:rPr>
            </w:pPr>
            <w:r>
              <w:rPr>
                <w:sz w:val="22"/>
              </w:rPr>
              <w:t>临淄区</w:t>
            </w:r>
          </w:p>
        </w:tc>
        <w:tc>
          <w:tcPr>
            <w:tcW w:w="7996" w:type="dxa"/>
          </w:tcPr>
          <w:p>
            <w:pPr>
              <w:pStyle w:val="9"/>
              <w:numPr>
                <w:ilvl w:val="0"/>
                <w:numId w:val="79"/>
              </w:numPr>
              <w:tabs>
                <w:tab w:val="left" w:pos="277"/>
              </w:tabs>
              <w:spacing w:before="149" w:after="0" w:line="240" w:lineRule="auto"/>
              <w:ind w:left="276" w:right="0" w:hanging="169"/>
              <w:jc w:val="left"/>
              <w:rPr>
                <w:sz w:val="22"/>
              </w:rPr>
            </w:pPr>
            <w:r>
              <w:rPr>
                <w:spacing w:val="-4"/>
                <w:sz w:val="22"/>
              </w:rPr>
              <w:t>危废管理计划不完善，减小产生量、危害性的措施等内容</w:t>
            </w:r>
          </w:p>
          <w:p>
            <w:pPr>
              <w:pStyle w:val="9"/>
              <w:numPr>
                <w:ilvl w:val="0"/>
                <w:numId w:val="79"/>
              </w:numPr>
              <w:tabs>
                <w:tab w:val="left" w:pos="277"/>
              </w:tabs>
              <w:spacing w:before="40" w:after="0" w:line="240" w:lineRule="auto"/>
              <w:ind w:left="276" w:right="0" w:hanging="169"/>
              <w:jc w:val="left"/>
              <w:rPr>
                <w:sz w:val="22"/>
              </w:rPr>
            </w:pPr>
            <w:r>
              <w:rPr>
                <w:spacing w:val="-1"/>
                <w:sz w:val="22"/>
              </w:rPr>
              <w:t>无应急预案演练图片</w:t>
            </w:r>
          </w:p>
          <w:p>
            <w:pPr>
              <w:pStyle w:val="9"/>
              <w:numPr>
                <w:ilvl w:val="0"/>
                <w:numId w:val="79"/>
              </w:numPr>
              <w:tabs>
                <w:tab w:val="left" w:pos="277"/>
              </w:tabs>
              <w:spacing w:before="39" w:after="0" w:line="240" w:lineRule="auto"/>
              <w:ind w:left="276" w:right="0" w:hanging="169"/>
              <w:jc w:val="left"/>
              <w:rPr>
                <w:sz w:val="22"/>
              </w:rPr>
            </w:pPr>
            <w:r>
              <w:rPr>
                <w:spacing w:val="-1"/>
                <w:sz w:val="22"/>
              </w:rPr>
              <w:t>危废储存场所无导流</w:t>
            </w:r>
          </w:p>
          <w:p>
            <w:pPr>
              <w:pStyle w:val="9"/>
              <w:numPr>
                <w:ilvl w:val="0"/>
                <w:numId w:val="79"/>
              </w:numPr>
              <w:tabs>
                <w:tab w:val="left" w:pos="277"/>
              </w:tabs>
              <w:spacing w:before="35" w:after="0" w:line="240" w:lineRule="auto"/>
              <w:ind w:left="276" w:right="0" w:hanging="169"/>
              <w:jc w:val="left"/>
              <w:rPr>
                <w:sz w:val="22"/>
              </w:rPr>
            </w:pPr>
            <w:r>
              <w:rPr>
                <w:spacing w:val="-1"/>
                <w:sz w:val="22"/>
              </w:rPr>
              <w:t>环评中有漏评项</w:t>
            </w:r>
          </w:p>
        </w:tc>
        <w:tc>
          <w:tcPr>
            <w:tcW w:w="1002" w:type="dxa"/>
          </w:tcPr>
          <w:p>
            <w:pPr>
              <w:pStyle w:val="9"/>
              <w:rPr>
                <w:rFonts w:ascii="Times New Roman"/>
                <w:sz w:val="22"/>
              </w:rPr>
            </w:pPr>
          </w:p>
          <w:p>
            <w:pPr>
              <w:pStyle w:val="9"/>
              <w:spacing w:before="8"/>
              <w:rPr>
                <w:rFonts w:ascii="Times New Roman"/>
                <w:sz w:val="3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7"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2"/>
              </w:rPr>
            </w:pPr>
          </w:p>
          <w:p>
            <w:pPr>
              <w:pStyle w:val="9"/>
              <w:spacing w:before="1"/>
              <w:ind w:right="220"/>
              <w:jc w:val="right"/>
              <w:rPr>
                <w:rFonts w:ascii="Times New Roman"/>
                <w:sz w:val="22"/>
              </w:rPr>
            </w:pPr>
            <w:r>
              <w:rPr>
                <w:rFonts w:ascii="Times New Roman"/>
                <w:sz w:val="22"/>
              </w:rPr>
              <w:t>114</w:t>
            </w:r>
          </w:p>
        </w:tc>
        <w:tc>
          <w:tcPr>
            <w:tcW w:w="3984" w:type="dxa"/>
          </w:tcPr>
          <w:p>
            <w:pPr>
              <w:pStyle w:val="9"/>
              <w:rPr>
                <w:rFonts w:ascii="Times New Roman"/>
                <w:sz w:val="22"/>
              </w:rPr>
            </w:pPr>
          </w:p>
          <w:p>
            <w:pPr>
              <w:pStyle w:val="9"/>
              <w:rPr>
                <w:rFonts w:ascii="Times New Roman"/>
                <w:sz w:val="22"/>
              </w:rPr>
            </w:pPr>
          </w:p>
          <w:p>
            <w:pPr>
              <w:pStyle w:val="9"/>
              <w:spacing w:before="3"/>
              <w:rPr>
                <w:rFonts w:ascii="Times New Roman"/>
                <w:sz w:val="25"/>
              </w:rPr>
            </w:pPr>
          </w:p>
          <w:p>
            <w:pPr>
              <w:pStyle w:val="9"/>
              <w:spacing w:before="1"/>
              <w:ind w:left="112"/>
              <w:rPr>
                <w:sz w:val="22"/>
              </w:rPr>
            </w:pPr>
            <w:r>
              <w:rPr>
                <w:sz w:val="22"/>
              </w:rPr>
              <w:t>ft东长志泵业有限公司</w:t>
            </w:r>
          </w:p>
        </w:tc>
        <w:tc>
          <w:tcPr>
            <w:tcW w:w="998" w:type="dxa"/>
          </w:tcPr>
          <w:p>
            <w:pPr>
              <w:pStyle w:val="9"/>
              <w:rPr>
                <w:rFonts w:ascii="Times New Roman"/>
                <w:sz w:val="22"/>
              </w:rPr>
            </w:pPr>
          </w:p>
          <w:p>
            <w:pPr>
              <w:pStyle w:val="9"/>
              <w:rPr>
                <w:rFonts w:ascii="Times New Roman"/>
                <w:sz w:val="22"/>
              </w:rPr>
            </w:pPr>
          </w:p>
          <w:p>
            <w:pPr>
              <w:pStyle w:val="9"/>
              <w:spacing w:before="3"/>
              <w:rPr>
                <w:rFonts w:ascii="Times New Roman"/>
                <w:sz w:val="25"/>
              </w:rPr>
            </w:pPr>
          </w:p>
          <w:p>
            <w:pPr>
              <w:pStyle w:val="9"/>
              <w:spacing w:before="1"/>
              <w:ind w:left="151" w:right="131"/>
              <w:jc w:val="center"/>
              <w:rPr>
                <w:sz w:val="22"/>
              </w:rPr>
            </w:pPr>
            <w:r>
              <w:rPr>
                <w:sz w:val="22"/>
              </w:rPr>
              <w:t>临淄区</w:t>
            </w:r>
          </w:p>
        </w:tc>
        <w:tc>
          <w:tcPr>
            <w:tcW w:w="7996" w:type="dxa"/>
          </w:tcPr>
          <w:p>
            <w:pPr>
              <w:pStyle w:val="9"/>
              <w:numPr>
                <w:ilvl w:val="0"/>
                <w:numId w:val="80"/>
              </w:numPr>
              <w:tabs>
                <w:tab w:val="left" w:pos="277"/>
              </w:tabs>
              <w:spacing w:before="159" w:after="0" w:line="240" w:lineRule="auto"/>
              <w:ind w:left="276" w:right="0" w:hanging="169"/>
              <w:jc w:val="left"/>
              <w:rPr>
                <w:sz w:val="22"/>
              </w:rPr>
            </w:pPr>
            <w:r>
              <w:rPr>
                <w:spacing w:val="-1"/>
                <w:sz w:val="22"/>
              </w:rPr>
              <w:t>无危废信息公开</w:t>
            </w:r>
          </w:p>
          <w:p>
            <w:pPr>
              <w:pStyle w:val="9"/>
              <w:numPr>
                <w:ilvl w:val="0"/>
                <w:numId w:val="80"/>
              </w:numPr>
              <w:tabs>
                <w:tab w:val="left" w:pos="277"/>
              </w:tabs>
              <w:spacing w:before="35" w:after="0" w:line="240" w:lineRule="auto"/>
              <w:ind w:left="276" w:right="0" w:hanging="169"/>
              <w:jc w:val="left"/>
              <w:rPr>
                <w:sz w:val="22"/>
              </w:rPr>
            </w:pPr>
            <w:r>
              <w:rPr>
                <w:spacing w:val="-1"/>
                <w:sz w:val="22"/>
              </w:rPr>
              <w:t>无危废识别标志</w:t>
            </w:r>
          </w:p>
          <w:p>
            <w:pPr>
              <w:pStyle w:val="9"/>
              <w:numPr>
                <w:ilvl w:val="0"/>
                <w:numId w:val="80"/>
              </w:numPr>
              <w:tabs>
                <w:tab w:val="left" w:pos="277"/>
              </w:tabs>
              <w:spacing w:before="39" w:after="0" w:line="240" w:lineRule="auto"/>
              <w:ind w:left="276" w:right="0" w:hanging="169"/>
              <w:jc w:val="left"/>
              <w:rPr>
                <w:sz w:val="22"/>
              </w:rPr>
            </w:pPr>
            <w:r>
              <w:rPr>
                <w:spacing w:val="-1"/>
                <w:sz w:val="22"/>
              </w:rPr>
              <w:t>危废储存分区不明确</w:t>
            </w:r>
          </w:p>
          <w:p>
            <w:pPr>
              <w:pStyle w:val="9"/>
              <w:numPr>
                <w:ilvl w:val="0"/>
                <w:numId w:val="80"/>
              </w:numPr>
              <w:tabs>
                <w:tab w:val="left" w:pos="277"/>
              </w:tabs>
              <w:spacing w:before="40" w:after="0" w:line="240" w:lineRule="auto"/>
              <w:ind w:left="276" w:right="0" w:hanging="169"/>
              <w:jc w:val="left"/>
              <w:rPr>
                <w:sz w:val="22"/>
              </w:rPr>
            </w:pPr>
            <w:r>
              <w:rPr>
                <w:spacing w:val="-1"/>
                <w:sz w:val="22"/>
              </w:rPr>
              <w:t>危废培训材料不全</w:t>
            </w:r>
          </w:p>
          <w:p>
            <w:pPr>
              <w:pStyle w:val="9"/>
              <w:numPr>
                <w:ilvl w:val="0"/>
                <w:numId w:val="80"/>
              </w:numPr>
              <w:tabs>
                <w:tab w:val="left" w:pos="277"/>
              </w:tabs>
              <w:spacing w:before="35" w:after="0" w:line="240" w:lineRule="auto"/>
              <w:ind w:left="276" w:right="0" w:hanging="169"/>
              <w:jc w:val="left"/>
              <w:rPr>
                <w:sz w:val="22"/>
              </w:rPr>
            </w:pPr>
            <w:r>
              <w:rPr>
                <w:spacing w:val="-1"/>
                <w:sz w:val="22"/>
              </w:rPr>
              <w:t>危废贮存场所无导排</w:t>
            </w:r>
          </w:p>
        </w:tc>
        <w:tc>
          <w:tcPr>
            <w:tcW w:w="1002" w:type="dxa"/>
          </w:tcPr>
          <w:p>
            <w:pPr>
              <w:pStyle w:val="9"/>
              <w:rPr>
                <w:rFonts w:ascii="Times New Roman"/>
                <w:sz w:val="22"/>
              </w:rPr>
            </w:pPr>
          </w:p>
          <w:p>
            <w:pPr>
              <w:pStyle w:val="9"/>
              <w:rPr>
                <w:rFonts w:ascii="Times New Roman"/>
                <w:sz w:val="22"/>
              </w:rPr>
            </w:pPr>
          </w:p>
          <w:p>
            <w:pPr>
              <w:pStyle w:val="9"/>
              <w:spacing w:before="3"/>
              <w:rPr>
                <w:rFonts w:ascii="Times New Roman"/>
                <w:sz w:val="25"/>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811" w:type="dxa"/>
          </w:tcPr>
          <w:p>
            <w:pPr>
              <w:pStyle w:val="9"/>
              <w:spacing w:before="5"/>
              <w:rPr>
                <w:rFonts w:ascii="Times New Roman"/>
                <w:sz w:val="23"/>
              </w:rPr>
            </w:pPr>
          </w:p>
          <w:p>
            <w:pPr>
              <w:pStyle w:val="9"/>
              <w:ind w:right="220"/>
              <w:jc w:val="right"/>
              <w:rPr>
                <w:rFonts w:ascii="Times New Roman"/>
                <w:sz w:val="22"/>
              </w:rPr>
            </w:pPr>
            <w:r>
              <w:rPr>
                <w:rFonts w:ascii="Times New Roman"/>
                <w:sz w:val="22"/>
              </w:rPr>
              <w:t>115</w:t>
            </w:r>
          </w:p>
        </w:tc>
        <w:tc>
          <w:tcPr>
            <w:tcW w:w="3984" w:type="dxa"/>
          </w:tcPr>
          <w:p>
            <w:pPr>
              <w:pStyle w:val="9"/>
              <w:spacing w:before="1"/>
              <w:rPr>
                <w:rFonts w:ascii="Times New Roman"/>
                <w:sz w:val="22"/>
              </w:rPr>
            </w:pPr>
          </w:p>
          <w:p>
            <w:pPr>
              <w:pStyle w:val="9"/>
              <w:spacing w:before="1"/>
              <w:ind w:left="112"/>
              <w:rPr>
                <w:sz w:val="22"/>
              </w:rPr>
            </w:pPr>
            <w:r>
              <w:rPr>
                <w:sz w:val="22"/>
              </w:rPr>
              <w:t>ft东齐胜工贸股份有限公司</w:t>
            </w:r>
          </w:p>
        </w:tc>
        <w:tc>
          <w:tcPr>
            <w:tcW w:w="998" w:type="dxa"/>
          </w:tcPr>
          <w:p>
            <w:pPr>
              <w:pStyle w:val="9"/>
              <w:spacing w:before="1"/>
              <w:rPr>
                <w:rFonts w:ascii="Times New Roman"/>
                <w:sz w:val="22"/>
              </w:rPr>
            </w:pPr>
          </w:p>
          <w:p>
            <w:pPr>
              <w:pStyle w:val="9"/>
              <w:spacing w:before="1"/>
              <w:ind w:left="151" w:right="131"/>
              <w:jc w:val="center"/>
              <w:rPr>
                <w:sz w:val="22"/>
              </w:rPr>
            </w:pPr>
            <w:r>
              <w:rPr>
                <w:sz w:val="22"/>
              </w:rPr>
              <w:t>临淄区</w:t>
            </w:r>
          </w:p>
        </w:tc>
        <w:tc>
          <w:tcPr>
            <w:tcW w:w="7996" w:type="dxa"/>
          </w:tcPr>
          <w:p>
            <w:pPr>
              <w:pStyle w:val="9"/>
              <w:numPr>
                <w:ilvl w:val="0"/>
                <w:numId w:val="81"/>
              </w:numPr>
              <w:tabs>
                <w:tab w:val="left" w:pos="277"/>
              </w:tabs>
              <w:spacing w:before="96" w:after="0" w:line="240" w:lineRule="auto"/>
              <w:ind w:left="276" w:right="0" w:hanging="169"/>
              <w:jc w:val="left"/>
              <w:rPr>
                <w:sz w:val="22"/>
              </w:rPr>
            </w:pPr>
            <w:r>
              <w:rPr>
                <w:spacing w:val="-1"/>
                <w:sz w:val="22"/>
              </w:rPr>
              <w:t>危废处置合同到期</w:t>
            </w:r>
            <w:r>
              <w:rPr>
                <w:sz w:val="22"/>
              </w:rPr>
              <w:t>（</w:t>
            </w:r>
            <w:r>
              <w:rPr>
                <w:spacing w:val="-2"/>
                <w:sz w:val="22"/>
              </w:rPr>
              <w:t>光大，</w:t>
            </w:r>
            <w:r>
              <w:rPr>
                <w:rFonts w:ascii="Times New Roman" w:eastAsia="Times New Roman"/>
                <w:sz w:val="22"/>
              </w:rPr>
              <w:t>10</w:t>
            </w:r>
            <w:r>
              <w:rPr>
                <w:rFonts w:ascii="Times New Roman" w:eastAsia="Times New Roman"/>
                <w:spacing w:val="-12"/>
                <w:sz w:val="22"/>
              </w:rPr>
              <w:t xml:space="preserve"> </w:t>
            </w:r>
            <w:r>
              <w:rPr>
                <w:sz w:val="22"/>
              </w:rPr>
              <w:t>月到期）</w:t>
            </w:r>
          </w:p>
          <w:p>
            <w:pPr>
              <w:pStyle w:val="9"/>
              <w:numPr>
                <w:ilvl w:val="0"/>
                <w:numId w:val="81"/>
              </w:numPr>
              <w:tabs>
                <w:tab w:val="left" w:pos="277"/>
              </w:tabs>
              <w:spacing w:before="40" w:after="0" w:line="240" w:lineRule="auto"/>
              <w:ind w:left="276" w:right="0" w:hanging="169"/>
              <w:jc w:val="left"/>
              <w:rPr>
                <w:sz w:val="22"/>
              </w:rPr>
            </w:pPr>
            <w:r>
              <w:rPr>
                <w:spacing w:val="-3"/>
                <w:sz w:val="22"/>
              </w:rPr>
              <w:t>含油污泥实际产生量超于环评量的百分之二十</w:t>
            </w:r>
          </w:p>
        </w:tc>
        <w:tc>
          <w:tcPr>
            <w:tcW w:w="1002" w:type="dxa"/>
          </w:tcPr>
          <w:p>
            <w:pPr>
              <w:pStyle w:val="9"/>
              <w:spacing w:before="1"/>
              <w:rPr>
                <w:rFonts w:ascii="Times New Roman"/>
                <w:sz w:val="22"/>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811" w:type="dxa"/>
          </w:tcPr>
          <w:p>
            <w:pPr>
              <w:pStyle w:val="9"/>
              <w:rPr>
                <w:rFonts w:ascii="Times New Roman"/>
                <w:sz w:val="24"/>
              </w:rPr>
            </w:pPr>
          </w:p>
          <w:p>
            <w:pPr>
              <w:pStyle w:val="9"/>
              <w:spacing w:before="142"/>
              <w:ind w:right="220"/>
              <w:jc w:val="right"/>
              <w:rPr>
                <w:rFonts w:ascii="Times New Roman"/>
                <w:sz w:val="22"/>
              </w:rPr>
            </w:pPr>
            <w:r>
              <w:rPr>
                <w:rFonts w:ascii="Times New Roman"/>
                <w:sz w:val="22"/>
              </w:rPr>
              <w:t>116</w:t>
            </w:r>
          </w:p>
        </w:tc>
        <w:tc>
          <w:tcPr>
            <w:tcW w:w="3984" w:type="dxa"/>
          </w:tcPr>
          <w:p>
            <w:pPr>
              <w:pStyle w:val="9"/>
              <w:rPr>
                <w:rFonts w:ascii="Times New Roman"/>
                <w:sz w:val="22"/>
              </w:rPr>
            </w:pPr>
          </w:p>
          <w:p>
            <w:pPr>
              <w:pStyle w:val="9"/>
              <w:spacing w:before="150"/>
              <w:ind w:left="112"/>
              <w:rPr>
                <w:sz w:val="22"/>
              </w:rPr>
            </w:pPr>
            <w:r>
              <w:rPr>
                <w:sz w:val="22"/>
              </w:rPr>
              <w:t>ft东齐旺达石油化工有限公司</w:t>
            </w:r>
          </w:p>
        </w:tc>
        <w:tc>
          <w:tcPr>
            <w:tcW w:w="998" w:type="dxa"/>
          </w:tcPr>
          <w:p>
            <w:pPr>
              <w:pStyle w:val="9"/>
              <w:rPr>
                <w:rFonts w:ascii="Times New Roman"/>
                <w:sz w:val="22"/>
              </w:rPr>
            </w:pPr>
          </w:p>
          <w:p>
            <w:pPr>
              <w:pStyle w:val="9"/>
              <w:spacing w:before="150"/>
              <w:ind w:left="151" w:right="131"/>
              <w:jc w:val="center"/>
              <w:rPr>
                <w:sz w:val="22"/>
              </w:rPr>
            </w:pPr>
            <w:r>
              <w:rPr>
                <w:sz w:val="22"/>
              </w:rPr>
              <w:t>临淄区</w:t>
            </w:r>
          </w:p>
        </w:tc>
        <w:tc>
          <w:tcPr>
            <w:tcW w:w="7996" w:type="dxa"/>
          </w:tcPr>
          <w:p>
            <w:pPr>
              <w:pStyle w:val="9"/>
              <w:numPr>
                <w:ilvl w:val="0"/>
                <w:numId w:val="82"/>
              </w:numPr>
              <w:tabs>
                <w:tab w:val="left" w:pos="277"/>
              </w:tabs>
              <w:spacing w:before="82" w:after="0" w:line="240" w:lineRule="auto"/>
              <w:ind w:left="276" w:right="0" w:hanging="169"/>
              <w:jc w:val="left"/>
              <w:rPr>
                <w:sz w:val="22"/>
              </w:rPr>
            </w:pPr>
            <w:r>
              <w:rPr>
                <w:spacing w:val="-3"/>
                <w:sz w:val="22"/>
              </w:rPr>
              <w:t>贮存场所分区标识不规范</w:t>
            </w:r>
          </w:p>
          <w:p>
            <w:pPr>
              <w:pStyle w:val="9"/>
              <w:numPr>
                <w:ilvl w:val="0"/>
                <w:numId w:val="82"/>
              </w:numPr>
              <w:tabs>
                <w:tab w:val="left" w:pos="277"/>
              </w:tabs>
              <w:spacing w:before="40"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82"/>
              </w:numPr>
              <w:tabs>
                <w:tab w:val="left" w:pos="277"/>
              </w:tabs>
              <w:spacing w:before="34" w:after="0" w:line="240" w:lineRule="auto"/>
              <w:ind w:left="276" w:right="0" w:hanging="169"/>
              <w:jc w:val="left"/>
              <w:rPr>
                <w:sz w:val="22"/>
              </w:rPr>
            </w:pPr>
            <w:r>
              <w:rPr>
                <w:spacing w:val="-2"/>
                <w:sz w:val="22"/>
              </w:rPr>
              <w:t>危废暂存间剩余容量不足百分之二十</w:t>
            </w:r>
          </w:p>
        </w:tc>
        <w:tc>
          <w:tcPr>
            <w:tcW w:w="1002" w:type="dxa"/>
          </w:tcPr>
          <w:p>
            <w:pPr>
              <w:pStyle w:val="9"/>
              <w:rPr>
                <w:rFonts w:ascii="Times New Roman"/>
                <w:sz w:val="22"/>
              </w:rPr>
            </w:pPr>
          </w:p>
          <w:p>
            <w:pPr>
              <w:pStyle w:val="9"/>
              <w:spacing w:before="150"/>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1" w:hRule="atLeast"/>
        </w:trPr>
        <w:tc>
          <w:tcPr>
            <w:tcW w:w="811" w:type="dxa"/>
          </w:tcPr>
          <w:p>
            <w:pPr>
              <w:pStyle w:val="9"/>
              <w:rPr>
                <w:rFonts w:ascii="Times New Roman"/>
                <w:sz w:val="24"/>
              </w:rPr>
            </w:pPr>
          </w:p>
          <w:p>
            <w:pPr>
              <w:pStyle w:val="9"/>
              <w:rPr>
                <w:rFonts w:ascii="Times New Roman"/>
                <w:sz w:val="24"/>
              </w:rPr>
            </w:pPr>
          </w:p>
          <w:p>
            <w:pPr>
              <w:pStyle w:val="9"/>
              <w:spacing w:before="154"/>
              <w:ind w:right="220"/>
              <w:jc w:val="right"/>
              <w:rPr>
                <w:rFonts w:ascii="Times New Roman"/>
                <w:sz w:val="22"/>
              </w:rPr>
            </w:pPr>
            <w:r>
              <w:rPr>
                <w:rFonts w:ascii="Times New Roman"/>
                <w:sz w:val="22"/>
              </w:rPr>
              <w:t>117</w:t>
            </w:r>
          </w:p>
        </w:tc>
        <w:tc>
          <w:tcPr>
            <w:tcW w:w="3984" w:type="dxa"/>
          </w:tcPr>
          <w:p>
            <w:pPr>
              <w:pStyle w:val="9"/>
              <w:rPr>
                <w:rFonts w:ascii="Times New Roman"/>
                <w:sz w:val="22"/>
              </w:rPr>
            </w:pPr>
          </w:p>
          <w:p>
            <w:pPr>
              <w:pStyle w:val="9"/>
              <w:rPr>
                <w:rFonts w:ascii="Times New Roman"/>
                <w:sz w:val="22"/>
              </w:rPr>
            </w:pPr>
          </w:p>
          <w:p>
            <w:pPr>
              <w:pStyle w:val="9"/>
              <w:spacing w:before="185"/>
              <w:ind w:left="112"/>
              <w:rPr>
                <w:sz w:val="22"/>
              </w:rPr>
            </w:pPr>
            <w:r>
              <w:rPr>
                <w:sz w:val="22"/>
              </w:rPr>
              <w:t>ft东方宇润滑油有限公司</w:t>
            </w:r>
          </w:p>
        </w:tc>
        <w:tc>
          <w:tcPr>
            <w:tcW w:w="998" w:type="dxa"/>
          </w:tcPr>
          <w:p>
            <w:pPr>
              <w:pStyle w:val="9"/>
              <w:rPr>
                <w:rFonts w:ascii="Times New Roman"/>
                <w:sz w:val="22"/>
              </w:rPr>
            </w:pPr>
          </w:p>
          <w:p>
            <w:pPr>
              <w:pStyle w:val="9"/>
              <w:rPr>
                <w:rFonts w:ascii="Times New Roman"/>
                <w:sz w:val="22"/>
              </w:rPr>
            </w:pPr>
          </w:p>
          <w:p>
            <w:pPr>
              <w:pStyle w:val="9"/>
              <w:spacing w:before="185"/>
              <w:ind w:left="151" w:right="131"/>
              <w:jc w:val="center"/>
              <w:rPr>
                <w:sz w:val="22"/>
              </w:rPr>
            </w:pPr>
            <w:r>
              <w:rPr>
                <w:sz w:val="22"/>
              </w:rPr>
              <w:t>临淄区</w:t>
            </w:r>
          </w:p>
        </w:tc>
        <w:tc>
          <w:tcPr>
            <w:tcW w:w="7996" w:type="dxa"/>
          </w:tcPr>
          <w:p>
            <w:pPr>
              <w:pStyle w:val="9"/>
              <w:numPr>
                <w:ilvl w:val="0"/>
                <w:numId w:val="83"/>
              </w:numPr>
              <w:tabs>
                <w:tab w:val="left" w:pos="277"/>
              </w:tabs>
              <w:spacing w:before="211"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83"/>
              </w:numPr>
              <w:tabs>
                <w:tab w:val="left" w:pos="277"/>
              </w:tabs>
              <w:spacing w:before="40" w:after="0" w:line="240" w:lineRule="auto"/>
              <w:ind w:left="276" w:right="0" w:hanging="169"/>
              <w:jc w:val="left"/>
              <w:rPr>
                <w:sz w:val="22"/>
              </w:rPr>
            </w:pPr>
            <w:r>
              <w:rPr>
                <w:spacing w:val="-2"/>
                <w:sz w:val="22"/>
              </w:rPr>
              <w:t>危废库污泥堆满，转运不及时</w:t>
            </w:r>
          </w:p>
          <w:p>
            <w:pPr>
              <w:pStyle w:val="9"/>
              <w:numPr>
                <w:ilvl w:val="0"/>
                <w:numId w:val="83"/>
              </w:numPr>
              <w:tabs>
                <w:tab w:val="left" w:pos="277"/>
              </w:tabs>
              <w:spacing w:before="40" w:after="0" w:line="240" w:lineRule="auto"/>
              <w:ind w:left="276" w:right="0" w:hanging="169"/>
              <w:jc w:val="left"/>
              <w:rPr>
                <w:sz w:val="22"/>
              </w:rPr>
            </w:pPr>
            <w:r>
              <w:rPr>
                <w:spacing w:val="-1"/>
                <w:sz w:val="22"/>
              </w:rPr>
              <w:t>贮存场所导排不完善</w:t>
            </w:r>
          </w:p>
          <w:p>
            <w:pPr>
              <w:pStyle w:val="9"/>
              <w:numPr>
                <w:ilvl w:val="0"/>
                <w:numId w:val="83"/>
              </w:numPr>
              <w:tabs>
                <w:tab w:val="left" w:pos="277"/>
              </w:tabs>
              <w:spacing w:before="35" w:after="0" w:line="240" w:lineRule="auto"/>
              <w:ind w:left="276" w:right="0" w:hanging="169"/>
              <w:jc w:val="left"/>
              <w:rPr>
                <w:sz w:val="22"/>
              </w:rPr>
            </w:pPr>
            <w:r>
              <w:rPr>
                <w:spacing w:val="-2"/>
                <w:sz w:val="22"/>
              </w:rPr>
              <w:t>仓库剩余空间不足百分之二十</w:t>
            </w:r>
          </w:p>
        </w:tc>
        <w:tc>
          <w:tcPr>
            <w:tcW w:w="1002" w:type="dxa"/>
          </w:tcPr>
          <w:p>
            <w:pPr>
              <w:pStyle w:val="9"/>
              <w:rPr>
                <w:rFonts w:ascii="Times New Roman"/>
                <w:sz w:val="22"/>
              </w:rPr>
            </w:pPr>
          </w:p>
          <w:p>
            <w:pPr>
              <w:pStyle w:val="9"/>
              <w:rPr>
                <w:rFonts w:ascii="Times New Roman"/>
                <w:sz w:val="22"/>
              </w:rPr>
            </w:pPr>
          </w:p>
          <w:p>
            <w:pPr>
              <w:pStyle w:val="9"/>
              <w:spacing w:before="185"/>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2" w:hRule="atLeast"/>
        </w:trPr>
        <w:tc>
          <w:tcPr>
            <w:tcW w:w="811" w:type="dxa"/>
          </w:tcPr>
          <w:p>
            <w:pPr>
              <w:pStyle w:val="9"/>
              <w:rPr>
                <w:rFonts w:ascii="Times New Roman"/>
                <w:sz w:val="28"/>
              </w:rPr>
            </w:pPr>
          </w:p>
          <w:p>
            <w:pPr>
              <w:pStyle w:val="9"/>
              <w:ind w:right="220"/>
              <w:jc w:val="right"/>
              <w:rPr>
                <w:rFonts w:ascii="Times New Roman"/>
                <w:sz w:val="22"/>
              </w:rPr>
            </w:pPr>
            <w:r>
              <w:rPr>
                <w:rFonts w:ascii="Times New Roman"/>
                <w:sz w:val="22"/>
              </w:rPr>
              <w:t>118</w:t>
            </w:r>
          </w:p>
        </w:tc>
        <w:tc>
          <w:tcPr>
            <w:tcW w:w="3984" w:type="dxa"/>
          </w:tcPr>
          <w:p>
            <w:pPr>
              <w:pStyle w:val="9"/>
              <w:spacing w:before="8"/>
              <w:rPr>
                <w:rFonts w:ascii="Times New Roman"/>
                <w:sz w:val="26"/>
              </w:rPr>
            </w:pPr>
          </w:p>
          <w:p>
            <w:pPr>
              <w:pStyle w:val="9"/>
              <w:ind w:left="112"/>
              <w:rPr>
                <w:sz w:val="22"/>
              </w:rPr>
            </w:pPr>
            <w:r>
              <w:rPr>
                <w:sz w:val="22"/>
              </w:rPr>
              <w:t>齐鲁分公司供排水厂</w:t>
            </w:r>
          </w:p>
        </w:tc>
        <w:tc>
          <w:tcPr>
            <w:tcW w:w="998" w:type="dxa"/>
          </w:tcPr>
          <w:p>
            <w:pPr>
              <w:pStyle w:val="9"/>
              <w:spacing w:before="8"/>
              <w:rPr>
                <w:rFonts w:ascii="Times New Roman"/>
                <w:sz w:val="26"/>
              </w:rPr>
            </w:pPr>
          </w:p>
          <w:p>
            <w:pPr>
              <w:pStyle w:val="9"/>
              <w:ind w:left="151" w:right="131"/>
              <w:jc w:val="center"/>
              <w:rPr>
                <w:sz w:val="22"/>
              </w:rPr>
            </w:pPr>
            <w:r>
              <w:rPr>
                <w:sz w:val="22"/>
              </w:rPr>
              <w:t>临淄区</w:t>
            </w:r>
          </w:p>
        </w:tc>
        <w:tc>
          <w:tcPr>
            <w:tcW w:w="7996" w:type="dxa"/>
          </w:tcPr>
          <w:p>
            <w:pPr>
              <w:pStyle w:val="9"/>
              <w:numPr>
                <w:ilvl w:val="0"/>
                <w:numId w:val="84"/>
              </w:numPr>
              <w:tabs>
                <w:tab w:val="left" w:pos="277"/>
              </w:tabs>
              <w:spacing w:before="149"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84"/>
              </w:numPr>
              <w:tabs>
                <w:tab w:val="left" w:pos="277"/>
              </w:tabs>
              <w:spacing w:before="40" w:after="0" w:line="240" w:lineRule="auto"/>
              <w:ind w:left="276" w:right="0" w:hanging="169"/>
              <w:jc w:val="left"/>
              <w:rPr>
                <w:sz w:val="22"/>
              </w:rPr>
            </w:pPr>
            <w:r>
              <w:rPr>
                <w:spacing w:val="-2"/>
                <w:sz w:val="22"/>
              </w:rPr>
              <w:t>应急演练没有图片证明材料</w:t>
            </w:r>
          </w:p>
        </w:tc>
        <w:tc>
          <w:tcPr>
            <w:tcW w:w="1002" w:type="dxa"/>
          </w:tcPr>
          <w:p>
            <w:pPr>
              <w:pStyle w:val="9"/>
              <w:spacing w:before="8"/>
              <w:rPr>
                <w:rFonts w:ascii="Times New Roman"/>
                <w:sz w:val="26"/>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811" w:type="dxa"/>
          </w:tcPr>
          <w:p>
            <w:pPr>
              <w:pStyle w:val="9"/>
              <w:rPr>
                <w:rFonts w:ascii="Times New Roman"/>
                <w:sz w:val="24"/>
              </w:rPr>
            </w:pPr>
          </w:p>
          <w:p>
            <w:pPr>
              <w:pStyle w:val="9"/>
              <w:spacing w:before="8"/>
              <w:rPr>
                <w:rFonts w:ascii="Times New Roman"/>
                <w:sz w:val="20"/>
              </w:rPr>
            </w:pPr>
          </w:p>
          <w:p>
            <w:pPr>
              <w:pStyle w:val="9"/>
              <w:ind w:right="220"/>
              <w:jc w:val="right"/>
              <w:rPr>
                <w:rFonts w:ascii="Times New Roman"/>
                <w:sz w:val="22"/>
              </w:rPr>
            </w:pPr>
            <w:r>
              <w:rPr>
                <w:rFonts w:ascii="Times New Roman"/>
                <w:sz w:val="22"/>
              </w:rPr>
              <w:t>119</w:t>
            </w:r>
          </w:p>
        </w:tc>
        <w:tc>
          <w:tcPr>
            <w:tcW w:w="3984" w:type="dxa"/>
          </w:tcPr>
          <w:p>
            <w:pPr>
              <w:pStyle w:val="9"/>
              <w:rPr>
                <w:rFonts w:ascii="Times New Roman"/>
                <w:sz w:val="22"/>
              </w:rPr>
            </w:pPr>
          </w:p>
          <w:p>
            <w:pPr>
              <w:pStyle w:val="9"/>
              <w:spacing w:before="5"/>
              <w:rPr>
                <w:rFonts w:ascii="Times New Roman"/>
                <w:sz w:val="21"/>
              </w:rPr>
            </w:pPr>
          </w:p>
          <w:p>
            <w:pPr>
              <w:pStyle w:val="9"/>
              <w:ind w:left="112"/>
              <w:rPr>
                <w:sz w:val="22"/>
              </w:rPr>
            </w:pPr>
            <w:r>
              <w:rPr>
                <w:sz w:val="22"/>
              </w:rPr>
              <w:t>淄博金林化工有限公司</w:t>
            </w:r>
          </w:p>
        </w:tc>
        <w:tc>
          <w:tcPr>
            <w:tcW w:w="998" w:type="dxa"/>
          </w:tcPr>
          <w:p>
            <w:pPr>
              <w:pStyle w:val="9"/>
              <w:rPr>
                <w:rFonts w:ascii="Times New Roman"/>
                <w:sz w:val="22"/>
              </w:rPr>
            </w:pPr>
          </w:p>
          <w:p>
            <w:pPr>
              <w:pStyle w:val="9"/>
              <w:spacing w:before="5"/>
              <w:rPr>
                <w:rFonts w:ascii="Times New Roman"/>
                <w:sz w:val="21"/>
              </w:rPr>
            </w:pPr>
          </w:p>
          <w:p>
            <w:pPr>
              <w:pStyle w:val="9"/>
              <w:ind w:left="151" w:right="131"/>
              <w:jc w:val="center"/>
              <w:rPr>
                <w:sz w:val="22"/>
              </w:rPr>
            </w:pPr>
            <w:r>
              <w:rPr>
                <w:sz w:val="22"/>
              </w:rPr>
              <w:t>临淄区</w:t>
            </w:r>
          </w:p>
        </w:tc>
        <w:tc>
          <w:tcPr>
            <w:tcW w:w="7996" w:type="dxa"/>
          </w:tcPr>
          <w:p>
            <w:pPr>
              <w:pStyle w:val="9"/>
              <w:numPr>
                <w:ilvl w:val="0"/>
                <w:numId w:val="85"/>
              </w:numPr>
              <w:tabs>
                <w:tab w:val="left" w:pos="277"/>
              </w:tabs>
              <w:spacing w:before="178" w:after="0" w:line="240" w:lineRule="auto"/>
              <w:ind w:left="276" w:right="0" w:hanging="169"/>
              <w:jc w:val="left"/>
              <w:rPr>
                <w:sz w:val="22"/>
              </w:rPr>
            </w:pPr>
            <w:r>
              <w:rPr>
                <w:spacing w:val="-4"/>
                <w:sz w:val="22"/>
              </w:rPr>
              <w:t>危废管理计划内容需补充减小产生量、危害性的措施等内容</w:t>
            </w:r>
          </w:p>
          <w:p>
            <w:pPr>
              <w:pStyle w:val="9"/>
              <w:numPr>
                <w:ilvl w:val="0"/>
                <w:numId w:val="85"/>
              </w:numPr>
              <w:tabs>
                <w:tab w:val="left" w:pos="277"/>
              </w:tabs>
              <w:spacing w:before="40" w:after="0" w:line="240" w:lineRule="auto"/>
              <w:ind w:left="276" w:right="0" w:hanging="169"/>
              <w:jc w:val="left"/>
              <w:rPr>
                <w:sz w:val="22"/>
              </w:rPr>
            </w:pPr>
            <w:r>
              <w:rPr>
                <w:spacing w:val="-2"/>
                <w:sz w:val="22"/>
              </w:rPr>
              <w:t>应急演练没有图片证明材料</w:t>
            </w:r>
          </w:p>
          <w:p>
            <w:pPr>
              <w:pStyle w:val="9"/>
              <w:numPr>
                <w:ilvl w:val="0"/>
                <w:numId w:val="85"/>
              </w:numPr>
              <w:tabs>
                <w:tab w:val="left" w:pos="277"/>
              </w:tabs>
              <w:spacing w:before="39" w:after="0" w:line="240" w:lineRule="auto"/>
              <w:ind w:left="276" w:right="0" w:hanging="169"/>
              <w:jc w:val="left"/>
              <w:rPr>
                <w:sz w:val="22"/>
              </w:rPr>
            </w:pPr>
            <w:r>
              <w:rPr>
                <w:spacing w:val="-1"/>
                <w:sz w:val="22"/>
              </w:rPr>
              <w:t>危废未签合同</w:t>
            </w:r>
          </w:p>
        </w:tc>
        <w:tc>
          <w:tcPr>
            <w:tcW w:w="1002" w:type="dxa"/>
          </w:tcPr>
          <w:p>
            <w:pPr>
              <w:pStyle w:val="9"/>
              <w:rPr>
                <w:rFonts w:ascii="Times New Roman"/>
                <w:sz w:val="22"/>
              </w:rPr>
            </w:pPr>
          </w:p>
          <w:p>
            <w:pPr>
              <w:pStyle w:val="9"/>
              <w:spacing w:before="5"/>
              <w:rPr>
                <w:rFonts w:ascii="Times New Roman"/>
                <w:sz w:val="21"/>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3" w:hRule="atLeast"/>
        </w:trPr>
        <w:tc>
          <w:tcPr>
            <w:tcW w:w="811" w:type="dxa"/>
          </w:tcPr>
          <w:p>
            <w:pPr>
              <w:pStyle w:val="9"/>
              <w:rPr>
                <w:rFonts w:ascii="Times New Roman"/>
                <w:sz w:val="24"/>
              </w:rPr>
            </w:pPr>
          </w:p>
          <w:p>
            <w:pPr>
              <w:pStyle w:val="9"/>
              <w:spacing w:before="10"/>
              <w:rPr>
                <w:rFonts w:ascii="Times New Roman"/>
                <w:sz w:val="29"/>
              </w:rPr>
            </w:pPr>
          </w:p>
          <w:p>
            <w:pPr>
              <w:pStyle w:val="9"/>
              <w:ind w:right="220"/>
              <w:jc w:val="right"/>
              <w:rPr>
                <w:rFonts w:ascii="Times New Roman"/>
                <w:sz w:val="22"/>
              </w:rPr>
            </w:pPr>
            <w:r>
              <w:rPr>
                <w:rFonts w:ascii="Times New Roman"/>
                <w:sz w:val="22"/>
              </w:rPr>
              <w:t>120</w:t>
            </w:r>
          </w:p>
        </w:tc>
        <w:tc>
          <w:tcPr>
            <w:tcW w:w="3984" w:type="dxa"/>
          </w:tcPr>
          <w:p>
            <w:pPr>
              <w:pStyle w:val="9"/>
              <w:rPr>
                <w:rFonts w:ascii="Times New Roman"/>
                <w:sz w:val="22"/>
              </w:rPr>
            </w:pPr>
          </w:p>
          <w:p>
            <w:pPr>
              <w:pStyle w:val="9"/>
              <w:spacing w:before="7"/>
              <w:rPr>
                <w:rFonts w:ascii="Times New Roman"/>
                <w:sz w:val="30"/>
              </w:rPr>
            </w:pPr>
          </w:p>
          <w:p>
            <w:pPr>
              <w:pStyle w:val="9"/>
              <w:ind w:left="112"/>
              <w:rPr>
                <w:sz w:val="22"/>
              </w:rPr>
            </w:pPr>
            <w:r>
              <w:rPr>
                <w:sz w:val="22"/>
              </w:rPr>
              <w:t>淄博琛博化工有限公司</w:t>
            </w:r>
          </w:p>
        </w:tc>
        <w:tc>
          <w:tcPr>
            <w:tcW w:w="998" w:type="dxa"/>
          </w:tcPr>
          <w:p>
            <w:pPr>
              <w:pStyle w:val="9"/>
              <w:rPr>
                <w:rFonts w:ascii="Times New Roman"/>
                <w:sz w:val="22"/>
              </w:rPr>
            </w:pPr>
          </w:p>
          <w:p>
            <w:pPr>
              <w:pStyle w:val="9"/>
              <w:spacing w:before="7"/>
              <w:rPr>
                <w:rFonts w:ascii="Times New Roman"/>
                <w:sz w:val="30"/>
              </w:rPr>
            </w:pPr>
          </w:p>
          <w:p>
            <w:pPr>
              <w:pStyle w:val="9"/>
              <w:ind w:left="151" w:right="131"/>
              <w:jc w:val="center"/>
              <w:rPr>
                <w:sz w:val="22"/>
              </w:rPr>
            </w:pPr>
            <w:r>
              <w:rPr>
                <w:sz w:val="22"/>
              </w:rPr>
              <w:t>临淄区</w:t>
            </w:r>
          </w:p>
        </w:tc>
        <w:tc>
          <w:tcPr>
            <w:tcW w:w="7996" w:type="dxa"/>
          </w:tcPr>
          <w:p>
            <w:pPr>
              <w:pStyle w:val="9"/>
              <w:numPr>
                <w:ilvl w:val="0"/>
                <w:numId w:val="86"/>
              </w:numPr>
              <w:tabs>
                <w:tab w:val="left" w:pos="277"/>
              </w:tabs>
              <w:spacing w:before="125" w:after="0" w:line="240" w:lineRule="auto"/>
              <w:ind w:left="276" w:right="0" w:hanging="169"/>
              <w:jc w:val="left"/>
              <w:rPr>
                <w:sz w:val="22"/>
              </w:rPr>
            </w:pPr>
            <w:r>
              <w:rPr>
                <w:spacing w:val="-2"/>
                <w:sz w:val="22"/>
              </w:rPr>
              <w:t>危废识别标志颜色不正确</w:t>
            </w:r>
          </w:p>
          <w:p>
            <w:pPr>
              <w:pStyle w:val="9"/>
              <w:numPr>
                <w:ilvl w:val="0"/>
                <w:numId w:val="86"/>
              </w:numPr>
              <w:tabs>
                <w:tab w:val="left" w:pos="277"/>
              </w:tabs>
              <w:spacing w:before="40"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86"/>
              </w:numPr>
              <w:tabs>
                <w:tab w:val="left" w:pos="277"/>
              </w:tabs>
              <w:spacing w:before="39" w:after="0" w:line="240" w:lineRule="auto"/>
              <w:ind w:left="276" w:right="0" w:hanging="169"/>
              <w:jc w:val="left"/>
              <w:rPr>
                <w:sz w:val="22"/>
              </w:rPr>
            </w:pPr>
            <w:r>
              <w:rPr>
                <w:spacing w:val="-5"/>
                <w:sz w:val="22"/>
              </w:rPr>
              <w:t xml:space="preserve">应急预案演练、培训还未开展，计划 </w:t>
            </w:r>
            <w:r>
              <w:rPr>
                <w:rFonts w:ascii="Times New Roman" w:eastAsia="Times New Roman"/>
                <w:sz w:val="22"/>
              </w:rPr>
              <w:t>12</w:t>
            </w:r>
            <w:r>
              <w:rPr>
                <w:rFonts w:ascii="Times New Roman" w:eastAsia="Times New Roman"/>
                <w:spacing w:val="-4"/>
                <w:sz w:val="22"/>
              </w:rPr>
              <w:t xml:space="preserve"> </w:t>
            </w:r>
            <w:r>
              <w:rPr>
                <w:spacing w:val="-11"/>
                <w:sz w:val="22"/>
              </w:rPr>
              <w:t xml:space="preserve">月份开展 </w:t>
            </w:r>
            <w:r>
              <w:rPr>
                <w:rFonts w:ascii="Times New Roman" w:eastAsia="Times New Roman"/>
                <w:sz w:val="22"/>
              </w:rPr>
              <w:t>4.</w:t>
            </w:r>
            <w:r>
              <w:rPr>
                <w:spacing w:val="-1"/>
                <w:sz w:val="22"/>
              </w:rPr>
              <w:t>焦油产生量低于环评数量的</w:t>
            </w:r>
          </w:p>
          <w:p>
            <w:pPr>
              <w:pStyle w:val="9"/>
              <w:spacing w:before="50"/>
              <w:ind w:left="108"/>
              <w:rPr>
                <w:rFonts w:ascii="Times New Roman"/>
                <w:sz w:val="22"/>
              </w:rPr>
            </w:pPr>
            <w:r>
              <w:rPr>
                <w:rFonts w:ascii="Times New Roman"/>
                <w:sz w:val="22"/>
              </w:rPr>
              <w:t>50%</w:t>
            </w:r>
          </w:p>
        </w:tc>
        <w:tc>
          <w:tcPr>
            <w:tcW w:w="1002" w:type="dxa"/>
          </w:tcPr>
          <w:p>
            <w:pPr>
              <w:pStyle w:val="9"/>
              <w:rPr>
                <w:rFonts w:ascii="Times New Roman"/>
                <w:sz w:val="22"/>
              </w:rPr>
            </w:pPr>
          </w:p>
          <w:p>
            <w:pPr>
              <w:pStyle w:val="9"/>
              <w:spacing w:before="7"/>
              <w:rPr>
                <w:rFonts w:ascii="Times New Roman"/>
                <w:sz w:val="3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2" w:hRule="atLeast"/>
        </w:trPr>
        <w:tc>
          <w:tcPr>
            <w:tcW w:w="811" w:type="dxa"/>
          </w:tcPr>
          <w:p>
            <w:pPr>
              <w:pStyle w:val="9"/>
              <w:rPr>
                <w:rFonts w:ascii="Times New Roman"/>
                <w:sz w:val="24"/>
              </w:rPr>
            </w:pPr>
          </w:p>
          <w:p>
            <w:pPr>
              <w:pStyle w:val="9"/>
              <w:spacing w:before="3"/>
              <w:rPr>
                <w:rFonts w:ascii="Times New Roman"/>
                <w:sz w:val="35"/>
              </w:rPr>
            </w:pPr>
          </w:p>
          <w:p>
            <w:pPr>
              <w:pStyle w:val="9"/>
              <w:spacing w:before="1"/>
              <w:ind w:right="220"/>
              <w:jc w:val="right"/>
              <w:rPr>
                <w:rFonts w:ascii="Times New Roman"/>
                <w:sz w:val="22"/>
              </w:rPr>
            </w:pPr>
            <w:r>
              <w:rPr>
                <w:rFonts w:ascii="Times New Roman"/>
                <w:sz w:val="22"/>
              </w:rPr>
              <w:t>121</w:t>
            </w:r>
          </w:p>
        </w:tc>
        <w:tc>
          <w:tcPr>
            <w:tcW w:w="3984" w:type="dxa"/>
          </w:tcPr>
          <w:p>
            <w:pPr>
              <w:pStyle w:val="9"/>
              <w:rPr>
                <w:rFonts w:ascii="Times New Roman"/>
                <w:sz w:val="22"/>
              </w:rPr>
            </w:pPr>
          </w:p>
          <w:p>
            <w:pPr>
              <w:pStyle w:val="9"/>
              <w:rPr>
                <w:rFonts w:ascii="Times New Roman"/>
                <w:sz w:val="22"/>
              </w:rPr>
            </w:pPr>
          </w:p>
          <w:p>
            <w:pPr>
              <w:pStyle w:val="9"/>
              <w:spacing w:before="161"/>
              <w:ind w:left="112"/>
              <w:rPr>
                <w:sz w:val="22"/>
              </w:rPr>
            </w:pPr>
            <w:r>
              <w:rPr>
                <w:sz w:val="22"/>
              </w:rPr>
              <w:t>ft东星之联生物科技股份有限公司</w:t>
            </w:r>
          </w:p>
        </w:tc>
        <w:tc>
          <w:tcPr>
            <w:tcW w:w="998" w:type="dxa"/>
          </w:tcPr>
          <w:p>
            <w:pPr>
              <w:pStyle w:val="9"/>
              <w:rPr>
                <w:rFonts w:ascii="Times New Roman"/>
                <w:sz w:val="22"/>
              </w:rPr>
            </w:pPr>
          </w:p>
          <w:p>
            <w:pPr>
              <w:pStyle w:val="9"/>
              <w:rPr>
                <w:rFonts w:ascii="Times New Roman"/>
                <w:sz w:val="22"/>
              </w:rPr>
            </w:pPr>
          </w:p>
          <w:p>
            <w:pPr>
              <w:pStyle w:val="9"/>
              <w:spacing w:before="161"/>
              <w:ind w:left="151" w:right="131"/>
              <w:jc w:val="center"/>
              <w:rPr>
                <w:sz w:val="22"/>
              </w:rPr>
            </w:pPr>
            <w:r>
              <w:rPr>
                <w:sz w:val="22"/>
              </w:rPr>
              <w:t>临淄区</w:t>
            </w:r>
          </w:p>
        </w:tc>
        <w:tc>
          <w:tcPr>
            <w:tcW w:w="7996" w:type="dxa"/>
          </w:tcPr>
          <w:p>
            <w:pPr>
              <w:pStyle w:val="9"/>
              <w:numPr>
                <w:ilvl w:val="0"/>
                <w:numId w:val="87"/>
              </w:numPr>
              <w:tabs>
                <w:tab w:val="left" w:pos="277"/>
              </w:tabs>
              <w:spacing w:before="187" w:after="0" w:line="240" w:lineRule="auto"/>
              <w:ind w:left="276" w:right="0" w:hanging="169"/>
              <w:jc w:val="left"/>
              <w:rPr>
                <w:sz w:val="22"/>
              </w:rPr>
            </w:pPr>
            <w:r>
              <w:rPr>
                <w:spacing w:val="-2"/>
                <w:sz w:val="22"/>
              </w:rPr>
              <w:t>危废识别标识颜色存在错误</w:t>
            </w:r>
          </w:p>
          <w:p>
            <w:pPr>
              <w:pStyle w:val="9"/>
              <w:numPr>
                <w:ilvl w:val="0"/>
                <w:numId w:val="87"/>
              </w:numPr>
              <w:tabs>
                <w:tab w:val="left" w:pos="277"/>
              </w:tabs>
              <w:spacing w:before="40"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87"/>
              </w:numPr>
              <w:tabs>
                <w:tab w:val="left" w:pos="277"/>
              </w:tabs>
              <w:spacing w:before="35" w:after="0" w:line="240" w:lineRule="auto"/>
              <w:ind w:left="276" w:right="0" w:hanging="169"/>
              <w:jc w:val="left"/>
              <w:rPr>
                <w:sz w:val="22"/>
              </w:rPr>
            </w:pPr>
            <w:r>
              <w:rPr>
                <w:spacing w:val="-4"/>
                <w:sz w:val="22"/>
              </w:rPr>
              <w:t>废活性炭含水量高，贮存场所未设置泄露液体的收集装置</w:t>
            </w:r>
          </w:p>
          <w:p>
            <w:pPr>
              <w:pStyle w:val="9"/>
              <w:numPr>
                <w:ilvl w:val="0"/>
                <w:numId w:val="87"/>
              </w:numPr>
              <w:tabs>
                <w:tab w:val="left" w:pos="277"/>
              </w:tabs>
              <w:spacing w:before="40" w:after="0" w:line="240" w:lineRule="auto"/>
              <w:ind w:left="276" w:right="0" w:hanging="169"/>
              <w:jc w:val="left"/>
              <w:rPr>
                <w:sz w:val="22"/>
              </w:rPr>
            </w:pPr>
            <w:r>
              <w:rPr>
                <w:sz w:val="22"/>
              </w:rPr>
              <w:t>危废（</w:t>
            </w:r>
            <w:r>
              <w:rPr>
                <w:spacing w:val="-2"/>
                <w:sz w:val="22"/>
              </w:rPr>
              <w:t>蒸馏残渣</w:t>
            </w:r>
            <w:r>
              <w:rPr>
                <w:sz w:val="22"/>
              </w:rPr>
              <w:t>）</w:t>
            </w:r>
            <w:r>
              <w:rPr>
                <w:spacing w:val="-4"/>
                <w:sz w:val="22"/>
              </w:rPr>
              <w:t>实际产生数量超过项目环评预计的百分之二十</w:t>
            </w:r>
          </w:p>
        </w:tc>
        <w:tc>
          <w:tcPr>
            <w:tcW w:w="1002" w:type="dxa"/>
          </w:tcPr>
          <w:p>
            <w:pPr>
              <w:pStyle w:val="9"/>
              <w:rPr>
                <w:rFonts w:ascii="Times New Roman"/>
                <w:sz w:val="22"/>
              </w:rPr>
            </w:pPr>
          </w:p>
          <w:p>
            <w:pPr>
              <w:pStyle w:val="9"/>
              <w:rPr>
                <w:rFonts w:ascii="Times New Roman"/>
                <w:sz w:val="22"/>
              </w:rPr>
            </w:pPr>
          </w:p>
          <w:p>
            <w:pPr>
              <w:pStyle w:val="9"/>
              <w:spacing w:before="16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5" w:hRule="atLeast"/>
        </w:trPr>
        <w:tc>
          <w:tcPr>
            <w:tcW w:w="811" w:type="dxa"/>
          </w:tcPr>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before="1"/>
              <w:ind w:right="220"/>
              <w:jc w:val="right"/>
              <w:rPr>
                <w:rFonts w:ascii="Times New Roman"/>
                <w:sz w:val="22"/>
              </w:rPr>
            </w:pPr>
            <w:r>
              <w:rPr>
                <w:rFonts w:ascii="Times New Roman"/>
                <w:sz w:val="22"/>
              </w:rPr>
              <w:t>122</w:t>
            </w:r>
          </w:p>
        </w:tc>
        <w:tc>
          <w:tcPr>
            <w:tcW w:w="3984"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12"/>
              <w:rPr>
                <w:sz w:val="22"/>
              </w:rPr>
            </w:pPr>
            <w:r>
              <w:rPr>
                <w:sz w:val="22"/>
              </w:rPr>
              <w:t>淄博鲁华同方化工有限公司</w:t>
            </w:r>
          </w:p>
        </w:tc>
        <w:tc>
          <w:tcPr>
            <w:tcW w:w="998"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88"/>
              </w:numPr>
              <w:tabs>
                <w:tab w:val="left" w:pos="277"/>
              </w:tabs>
              <w:spacing w:before="125" w:after="0" w:line="240" w:lineRule="auto"/>
              <w:ind w:left="276" w:right="0" w:hanging="169"/>
              <w:jc w:val="left"/>
              <w:rPr>
                <w:sz w:val="22"/>
              </w:rPr>
            </w:pPr>
            <w:r>
              <w:rPr>
                <w:spacing w:val="-3"/>
                <w:sz w:val="22"/>
              </w:rPr>
              <w:t>危废识别标志形状不规范</w:t>
            </w:r>
          </w:p>
          <w:p>
            <w:pPr>
              <w:pStyle w:val="9"/>
              <w:numPr>
                <w:ilvl w:val="0"/>
                <w:numId w:val="88"/>
              </w:numPr>
              <w:tabs>
                <w:tab w:val="left" w:pos="277"/>
              </w:tabs>
              <w:spacing w:before="40"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88"/>
              </w:numPr>
              <w:tabs>
                <w:tab w:val="left" w:pos="277"/>
              </w:tabs>
              <w:spacing w:before="39" w:after="0" w:line="240" w:lineRule="auto"/>
              <w:ind w:left="276" w:right="0" w:hanging="169"/>
              <w:jc w:val="left"/>
              <w:rPr>
                <w:sz w:val="22"/>
              </w:rPr>
            </w:pPr>
            <w:r>
              <w:rPr>
                <w:spacing w:val="-2"/>
                <w:sz w:val="22"/>
              </w:rPr>
              <w:t>完善应急演练相关证明材料</w:t>
            </w:r>
          </w:p>
          <w:p>
            <w:pPr>
              <w:pStyle w:val="9"/>
              <w:numPr>
                <w:ilvl w:val="0"/>
                <w:numId w:val="88"/>
              </w:numPr>
              <w:tabs>
                <w:tab w:val="left" w:pos="277"/>
              </w:tabs>
              <w:spacing w:before="35" w:after="0" w:line="240" w:lineRule="auto"/>
              <w:ind w:left="276" w:right="0" w:hanging="169"/>
              <w:jc w:val="left"/>
              <w:rPr>
                <w:sz w:val="22"/>
              </w:rPr>
            </w:pPr>
            <w:r>
              <w:rPr>
                <w:spacing w:val="-1"/>
                <w:sz w:val="22"/>
              </w:rPr>
              <w:t>危废的产生种类</w:t>
            </w:r>
            <w:r>
              <w:rPr>
                <w:sz w:val="22"/>
              </w:rPr>
              <w:t>（</w:t>
            </w:r>
            <w:r>
              <w:rPr>
                <w:spacing w:val="-2"/>
                <w:sz w:val="22"/>
              </w:rPr>
              <w:t>废活性炭、残渣</w:t>
            </w:r>
            <w:r>
              <w:rPr>
                <w:spacing w:val="-5"/>
                <w:sz w:val="22"/>
              </w:rPr>
              <w:t>）</w:t>
            </w:r>
            <w:r>
              <w:rPr>
                <w:spacing w:val="-1"/>
                <w:sz w:val="22"/>
              </w:rPr>
              <w:t>在原项目环评中漏评</w:t>
            </w:r>
          </w:p>
          <w:p>
            <w:pPr>
              <w:pStyle w:val="9"/>
              <w:numPr>
                <w:ilvl w:val="0"/>
                <w:numId w:val="88"/>
              </w:numPr>
              <w:tabs>
                <w:tab w:val="left" w:pos="277"/>
              </w:tabs>
              <w:spacing w:before="40" w:after="0" w:line="240" w:lineRule="auto"/>
              <w:ind w:left="276" w:right="0" w:hanging="169"/>
              <w:jc w:val="left"/>
              <w:rPr>
                <w:sz w:val="22"/>
              </w:rPr>
            </w:pPr>
            <w:r>
              <w:rPr>
                <w:sz w:val="22"/>
              </w:rPr>
              <w:t>危废（</w:t>
            </w:r>
            <w:r>
              <w:rPr>
                <w:spacing w:val="-3"/>
                <w:sz w:val="22"/>
              </w:rPr>
              <w:t>废油</w:t>
            </w:r>
            <w:r>
              <w:rPr>
                <w:sz w:val="22"/>
              </w:rPr>
              <w:t>）</w:t>
            </w:r>
            <w:r>
              <w:rPr>
                <w:spacing w:val="-4"/>
                <w:sz w:val="22"/>
              </w:rPr>
              <w:t>实际产生数量超过项目环评预计的百分之二十</w:t>
            </w:r>
          </w:p>
        </w:tc>
        <w:tc>
          <w:tcPr>
            <w:tcW w:w="1002"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4"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35"/>
              </w:rPr>
            </w:pPr>
          </w:p>
          <w:p>
            <w:pPr>
              <w:pStyle w:val="9"/>
              <w:ind w:right="220"/>
              <w:jc w:val="right"/>
              <w:rPr>
                <w:rFonts w:ascii="Times New Roman"/>
                <w:sz w:val="22"/>
              </w:rPr>
            </w:pPr>
            <w:r>
              <w:rPr>
                <w:rFonts w:ascii="Times New Roman"/>
                <w:sz w:val="22"/>
              </w:rPr>
              <w:t>123</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12"/>
              <w:rPr>
                <w:sz w:val="22"/>
              </w:rPr>
            </w:pPr>
            <w:r>
              <w:rPr>
                <w:sz w:val="22"/>
              </w:rPr>
              <w:t>ft东大成生物化工有限公司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51" w:right="131"/>
              <w:jc w:val="center"/>
              <w:rPr>
                <w:sz w:val="22"/>
              </w:rPr>
            </w:pPr>
            <w:r>
              <w:rPr>
                <w:sz w:val="22"/>
              </w:rPr>
              <w:t>临淄区</w:t>
            </w:r>
          </w:p>
        </w:tc>
        <w:tc>
          <w:tcPr>
            <w:tcW w:w="7996" w:type="dxa"/>
          </w:tcPr>
          <w:p>
            <w:pPr>
              <w:pStyle w:val="9"/>
              <w:numPr>
                <w:ilvl w:val="0"/>
                <w:numId w:val="89"/>
              </w:numPr>
              <w:tabs>
                <w:tab w:val="left" w:pos="277"/>
              </w:tabs>
              <w:spacing w:before="149" w:after="0" w:line="240" w:lineRule="auto"/>
              <w:ind w:left="276" w:right="0" w:hanging="169"/>
              <w:jc w:val="left"/>
              <w:rPr>
                <w:sz w:val="22"/>
              </w:rPr>
            </w:pPr>
            <w:r>
              <w:rPr>
                <w:spacing w:val="-1"/>
                <w:sz w:val="22"/>
              </w:rPr>
              <w:t>危废识别标志不规范</w:t>
            </w:r>
          </w:p>
          <w:p>
            <w:pPr>
              <w:pStyle w:val="9"/>
              <w:numPr>
                <w:ilvl w:val="0"/>
                <w:numId w:val="89"/>
              </w:numPr>
              <w:tabs>
                <w:tab w:val="left" w:pos="277"/>
              </w:tabs>
              <w:spacing w:before="40" w:after="0" w:line="240" w:lineRule="auto"/>
              <w:ind w:left="276" w:right="0" w:hanging="169"/>
              <w:jc w:val="left"/>
              <w:rPr>
                <w:sz w:val="22"/>
              </w:rPr>
            </w:pPr>
            <w:r>
              <w:rPr>
                <w:spacing w:val="-4"/>
                <w:sz w:val="22"/>
              </w:rPr>
              <w:t>危废管理计划内容需完善减小产生量、的措施等内容</w:t>
            </w:r>
          </w:p>
          <w:p>
            <w:pPr>
              <w:pStyle w:val="9"/>
              <w:numPr>
                <w:ilvl w:val="0"/>
                <w:numId w:val="89"/>
              </w:numPr>
              <w:tabs>
                <w:tab w:val="left" w:pos="277"/>
              </w:tabs>
              <w:spacing w:before="39" w:after="0" w:line="240" w:lineRule="auto"/>
              <w:ind w:left="276" w:right="0" w:hanging="169"/>
              <w:jc w:val="left"/>
              <w:rPr>
                <w:sz w:val="22"/>
              </w:rPr>
            </w:pPr>
            <w:r>
              <w:rPr>
                <w:spacing w:val="-2"/>
                <w:sz w:val="22"/>
              </w:rPr>
              <w:t>危废间不同危废分区间隔不够清晰</w:t>
            </w:r>
          </w:p>
          <w:p>
            <w:pPr>
              <w:pStyle w:val="9"/>
              <w:numPr>
                <w:ilvl w:val="0"/>
                <w:numId w:val="89"/>
              </w:numPr>
              <w:tabs>
                <w:tab w:val="left" w:pos="277"/>
              </w:tabs>
              <w:spacing w:before="35" w:after="0" w:line="240" w:lineRule="auto"/>
              <w:ind w:left="276" w:right="0" w:hanging="169"/>
              <w:jc w:val="left"/>
              <w:rPr>
                <w:sz w:val="22"/>
              </w:rPr>
            </w:pPr>
            <w:r>
              <w:rPr>
                <w:spacing w:val="-3"/>
                <w:sz w:val="22"/>
              </w:rPr>
              <w:t>对单位工作人员的培训需完善相关证明材料</w:t>
            </w:r>
          </w:p>
          <w:p>
            <w:pPr>
              <w:pStyle w:val="9"/>
              <w:numPr>
                <w:ilvl w:val="0"/>
                <w:numId w:val="89"/>
              </w:numPr>
              <w:tabs>
                <w:tab w:val="left" w:pos="277"/>
              </w:tabs>
              <w:spacing w:before="40" w:after="0" w:line="240" w:lineRule="auto"/>
              <w:ind w:left="276" w:right="0" w:hanging="169"/>
              <w:jc w:val="left"/>
              <w:rPr>
                <w:sz w:val="22"/>
              </w:rPr>
            </w:pPr>
            <w:r>
              <w:rPr>
                <w:spacing w:val="-2"/>
                <w:sz w:val="22"/>
              </w:rPr>
              <w:t>废水导排管道或渠道不够完善</w:t>
            </w:r>
          </w:p>
          <w:p>
            <w:pPr>
              <w:pStyle w:val="9"/>
              <w:numPr>
                <w:ilvl w:val="0"/>
                <w:numId w:val="89"/>
              </w:numPr>
              <w:tabs>
                <w:tab w:val="left" w:pos="277"/>
              </w:tabs>
              <w:spacing w:before="40" w:after="0" w:line="240" w:lineRule="auto"/>
              <w:ind w:left="276" w:right="0" w:hanging="169"/>
              <w:jc w:val="left"/>
              <w:rPr>
                <w:sz w:val="22"/>
              </w:rPr>
            </w:pPr>
            <w:r>
              <w:rPr>
                <w:sz w:val="22"/>
              </w:rPr>
              <w:t>危废（</w:t>
            </w:r>
            <w:r>
              <w:rPr>
                <w:spacing w:val="-3"/>
                <w:sz w:val="22"/>
              </w:rPr>
              <w:t>污泥</w:t>
            </w:r>
            <w:r>
              <w:rPr>
                <w:sz w:val="22"/>
              </w:rPr>
              <w:t>）</w:t>
            </w:r>
            <w:r>
              <w:rPr>
                <w:spacing w:val="-4"/>
                <w:sz w:val="22"/>
              </w:rPr>
              <w:t>实际产生数量少于项目环评预计的百分之五十</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124</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淄博鲁华泓锦新材料股份有限公司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90"/>
              </w:numPr>
              <w:tabs>
                <w:tab w:val="left" w:pos="277"/>
              </w:tabs>
              <w:spacing w:before="34" w:after="0" w:line="240" w:lineRule="auto"/>
              <w:ind w:left="276" w:right="0" w:hanging="169"/>
              <w:jc w:val="left"/>
              <w:rPr>
                <w:sz w:val="22"/>
              </w:rPr>
            </w:pPr>
            <w:r>
              <w:rPr>
                <w:spacing w:val="-1"/>
                <w:sz w:val="22"/>
              </w:rPr>
              <w:t>危废标识标志存在错误</w:t>
            </w:r>
          </w:p>
          <w:p>
            <w:pPr>
              <w:pStyle w:val="9"/>
              <w:numPr>
                <w:ilvl w:val="0"/>
                <w:numId w:val="90"/>
              </w:numPr>
              <w:tabs>
                <w:tab w:val="left" w:pos="277"/>
              </w:tabs>
              <w:spacing w:before="40" w:after="0" w:line="240" w:lineRule="auto"/>
              <w:ind w:left="276" w:right="0" w:hanging="169"/>
              <w:jc w:val="left"/>
              <w:rPr>
                <w:sz w:val="22"/>
              </w:rPr>
            </w:pPr>
            <w:r>
              <w:rPr>
                <w:spacing w:val="-2"/>
                <w:sz w:val="22"/>
              </w:rPr>
              <w:t>应急预案正在修编，未备案</w:t>
            </w:r>
          </w:p>
          <w:p>
            <w:pPr>
              <w:pStyle w:val="9"/>
              <w:numPr>
                <w:ilvl w:val="0"/>
                <w:numId w:val="90"/>
              </w:numPr>
              <w:tabs>
                <w:tab w:val="left" w:pos="277"/>
              </w:tabs>
              <w:spacing w:before="34" w:after="0" w:line="240" w:lineRule="auto"/>
              <w:ind w:left="276" w:right="0" w:hanging="169"/>
              <w:jc w:val="left"/>
              <w:rPr>
                <w:sz w:val="22"/>
              </w:rPr>
            </w:pPr>
            <w:r>
              <w:rPr>
                <w:spacing w:val="-3"/>
                <w:sz w:val="22"/>
              </w:rPr>
              <w:t>完善应急演练等相关材料</w:t>
            </w:r>
          </w:p>
          <w:p>
            <w:pPr>
              <w:pStyle w:val="9"/>
              <w:spacing w:before="40"/>
              <w:ind w:left="108"/>
              <w:rPr>
                <w:sz w:val="22"/>
              </w:rPr>
            </w:pPr>
            <w:r>
              <w:rPr>
                <w:rFonts w:ascii="Times New Roman" w:eastAsia="Times New Roman"/>
                <w:sz w:val="22"/>
              </w:rPr>
              <w:t>4..</w:t>
            </w:r>
            <w:r>
              <w:rPr>
                <w:sz w:val="22"/>
              </w:rPr>
              <w:t>危废的产生种类（废包装物）在原项目环评中漏评</w:t>
            </w:r>
          </w:p>
          <w:p>
            <w:pPr>
              <w:pStyle w:val="9"/>
              <w:spacing w:before="40" w:line="262" w:lineRule="exact"/>
              <w:ind w:left="108"/>
              <w:rPr>
                <w:sz w:val="22"/>
              </w:rPr>
            </w:pPr>
            <w:r>
              <w:rPr>
                <w:rFonts w:ascii="Times New Roman" w:eastAsia="Times New Roman"/>
                <w:sz w:val="22"/>
              </w:rPr>
              <w:t>5.</w:t>
            </w:r>
            <w:r>
              <w:rPr>
                <w:sz w:val="22"/>
              </w:rPr>
              <w:t>危废（氢氧化铝残渣）实际产生数量超过项目环评预计的百分之二十</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125</w:t>
            </w:r>
          </w:p>
        </w:tc>
        <w:tc>
          <w:tcPr>
            <w:tcW w:w="3984" w:type="dxa"/>
          </w:tcPr>
          <w:p>
            <w:pPr>
              <w:pStyle w:val="9"/>
              <w:spacing w:before="34" w:line="267" w:lineRule="exact"/>
              <w:ind w:left="112"/>
              <w:rPr>
                <w:sz w:val="22"/>
              </w:rPr>
            </w:pPr>
            <w:r>
              <w:rPr>
                <w:sz w:val="22"/>
              </w:rPr>
              <w:t>ft东凯日化工股份有限公司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sz w:val="22"/>
              </w:rPr>
              <w:t xml:space="preserve">危险废物实际产生量与环评差别较大，部分种类高于 </w:t>
            </w:r>
            <w:r>
              <w:rPr>
                <w:rFonts w:ascii="Times New Roman" w:eastAsia="Times New Roman"/>
                <w:sz w:val="22"/>
              </w:rPr>
              <w:t>20%</w:t>
            </w:r>
            <w:r>
              <w:rPr>
                <w:sz w:val="22"/>
              </w:rPr>
              <w:t xml:space="preserve">，部分种类低于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126</w:t>
            </w:r>
          </w:p>
        </w:tc>
        <w:tc>
          <w:tcPr>
            <w:tcW w:w="3984" w:type="dxa"/>
          </w:tcPr>
          <w:p>
            <w:pPr>
              <w:pStyle w:val="9"/>
              <w:spacing w:before="34" w:line="267" w:lineRule="exact"/>
              <w:ind w:left="112"/>
              <w:rPr>
                <w:sz w:val="22"/>
              </w:rPr>
            </w:pPr>
            <w:r>
              <w:rPr>
                <w:sz w:val="22"/>
              </w:rPr>
              <w:t>齐鲁分公司销售储运部</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127</w:t>
            </w:r>
          </w:p>
        </w:tc>
        <w:tc>
          <w:tcPr>
            <w:tcW w:w="3984" w:type="dxa"/>
          </w:tcPr>
          <w:p>
            <w:pPr>
              <w:pStyle w:val="9"/>
              <w:spacing w:before="192"/>
              <w:ind w:left="112"/>
              <w:rPr>
                <w:sz w:val="22"/>
              </w:rPr>
            </w:pPr>
            <w:r>
              <w:rPr>
                <w:sz w:val="22"/>
              </w:rPr>
              <w:t>ft东新华制药股份有限公司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91"/>
              </w:numPr>
              <w:tabs>
                <w:tab w:val="left" w:pos="277"/>
              </w:tabs>
              <w:spacing w:before="34" w:after="0" w:line="240" w:lineRule="auto"/>
              <w:ind w:left="276" w:right="0" w:hanging="169"/>
              <w:jc w:val="left"/>
              <w:rPr>
                <w:sz w:val="22"/>
              </w:rPr>
            </w:pPr>
            <w:r>
              <w:rPr>
                <w:spacing w:val="-3"/>
                <w:sz w:val="22"/>
              </w:rPr>
              <w:t>危废识别标志存在错误，分区标识不规范</w:t>
            </w:r>
          </w:p>
          <w:p>
            <w:pPr>
              <w:pStyle w:val="9"/>
              <w:numPr>
                <w:ilvl w:val="0"/>
                <w:numId w:val="91"/>
              </w:numPr>
              <w:tabs>
                <w:tab w:val="left" w:pos="277"/>
              </w:tabs>
              <w:spacing w:before="40" w:after="0" w:line="267" w:lineRule="exact"/>
              <w:ind w:left="276" w:right="0" w:hanging="169"/>
              <w:jc w:val="left"/>
              <w:rPr>
                <w:sz w:val="22"/>
              </w:rPr>
            </w:pPr>
            <w:r>
              <w:rPr>
                <w:spacing w:val="-2"/>
                <w:sz w:val="22"/>
              </w:rPr>
              <w:t>污泥产生量与环评量差别大。</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128</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ft东英科环保再生资源股份有限公司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92"/>
              </w:numPr>
              <w:tabs>
                <w:tab w:val="left" w:pos="277"/>
              </w:tabs>
              <w:spacing w:before="34" w:after="0" w:line="240" w:lineRule="auto"/>
              <w:ind w:left="276" w:right="0" w:hanging="169"/>
              <w:jc w:val="left"/>
              <w:rPr>
                <w:sz w:val="22"/>
              </w:rPr>
            </w:pPr>
            <w:r>
              <w:rPr>
                <w:spacing w:val="-2"/>
                <w:sz w:val="22"/>
              </w:rPr>
              <w:t>完善应急演练相关资料，缺总结</w:t>
            </w:r>
          </w:p>
          <w:p>
            <w:pPr>
              <w:pStyle w:val="9"/>
              <w:numPr>
                <w:ilvl w:val="0"/>
                <w:numId w:val="92"/>
              </w:numPr>
              <w:tabs>
                <w:tab w:val="left" w:pos="277"/>
              </w:tabs>
              <w:spacing w:before="40" w:after="0" w:line="240" w:lineRule="auto"/>
              <w:ind w:left="276" w:right="0" w:hanging="169"/>
              <w:jc w:val="left"/>
              <w:rPr>
                <w:sz w:val="22"/>
              </w:rPr>
            </w:pPr>
            <w:r>
              <w:rPr>
                <w:spacing w:val="-2"/>
                <w:sz w:val="22"/>
              </w:rPr>
              <w:t>完善培训相关资料，培训资料不全</w:t>
            </w:r>
          </w:p>
          <w:p>
            <w:pPr>
              <w:pStyle w:val="9"/>
              <w:numPr>
                <w:ilvl w:val="0"/>
                <w:numId w:val="92"/>
              </w:numPr>
              <w:tabs>
                <w:tab w:val="left" w:pos="277"/>
              </w:tabs>
              <w:spacing w:before="39" w:after="0" w:line="240" w:lineRule="auto"/>
              <w:ind w:left="276" w:right="0" w:hanging="169"/>
              <w:jc w:val="left"/>
              <w:rPr>
                <w:sz w:val="22"/>
              </w:rPr>
            </w:pPr>
            <w:r>
              <w:rPr>
                <w:spacing w:val="-2"/>
                <w:sz w:val="22"/>
              </w:rPr>
              <w:t>规范台账，部分无接收人签字</w:t>
            </w:r>
          </w:p>
          <w:p>
            <w:pPr>
              <w:pStyle w:val="9"/>
              <w:numPr>
                <w:ilvl w:val="0"/>
                <w:numId w:val="92"/>
              </w:numPr>
              <w:tabs>
                <w:tab w:val="left" w:pos="277"/>
              </w:tabs>
              <w:spacing w:before="35" w:after="0" w:line="240" w:lineRule="auto"/>
              <w:ind w:left="276" w:right="0" w:hanging="169"/>
              <w:jc w:val="left"/>
              <w:rPr>
                <w:sz w:val="22"/>
              </w:rPr>
            </w:pPr>
            <w:r>
              <w:rPr>
                <w:spacing w:val="-1"/>
                <w:sz w:val="22"/>
              </w:rPr>
              <w:t>贮存场所不规范</w:t>
            </w:r>
          </w:p>
          <w:p>
            <w:pPr>
              <w:pStyle w:val="9"/>
              <w:numPr>
                <w:ilvl w:val="0"/>
                <w:numId w:val="92"/>
              </w:numPr>
              <w:tabs>
                <w:tab w:val="left" w:pos="277"/>
              </w:tabs>
              <w:spacing w:before="40" w:after="0" w:line="267" w:lineRule="exact"/>
              <w:ind w:left="276" w:right="0" w:hanging="169"/>
              <w:jc w:val="left"/>
              <w:rPr>
                <w:sz w:val="22"/>
              </w:rPr>
            </w:pPr>
            <w:r>
              <w:rPr>
                <w:spacing w:val="-2"/>
                <w:sz w:val="22"/>
              </w:rPr>
              <w:t>环评与危险废物实际产生量不符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129</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蓝帆医疗股份有限公司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93"/>
              </w:numPr>
              <w:tabs>
                <w:tab w:val="left" w:pos="277"/>
              </w:tabs>
              <w:spacing w:before="34" w:after="0" w:line="240" w:lineRule="auto"/>
              <w:ind w:left="276" w:right="0" w:hanging="169"/>
              <w:jc w:val="left"/>
              <w:rPr>
                <w:sz w:val="22"/>
              </w:rPr>
            </w:pPr>
            <w:r>
              <w:rPr>
                <w:spacing w:val="-2"/>
                <w:sz w:val="22"/>
              </w:rPr>
              <w:t>完善应急演练相关资料，资料不全</w:t>
            </w:r>
          </w:p>
          <w:p>
            <w:pPr>
              <w:pStyle w:val="9"/>
              <w:numPr>
                <w:ilvl w:val="0"/>
                <w:numId w:val="93"/>
              </w:numPr>
              <w:tabs>
                <w:tab w:val="left" w:pos="277"/>
              </w:tabs>
              <w:spacing w:before="40" w:after="0" w:line="240" w:lineRule="auto"/>
              <w:ind w:left="276" w:right="0" w:hanging="169"/>
              <w:jc w:val="left"/>
              <w:rPr>
                <w:sz w:val="22"/>
              </w:rPr>
            </w:pPr>
            <w:r>
              <w:rPr>
                <w:spacing w:val="-2"/>
                <w:sz w:val="22"/>
              </w:rPr>
              <w:t>完善培训相关资料，培训资料不全</w:t>
            </w:r>
          </w:p>
          <w:p>
            <w:pPr>
              <w:pStyle w:val="9"/>
              <w:numPr>
                <w:ilvl w:val="0"/>
                <w:numId w:val="93"/>
              </w:numPr>
              <w:tabs>
                <w:tab w:val="left" w:pos="277"/>
              </w:tabs>
              <w:spacing w:before="34" w:after="0" w:line="240" w:lineRule="auto"/>
              <w:ind w:left="276" w:right="0" w:hanging="169"/>
              <w:jc w:val="left"/>
              <w:rPr>
                <w:sz w:val="22"/>
              </w:rPr>
            </w:pPr>
            <w:r>
              <w:rPr>
                <w:spacing w:val="-2"/>
                <w:sz w:val="22"/>
              </w:rPr>
              <w:t>规范台账，部分无签收人签字</w:t>
            </w:r>
          </w:p>
          <w:p>
            <w:pPr>
              <w:pStyle w:val="9"/>
              <w:numPr>
                <w:ilvl w:val="0"/>
                <w:numId w:val="93"/>
              </w:numPr>
              <w:tabs>
                <w:tab w:val="left" w:pos="277"/>
              </w:tabs>
              <w:spacing w:before="40" w:after="0" w:line="240" w:lineRule="auto"/>
              <w:ind w:left="276" w:right="0" w:hanging="169"/>
              <w:jc w:val="left"/>
              <w:rPr>
                <w:sz w:val="22"/>
              </w:rPr>
            </w:pPr>
            <w:r>
              <w:rPr>
                <w:spacing w:val="-3"/>
                <w:sz w:val="22"/>
              </w:rPr>
              <w:t>贮存场所仍需完善规范，装载容器有破损</w:t>
            </w:r>
          </w:p>
          <w:p>
            <w:pPr>
              <w:pStyle w:val="9"/>
              <w:numPr>
                <w:ilvl w:val="0"/>
                <w:numId w:val="93"/>
              </w:numPr>
              <w:tabs>
                <w:tab w:val="left" w:pos="277"/>
              </w:tabs>
              <w:spacing w:before="40" w:after="0" w:line="262" w:lineRule="exact"/>
              <w:ind w:left="276" w:right="0" w:hanging="169"/>
              <w:jc w:val="left"/>
              <w:rPr>
                <w:sz w:val="22"/>
              </w:rPr>
            </w:pPr>
            <w:r>
              <w:rPr>
                <w:spacing w:val="-2"/>
                <w:sz w:val="22"/>
              </w:rPr>
              <w:t>环评与危险废物实际产生量不符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130</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ft东蓝帆化工有限公司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94"/>
              </w:numPr>
              <w:tabs>
                <w:tab w:val="left" w:pos="277"/>
              </w:tabs>
              <w:spacing w:before="34" w:after="0" w:line="240" w:lineRule="auto"/>
              <w:ind w:left="276" w:right="0" w:hanging="169"/>
              <w:jc w:val="left"/>
              <w:rPr>
                <w:sz w:val="22"/>
              </w:rPr>
            </w:pPr>
            <w:r>
              <w:rPr>
                <w:spacing w:val="-3"/>
                <w:sz w:val="22"/>
              </w:rPr>
              <w:t>完善危废管理计划，部分危废量与环评不符</w:t>
            </w:r>
          </w:p>
          <w:p>
            <w:pPr>
              <w:pStyle w:val="9"/>
              <w:numPr>
                <w:ilvl w:val="0"/>
                <w:numId w:val="94"/>
              </w:numPr>
              <w:tabs>
                <w:tab w:val="left" w:pos="277"/>
              </w:tabs>
              <w:spacing w:before="40" w:after="0" w:line="240" w:lineRule="auto"/>
              <w:ind w:left="276" w:right="0" w:hanging="169"/>
              <w:jc w:val="left"/>
              <w:rPr>
                <w:sz w:val="22"/>
              </w:rPr>
            </w:pPr>
            <w:r>
              <w:rPr>
                <w:spacing w:val="-3"/>
                <w:sz w:val="22"/>
              </w:rPr>
              <w:t>缺少处置单位相应的危险废物经营许可证复印件</w:t>
            </w:r>
          </w:p>
          <w:p>
            <w:pPr>
              <w:pStyle w:val="9"/>
              <w:numPr>
                <w:ilvl w:val="0"/>
                <w:numId w:val="94"/>
              </w:numPr>
              <w:tabs>
                <w:tab w:val="left" w:pos="277"/>
              </w:tabs>
              <w:spacing w:before="39" w:after="0" w:line="240" w:lineRule="auto"/>
              <w:ind w:left="276" w:right="0" w:hanging="169"/>
              <w:jc w:val="left"/>
              <w:rPr>
                <w:sz w:val="22"/>
              </w:rPr>
            </w:pPr>
            <w:r>
              <w:rPr>
                <w:spacing w:val="-2"/>
                <w:sz w:val="22"/>
              </w:rPr>
              <w:t>规范台账，缺日期、接收人签字</w:t>
            </w:r>
          </w:p>
          <w:p>
            <w:pPr>
              <w:pStyle w:val="9"/>
              <w:numPr>
                <w:ilvl w:val="0"/>
                <w:numId w:val="94"/>
              </w:numPr>
              <w:tabs>
                <w:tab w:val="left" w:pos="277"/>
              </w:tabs>
              <w:spacing w:before="35" w:after="0" w:line="240" w:lineRule="auto"/>
              <w:ind w:left="276" w:right="0" w:hanging="169"/>
              <w:jc w:val="left"/>
              <w:rPr>
                <w:sz w:val="22"/>
              </w:rPr>
            </w:pPr>
            <w:r>
              <w:rPr>
                <w:spacing w:val="-2"/>
                <w:sz w:val="22"/>
              </w:rPr>
              <w:t>贮存场所仍需完善规范，危废间老化</w:t>
            </w:r>
          </w:p>
          <w:p>
            <w:pPr>
              <w:pStyle w:val="9"/>
              <w:numPr>
                <w:ilvl w:val="0"/>
                <w:numId w:val="94"/>
              </w:numPr>
              <w:tabs>
                <w:tab w:val="left" w:pos="277"/>
              </w:tabs>
              <w:spacing w:before="40" w:after="0" w:line="267" w:lineRule="exact"/>
              <w:ind w:left="276" w:right="0" w:hanging="169"/>
              <w:jc w:val="left"/>
              <w:rPr>
                <w:rFonts w:ascii="Times New Roman" w:eastAsia="Times New Roman"/>
                <w:sz w:val="22"/>
              </w:rPr>
            </w:pPr>
            <w:r>
              <w:rPr>
                <w:spacing w:val="-7"/>
                <w:sz w:val="22"/>
              </w:rPr>
              <w:t xml:space="preserve">部分危废产生量低于环评的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131</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ft东齐鲁增塑剂股份有限公司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95"/>
              </w:numPr>
              <w:tabs>
                <w:tab w:val="left" w:pos="277"/>
              </w:tabs>
              <w:spacing w:before="34" w:after="0" w:line="240" w:lineRule="auto"/>
              <w:ind w:left="276" w:right="0" w:hanging="169"/>
              <w:jc w:val="left"/>
              <w:rPr>
                <w:sz w:val="22"/>
              </w:rPr>
            </w:pPr>
            <w:r>
              <w:rPr>
                <w:spacing w:val="-3"/>
                <w:sz w:val="22"/>
              </w:rPr>
              <w:t>缺少处置单位相应的危险废物经营许可证复印件</w:t>
            </w:r>
          </w:p>
          <w:p>
            <w:pPr>
              <w:pStyle w:val="9"/>
              <w:numPr>
                <w:ilvl w:val="0"/>
                <w:numId w:val="95"/>
              </w:numPr>
              <w:tabs>
                <w:tab w:val="left" w:pos="277"/>
              </w:tabs>
              <w:spacing w:before="35" w:after="0" w:line="240" w:lineRule="auto"/>
              <w:ind w:left="276" w:right="0" w:hanging="169"/>
              <w:jc w:val="left"/>
              <w:rPr>
                <w:sz w:val="22"/>
              </w:rPr>
            </w:pPr>
            <w:r>
              <w:rPr>
                <w:spacing w:val="-2"/>
                <w:sz w:val="22"/>
              </w:rPr>
              <w:t>完善应急演练相关资料，无总结材料</w:t>
            </w:r>
          </w:p>
          <w:p>
            <w:pPr>
              <w:pStyle w:val="9"/>
              <w:numPr>
                <w:ilvl w:val="0"/>
                <w:numId w:val="95"/>
              </w:numPr>
              <w:tabs>
                <w:tab w:val="left" w:pos="277"/>
              </w:tabs>
              <w:spacing w:before="39" w:after="0" w:line="240" w:lineRule="auto"/>
              <w:ind w:left="276" w:right="0" w:hanging="169"/>
              <w:jc w:val="left"/>
              <w:rPr>
                <w:sz w:val="22"/>
              </w:rPr>
            </w:pPr>
            <w:r>
              <w:rPr>
                <w:spacing w:val="-2"/>
                <w:sz w:val="22"/>
              </w:rPr>
              <w:t>规范台账，部分无接收人签字</w:t>
            </w:r>
          </w:p>
          <w:p>
            <w:pPr>
              <w:pStyle w:val="9"/>
              <w:numPr>
                <w:ilvl w:val="0"/>
                <w:numId w:val="95"/>
              </w:numPr>
              <w:tabs>
                <w:tab w:val="left" w:pos="277"/>
              </w:tabs>
              <w:spacing w:before="40" w:after="0" w:line="240" w:lineRule="auto"/>
              <w:ind w:left="276" w:right="0" w:hanging="169"/>
              <w:jc w:val="left"/>
              <w:rPr>
                <w:sz w:val="22"/>
              </w:rPr>
            </w:pPr>
            <w:r>
              <w:rPr>
                <w:spacing w:val="-2"/>
                <w:sz w:val="22"/>
              </w:rPr>
              <w:t>环评与危险废物实际产生量不符</w:t>
            </w:r>
          </w:p>
          <w:p>
            <w:pPr>
              <w:pStyle w:val="9"/>
              <w:numPr>
                <w:ilvl w:val="0"/>
                <w:numId w:val="95"/>
              </w:numPr>
              <w:tabs>
                <w:tab w:val="left" w:pos="277"/>
              </w:tabs>
              <w:spacing w:before="35" w:after="0" w:line="267" w:lineRule="exact"/>
              <w:ind w:left="276" w:right="0" w:hanging="169"/>
              <w:jc w:val="left"/>
              <w:rPr>
                <w:sz w:val="22"/>
              </w:rPr>
            </w:pPr>
            <w:r>
              <w:rPr>
                <w:spacing w:val="-2"/>
                <w:sz w:val="22"/>
              </w:rPr>
              <w:t>危废实际产生种类在环评中漏评</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132</w:t>
            </w:r>
          </w:p>
        </w:tc>
        <w:tc>
          <w:tcPr>
            <w:tcW w:w="3984" w:type="dxa"/>
          </w:tcPr>
          <w:p>
            <w:pPr>
              <w:pStyle w:val="9"/>
              <w:spacing w:before="5"/>
              <w:rPr>
                <w:rFonts w:ascii="Times New Roman"/>
                <w:sz w:val="30"/>
              </w:rPr>
            </w:pPr>
          </w:p>
          <w:p>
            <w:pPr>
              <w:pStyle w:val="9"/>
              <w:spacing w:before="1"/>
              <w:ind w:left="112"/>
              <w:rPr>
                <w:sz w:val="22"/>
              </w:rPr>
            </w:pPr>
            <w:r>
              <w:rPr>
                <w:sz w:val="22"/>
              </w:rPr>
              <w:t>淄博科威化工有限公司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96"/>
              </w:numPr>
              <w:tabs>
                <w:tab w:val="left" w:pos="277"/>
              </w:tabs>
              <w:spacing w:before="34" w:after="0" w:line="240" w:lineRule="auto"/>
              <w:ind w:left="276" w:right="0" w:hanging="169"/>
              <w:jc w:val="left"/>
              <w:rPr>
                <w:sz w:val="22"/>
              </w:rPr>
            </w:pPr>
            <w:r>
              <w:rPr>
                <w:spacing w:val="-4"/>
                <w:sz w:val="22"/>
              </w:rPr>
              <w:t>危险废物需按种类分别存放且不同种类之间有明显间隔</w:t>
            </w:r>
          </w:p>
          <w:p>
            <w:pPr>
              <w:pStyle w:val="9"/>
              <w:numPr>
                <w:ilvl w:val="0"/>
                <w:numId w:val="96"/>
              </w:numPr>
              <w:tabs>
                <w:tab w:val="left" w:pos="277"/>
              </w:tabs>
              <w:spacing w:before="40" w:after="0" w:line="240" w:lineRule="auto"/>
              <w:ind w:left="276" w:right="0" w:hanging="169"/>
              <w:jc w:val="left"/>
              <w:rPr>
                <w:sz w:val="22"/>
              </w:rPr>
            </w:pPr>
            <w:r>
              <w:rPr>
                <w:spacing w:val="-2"/>
                <w:sz w:val="22"/>
              </w:rPr>
              <w:t>缺少演练计划</w:t>
            </w:r>
          </w:p>
          <w:p>
            <w:pPr>
              <w:pStyle w:val="9"/>
              <w:numPr>
                <w:ilvl w:val="0"/>
                <w:numId w:val="96"/>
              </w:numPr>
              <w:tabs>
                <w:tab w:val="left" w:pos="277"/>
              </w:tabs>
              <w:spacing w:before="39" w:after="0" w:line="267" w:lineRule="exact"/>
              <w:ind w:left="276" w:right="0" w:hanging="169"/>
              <w:jc w:val="left"/>
              <w:rPr>
                <w:sz w:val="22"/>
              </w:rPr>
            </w:pPr>
            <w:r>
              <w:rPr>
                <w:spacing w:val="-2"/>
                <w:sz w:val="22"/>
              </w:rPr>
              <w:t>培训内容不全面，缺少培训记录</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3"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7"/>
              <w:ind w:right="220"/>
              <w:jc w:val="right"/>
              <w:rPr>
                <w:rFonts w:ascii="Times New Roman"/>
                <w:sz w:val="22"/>
              </w:rPr>
            </w:pPr>
            <w:r>
              <w:rPr>
                <w:rFonts w:ascii="Times New Roman"/>
                <w:sz w:val="22"/>
              </w:rPr>
              <w:t>133</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12"/>
              <w:rPr>
                <w:sz w:val="22"/>
              </w:rPr>
            </w:pPr>
            <w:r>
              <w:rPr>
                <w:sz w:val="22"/>
              </w:rPr>
              <w:t>淄博春旺达化工有限公司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51" w:right="131"/>
              <w:jc w:val="center"/>
              <w:rPr>
                <w:sz w:val="22"/>
              </w:rPr>
            </w:pPr>
            <w:r>
              <w:rPr>
                <w:sz w:val="22"/>
              </w:rPr>
              <w:t>临淄区</w:t>
            </w:r>
          </w:p>
        </w:tc>
        <w:tc>
          <w:tcPr>
            <w:tcW w:w="7996" w:type="dxa"/>
          </w:tcPr>
          <w:p>
            <w:pPr>
              <w:pStyle w:val="9"/>
              <w:numPr>
                <w:ilvl w:val="0"/>
                <w:numId w:val="97"/>
              </w:numPr>
              <w:tabs>
                <w:tab w:val="left" w:pos="277"/>
              </w:tabs>
              <w:spacing w:before="163" w:after="0" w:line="240" w:lineRule="auto"/>
              <w:ind w:left="276" w:right="0" w:hanging="169"/>
              <w:jc w:val="left"/>
              <w:rPr>
                <w:sz w:val="22"/>
              </w:rPr>
            </w:pPr>
            <w:r>
              <w:rPr>
                <w:spacing w:val="-1"/>
                <w:sz w:val="22"/>
              </w:rPr>
              <w:t>责任制度未明确负责人</w:t>
            </w:r>
          </w:p>
          <w:p>
            <w:pPr>
              <w:pStyle w:val="9"/>
              <w:numPr>
                <w:ilvl w:val="0"/>
                <w:numId w:val="97"/>
              </w:numPr>
              <w:tabs>
                <w:tab w:val="left" w:pos="277"/>
              </w:tabs>
              <w:spacing w:before="40" w:after="0" w:line="240" w:lineRule="auto"/>
              <w:ind w:left="276" w:right="0" w:hanging="169"/>
              <w:jc w:val="left"/>
              <w:rPr>
                <w:sz w:val="22"/>
              </w:rPr>
            </w:pPr>
            <w:r>
              <w:rPr>
                <w:spacing w:val="-2"/>
                <w:sz w:val="22"/>
              </w:rPr>
              <w:t>危废识别标志信息填写不全，少日期</w:t>
            </w:r>
          </w:p>
          <w:p>
            <w:pPr>
              <w:pStyle w:val="9"/>
              <w:numPr>
                <w:ilvl w:val="0"/>
                <w:numId w:val="97"/>
              </w:numPr>
              <w:tabs>
                <w:tab w:val="left" w:pos="277"/>
              </w:tabs>
              <w:spacing w:before="40" w:after="0" w:line="240" w:lineRule="auto"/>
              <w:ind w:left="276" w:right="0" w:hanging="169"/>
              <w:jc w:val="left"/>
              <w:rPr>
                <w:sz w:val="22"/>
              </w:rPr>
            </w:pPr>
            <w:r>
              <w:rPr>
                <w:spacing w:val="-3"/>
                <w:sz w:val="22"/>
              </w:rPr>
              <w:t>蒸馏残渣、精馏废液因系统原因不能合并有重复</w:t>
            </w:r>
          </w:p>
          <w:p>
            <w:pPr>
              <w:pStyle w:val="9"/>
              <w:numPr>
                <w:ilvl w:val="0"/>
                <w:numId w:val="97"/>
              </w:numPr>
              <w:tabs>
                <w:tab w:val="left" w:pos="277"/>
              </w:tabs>
              <w:spacing w:before="35" w:after="0" w:line="240" w:lineRule="auto"/>
              <w:ind w:left="276" w:right="0" w:hanging="169"/>
              <w:jc w:val="left"/>
              <w:rPr>
                <w:sz w:val="22"/>
              </w:rPr>
            </w:pPr>
            <w:r>
              <w:rPr>
                <w:spacing w:val="-2"/>
                <w:sz w:val="22"/>
              </w:rPr>
              <w:t>演练方案编写不规范演练计划不详细</w:t>
            </w:r>
          </w:p>
          <w:p>
            <w:pPr>
              <w:pStyle w:val="9"/>
              <w:numPr>
                <w:ilvl w:val="0"/>
                <w:numId w:val="97"/>
              </w:numPr>
              <w:tabs>
                <w:tab w:val="left" w:pos="277"/>
              </w:tabs>
              <w:spacing w:before="40" w:after="0" w:line="240" w:lineRule="auto"/>
              <w:ind w:left="276" w:right="0" w:hanging="169"/>
              <w:jc w:val="left"/>
              <w:rPr>
                <w:sz w:val="22"/>
              </w:rPr>
            </w:pPr>
            <w:r>
              <w:rPr>
                <w:spacing w:val="-2"/>
                <w:sz w:val="22"/>
              </w:rPr>
              <w:t>台账数源记录不全，需完善</w:t>
            </w:r>
          </w:p>
          <w:p>
            <w:pPr>
              <w:pStyle w:val="9"/>
              <w:numPr>
                <w:ilvl w:val="0"/>
                <w:numId w:val="97"/>
              </w:numPr>
              <w:tabs>
                <w:tab w:val="left" w:pos="277"/>
              </w:tabs>
              <w:spacing w:before="39" w:after="0" w:line="240" w:lineRule="auto"/>
              <w:ind w:left="276" w:right="0" w:hanging="169"/>
              <w:jc w:val="left"/>
              <w:rPr>
                <w:rFonts w:ascii="Times New Roman" w:eastAsia="Times New Roman"/>
                <w:sz w:val="22"/>
              </w:rPr>
            </w:pPr>
            <w:r>
              <w:rPr>
                <w:spacing w:val="-6"/>
                <w:sz w:val="22"/>
              </w:rPr>
              <w:t xml:space="preserve">危废产生量与环评相比，部分超 </w:t>
            </w:r>
            <w:r>
              <w:rPr>
                <w:rFonts w:ascii="Times New Roman" w:eastAsia="Times New Roman"/>
                <w:sz w:val="22"/>
              </w:rPr>
              <w:t>20%</w:t>
            </w:r>
            <w:r>
              <w:rPr>
                <w:spacing w:val="-11"/>
                <w:sz w:val="22"/>
              </w:rPr>
              <w:t xml:space="preserve">，部分低于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811" w:type="dxa"/>
          </w:tcPr>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before="1"/>
              <w:ind w:right="220"/>
              <w:jc w:val="right"/>
              <w:rPr>
                <w:rFonts w:ascii="Times New Roman"/>
                <w:sz w:val="22"/>
              </w:rPr>
            </w:pPr>
            <w:r>
              <w:rPr>
                <w:rFonts w:ascii="Times New Roman"/>
                <w:sz w:val="22"/>
              </w:rPr>
              <w:t>134</w:t>
            </w:r>
          </w:p>
        </w:tc>
        <w:tc>
          <w:tcPr>
            <w:tcW w:w="3984"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12"/>
              <w:rPr>
                <w:sz w:val="22"/>
              </w:rPr>
            </w:pPr>
            <w:r>
              <w:rPr>
                <w:sz w:val="22"/>
              </w:rPr>
              <w:t>淄博圣坤化工有限公司</w:t>
            </w:r>
          </w:p>
        </w:tc>
        <w:tc>
          <w:tcPr>
            <w:tcW w:w="998"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98"/>
              </w:numPr>
              <w:tabs>
                <w:tab w:val="left" w:pos="277"/>
              </w:tabs>
              <w:spacing w:before="125" w:after="0" w:line="240" w:lineRule="auto"/>
              <w:ind w:left="276" w:right="0" w:hanging="169"/>
              <w:jc w:val="left"/>
              <w:rPr>
                <w:sz w:val="22"/>
              </w:rPr>
            </w:pPr>
            <w:r>
              <w:rPr>
                <w:spacing w:val="-3"/>
                <w:sz w:val="22"/>
              </w:rPr>
              <w:t>完善危废管理计划，部分危废量与环评不符</w:t>
            </w:r>
          </w:p>
          <w:p>
            <w:pPr>
              <w:pStyle w:val="9"/>
              <w:numPr>
                <w:ilvl w:val="0"/>
                <w:numId w:val="98"/>
              </w:numPr>
              <w:tabs>
                <w:tab w:val="left" w:pos="277"/>
              </w:tabs>
              <w:spacing w:before="35" w:after="0" w:line="240" w:lineRule="auto"/>
              <w:ind w:left="276" w:right="0" w:hanging="169"/>
              <w:jc w:val="left"/>
              <w:rPr>
                <w:sz w:val="22"/>
              </w:rPr>
            </w:pPr>
            <w:r>
              <w:rPr>
                <w:spacing w:val="-2"/>
                <w:sz w:val="22"/>
              </w:rPr>
              <w:t>规范转移联单，部分无日期</w:t>
            </w:r>
          </w:p>
          <w:p>
            <w:pPr>
              <w:pStyle w:val="9"/>
              <w:numPr>
                <w:ilvl w:val="0"/>
                <w:numId w:val="98"/>
              </w:numPr>
              <w:tabs>
                <w:tab w:val="left" w:pos="277"/>
              </w:tabs>
              <w:spacing w:before="40" w:after="0" w:line="240" w:lineRule="auto"/>
              <w:ind w:left="276" w:right="0" w:hanging="169"/>
              <w:jc w:val="left"/>
              <w:rPr>
                <w:sz w:val="22"/>
              </w:rPr>
            </w:pPr>
            <w:r>
              <w:rPr>
                <w:spacing w:val="-3"/>
                <w:sz w:val="22"/>
              </w:rPr>
              <w:t>完善应急演练相关资料，资料保留不全</w:t>
            </w:r>
          </w:p>
          <w:p>
            <w:pPr>
              <w:pStyle w:val="9"/>
              <w:numPr>
                <w:ilvl w:val="0"/>
                <w:numId w:val="98"/>
              </w:numPr>
              <w:tabs>
                <w:tab w:val="left" w:pos="277"/>
              </w:tabs>
              <w:spacing w:before="39" w:after="0" w:line="240" w:lineRule="auto"/>
              <w:ind w:left="276" w:right="0" w:hanging="169"/>
              <w:jc w:val="left"/>
              <w:rPr>
                <w:sz w:val="22"/>
              </w:rPr>
            </w:pPr>
            <w:r>
              <w:rPr>
                <w:spacing w:val="-2"/>
                <w:sz w:val="22"/>
              </w:rPr>
              <w:t>规范台账，部分无接收人签字</w:t>
            </w:r>
          </w:p>
          <w:p>
            <w:pPr>
              <w:pStyle w:val="9"/>
              <w:numPr>
                <w:ilvl w:val="0"/>
                <w:numId w:val="98"/>
              </w:numPr>
              <w:tabs>
                <w:tab w:val="left" w:pos="277"/>
              </w:tabs>
              <w:spacing w:before="35" w:after="0" w:line="240" w:lineRule="auto"/>
              <w:ind w:left="276" w:right="0" w:hanging="169"/>
              <w:jc w:val="left"/>
              <w:rPr>
                <w:sz w:val="22"/>
              </w:rPr>
            </w:pPr>
            <w:r>
              <w:rPr>
                <w:spacing w:val="-2"/>
                <w:sz w:val="22"/>
              </w:rPr>
              <w:t>环评与危险废物实际产生量不符</w:t>
            </w:r>
          </w:p>
        </w:tc>
        <w:tc>
          <w:tcPr>
            <w:tcW w:w="1002"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135</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ft东隆信药业有限公司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99"/>
              </w:numPr>
              <w:tabs>
                <w:tab w:val="left" w:pos="277"/>
              </w:tabs>
              <w:spacing w:before="34" w:after="0" w:line="240" w:lineRule="auto"/>
              <w:ind w:left="276" w:right="0" w:hanging="169"/>
              <w:jc w:val="left"/>
              <w:rPr>
                <w:sz w:val="22"/>
              </w:rPr>
            </w:pPr>
            <w:r>
              <w:rPr>
                <w:spacing w:val="-2"/>
                <w:sz w:val="22"/>
              </w:rPr>
              <w:t>包装物识别标志有误，日期</w:t>
            </w:r>
          </w:p>
          <w:p>
            <w:pPr>
              <w:pStyle w:val="9"/>
              <w:numPr>
                <w:ilvl w:val="0"/>
                <w:numId w:val="99"/>
              </w:numPr>
              <w:tabs>
                <w:tab w:val="left" w:pos="277"/>
              </w:tabs>
              <w:spacing w:before="40" w:after="0" w:line="240" w:lineRule="auto"/>
              <w:ind w:left="276" w:right="0" w:hanging="169"/>
              <w:jc w:val="left"/>
              <w:rPr>
                <w:sz w:val="22"/>
              </w:rPr>
            </w:pPr>
            <w:r>
              <w:rPr>
                <w:spacing w:val="-4"/>
                <w:sz w:val="22"/>
              </w:rPr>
              <w:t>危废管理计划不完善，部分危废产生量与环评不符</w:t>
            </w:r>
          </w:p>
          <w:p>
            <w:pPr>
              <w:pStyle w:val="9"/>
              <w:numPr>
                <w:ilvl w:val="0"/>
                <w:numId w:val="99"/>
              </w:numPr>
              <w:tabs>
                <w:tab w:val="left" w:pos="277"/>
              </w:tabs>
              <w:spacing w:before="39" w:after="0" w:line="240" w:lineRule="auto"/>
              <w:ind w:left="276" w:right="0" w:hanging="169"/>
              <w:jc w:val="left"/>
              <w:rPr>
                <w:sz w:val="22"/>
              </w:rPr>
            </w:pPr>
            <w:r>
              <w:rPr>
                <w:spacing w:val="-1"/>
                <w:sz w:val="22"/>
              </w:rPr>
              <w:t>危废知识培训不全面</w:t>
            </w:r>
          </w:p>
          <w:p>
            <w:pPr>
              <w:pStyle w:val="9"/>
              <w:numPr>
                <w:ilvl w:val="0"/>
                <w:numId w:val="100"/>
              </w:numPr>
              <w:tabs>
                <w:tab w:val="left" w:pos="262"/>
              </w:tabs>
              <w:spacing w:before="35" w:after="0" w:line="240" w:lineRule="auto"/>
              <w:ind w:left="261" w:right="0" w:hanging="154"/>
              <w:jc w:val="left"/>
              <w:rPr>
                <w:sz w:val="22"/>
              </w:rPr>
            </w:pPr>
            <w:r>
              <w:rPr>
                <w:spacing w:val="-1"/>
                <w:sz w:val="22"/>
              </w:rPr>
              <w:t>环评与危险废物实际产生量不符</w:t>
            </w:r>
          </w:p>
          <w:p>
            <w:pPr>
              <w:pStyle w:val="9"/>
              <w:numPr>
                <w:ilvl w:val="0"/>
                <w:numId w:val="100"/>
              </w:numPr>
              <w:tabs>
                <w:tab w:val="left" w:pos="262"/>
              </w:tabs>
              <w:spacing w:before="40" w:after="0" w:line="267" w:lineRule="exact"/>
              <w:ind w:left="261" w:right="0" w:hanging="154"/>
              <w:jc w:val="left"/>
              <w:rPr>
                <w:sz w:val="22"/>
              </w:rPr>
            </w:pPr>
            <w:r>
              <w:rPr>
                <w:spacing w:val="-1"/>
                <w:sz w:val="22"/>
              </w:rPr>
              <w:t>危废实际产生种类在环评中漏评</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136</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淄博元齐生物科技有限公司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101"/>
              </w:numPr>
              <w:tabs>
                <w:tab w:val="left" w:pos="277"/>
              </w:tabs>
              <w:spacing w:before="34" w:after="0" w:line="240" w:lineRule="auto"/>
              <w:ind w:left="276" w:right="0" w:hanging="169"/>
              <w:jc w:val="left"/>
              <w:rPr>
                <w:sz w:val="22"/>
              </w:rPr>
            </w:pPr>
            <w:r>
              <w:rPr>
                <w:spacing w:val="-2"/>
                <w:sz w:val="22"/>
              </w:rPr>
              <w:t>外包装及危废库的危废标志尺寸错误</w:t>
            </w:r>
          </w:p>
          <w:p>
            <w:pPr>
              <w:pStyle w:val="9"/>
              <w:numPr>
                <w:ilvl w:val="0"/>
                <w:numId w:val="101"/>
              </w:numPr>
              <w:tabs>
                <w:tab w:val="left" w:pos="277"/>
              </w:tabs>
              <w:spacing w:before="40" w:after="0" w:line="240" w:lineRule="auto"/>
              <w:ind w:left="276" w:right="0" w:hanging="169"/>
              <w:jc w:val="left"/>
              <w:rPr>
                <w:sz w:val="22"/>
              </w:rPr>
            </w:pPr>
            <w:r>
              <w:rPr>
                <w:spacing w:val="-2"/>
                <w:sz w:val="22"/>
              </w:rPr>
              <w:t>危废管理计划不全，与环评不一致</w:t>
            </w:r>
          </w:p>
          <w:p>
            <w:pPr>
              <w:pStyle w:val="9"/>
              <w:numPr>
                <w:ilvl w:val="0"/>
                <w:numId w:val="101"/>
              </w:numPr>
              <w:tabs>
                <w:tab w:val="left" w:pos="277"/>
              </w:tabs>
              <w:spacing w:before="34" w:after="0" w:line="240" w:lineRule="auto"/>
              <w:ind w:left="276" w:right="0" w:hanging="169"/>
              <w:jc w:val="left"/>
              <w:rPr>
                <w:sz w:val="22"/>
              </w:rPr>
            </w:pPr>
            <w:r>
              <w:rPr>
                <w:spacing w:val="-1"/>
                <w:sz w:val="22"/>
              </w:rPr>
              <w:t>培训资料不全</w:t>
            </w:r>
          </w:p>
          <w:p>
            <w:pPr>
              <w:pStyle w:val="9"/>
              <w:numPr>
                <w:ilvl w:val="0"/>
                <w:numId w:val="101"/>
              </w:numPr>
              <w:tabs>
                <w:tab w:val="left" w:pos="277"/>
              </w:tabs>
              <w:spacing w:before="40" w:after="0" w:line="240" w:lineRule="auto"/>
              <w:ind w:left="276" w:right="0" w:hanging="169"/>
              <w:jc w:val="left"/>
              <w:rPr>
                <w:rFonts w:ascii="Times New Roman" w:eastAsia="Times New Roman"/>
                <w:sz w:val="22"/>
              </w:rPr>
            </w:pPr>
            <w:r>
              <w:rPr>
                <w:spacing w:val="-6"/>
                <w:sz w:val="22"/>
              </w:rPr>
              <w:t xml:space="preserve">危废实际产生量与环评数量相比差别超 </w:t>
            </w:r>
            <w:r>
              <w:rPr>
                <w:rFonts w:ascii="Times New Roman" w:eastAsia="Times New Roman"/>
                <w:sz w:val="22"/>
              </w:rPr>
              <w:t>20%</w:t>
            </w:r>
          </w:p>
          <w:p>
            <w:pPr>
              <w:pStyle w:val="9"/>
              <w:numPr>
                <w:ilvl w:val="0"/>
                <w:numId w:val="101"/>
              </w:numPr>
              <w:tabs>
                <w:tab w:val="left" w:pos="277"/>
              </w:tabs>
              <w:spacing w:before="40" w:after="0" w:line="267" w:lineRule="exact"/>
              <w:ind w:left="276" w:right="0" w:hanging="169"/>
              <w:jc w:val="left"/>
              <w:rPr>
                <w:sz w:val="22"/>
              </w:rPr>
            </w:pPr>
            <w:r>
              <w:rPr>
                <w:spacing w:val="-2"/>
                <w:sz w:val="22"/>
              </w:rPr>
              <w:t>危废产生种类在环评中存在漏评</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137</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ft东隆盛和助剂有限公司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临淄区</w:t>
            </w:r>
          </w:p>
        </w:tc>
        <w:tc>
          <w:tcPr>
            <w:tcW w:w="7996" w:type="dxa"/>
          </w:tcPr>
          <w:p>
            <w:pPr>
              <w:pStyle w:val="9"/>
              <w:numPr>
                <w:ilvl w:val="0"/>
                <w:numId w:val="102"/>
              </w:numPr>
              <w:tabs>
                <w:tab w:val="left" w:pos="277"/>
              </w:tabs>
              <w:spacing w:before="34" w:after="0" w:line="240" w:lineRule="auto"/>
              <w:ind w:left="276" w:right="0" w:hanging="169"/>
              <w:jc w:val="left"/>
              <w:rPr>
                <w:sz w:val="22"/>
              </w:rPr>
            </w:pPr>
            <w:r>
              <w:rPr>
                <w:spacing w:val="-3"/>
                <w:sz w:val="22"/>
              </w:rPr>
              <w:t>包装物，及贮存场所识别标志有误，尺寸错误</w:t>
            </w:r>
          </w:p>
          <w:p>
            <w:pPr>
              <w:pStyle w:val="9"/>
              <w:numPr>
                <w:ilvl w:val="0"/>
                <w:numId w:val="102"/>
              </w:numPr>
              <w:tabs>
                <w:tab w:val="left" w:pos="277"/>
              </w:tabs>
              <w:spacing w:before="40" w:after="0" w:line="240" w:lineRule="auto"/>
              <w:ind w:left="276" w:right="0" w:hanging="169"/>
              <w:jc w:val="left"/>
              <w:rPr>
                <w:sz w:val="22"/>
              </w:rPr>
            </w:pPr>
            <w:r>
              <w:rPr>
                <w:spacing w:val="-3"/>
                <w:sz w:val="22"/>
              </w:rPr>
              <w:t>危废管理计划不完善，部分危废与环评不符</w:t>
            </w:r>
          </w:p>
          <w:p>
            <w:pPr>
              <w:pStyle w:val="9"/>
              <w:numPr>
                <w:ilvl w:val="0"/>
                <w:numId w:val="102"/>
              </w:numPr>
              <w:tabs>
                <w:tab w:val="left" w:pos="277"/>
              </w:tabs>
              <w:spacing w:before="39" w:after="0" w:line="240" w:lineRule="auto"/>
              <w:ind w:left="276" w:right="0" w:hanging="169"/>
              <w:jc w:val="left"/>
              <w:rPr>
                <w:sz w:val="22"/>
              </w:rPr>
            </w:pPr>
            <w:r>
              <w:rPr>
                <w:spacing w:val="-2"/>
                <w:sz w:val="22"/>
              </w:rPr>
              <w:t>危废知识培训不全面，资料保存不全</w:t>
            </w:r>
          </w:p>
          <w:p>
            <w:pPr>
              <w:pStyle w:val="9"/>
              <w:numPr>
                <w:ilvl w:val="0"/>
                <w:numId w:val="102"/>
              </w:numPr>
              <w:tabs>
                <w:tab w:val="left" w:pos="277"/>
              </w:tabs>
              <w:spacing w:before="35" w:after="0" w:line="240" w:lineRule="auto"/>
              <w:ind w:left="276" w:right="0" w:hanging="169"/>
              <w:jc w:val="left"/>
              <w:rPr>
                <w:sz w:val="22"/>
              </w:rPr>
            </w:pPr>
            <w:r>
              <w:rPr>
                <w:spacing w:val="-2"/>
                <w:sz w:val="22"/>
              </w:rPr>
              <w:t>台账不全面，缺少签收人签字</w:t>
            </w:r>
          </w:p>
          <w:p>
            <w:pPr>
              <w:pStyle w:val="9"/>
              <w:numPr>
                <w:ilvl w:val="0"/>
                <w:numId w:val="103"/>
              </w:numPr>
              <w:tabs>
                <w:tab w:val="left" w:pos="262"/>
              </w:tabs>
              <w:spacing w:before="40" w:after="0" w:line="240" w:lineRule="auto"/>
              <w:ind w:left="261" w:right="0" w:hanging="154"/>
              <w:jc w:val="left"/>
              <w:rPr>
                <w:sz w:val="22"/>
              </w:rPr>
            </w:pPr>
            <w:r>
              <w:rPr>
                <w:spacing w:val="-1"/>
                <w:sz w:val="22"/>
              </w:rPr>
              <w:t>环评与危险废物实际产生量不符</w:t>
            </w:r>
          </w:p>
          <w:p>
            <w:pPr>
              <w:pStyle w:val="9"/>
              <w:numPr>
                <w:ilvl w:val="0"/>
                <w:numId w:val="103"/>
              </w:numPr>
              <w:tabs>
                <w:tab w:val="left" w:pos="262"/>
              </w:tabs>
              <w:spacing w:before="40" w:after="0" w:line="267" w:lineRule="exact"/>
              <w:ind w:left="261" w:right="0" w:hanging="154"/>
              <w:jc w:val="left"/>
              <w:rPr>
                <w:sz w:val="22"/>
              </w:rPr>
            </w:pPr>
            <w:r>
              <w:rPr>
                <w:spacing w:val="-1"/>
                <w:sz w:val="22"/>
              </w:rPr>
              <w:t>危废实际产生种类在环评中漏评</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138</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英科医疗科技股份有限公司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104"/>
              </w:numPr>
              <w:tabs>
                <w:tab w:val="left" w:pos="277"/>
              </w:tabs>
              <w:spacing w:before="34" w:after="0" w:line="240" w:lineRule="auto"/>
              <w:ind w:left="276" w:right="0" w:hanging="169"/>
              <w:jc w:val="left"/>
              <w:rPr>
                <w:sz w:val="22"/>
              </w:rPr>
            </w:pPr>
            <w:r>
              <w:rPr>
                <w:spacing w:val="-1"/>
                <w:sz w:val="22"/>
              </w:rPr>
              <w:t>检查时排污许可证过期</w:t>
            </w:r>
          </w:p>
          <w:p>
            <w:pPr>
              <w:pStyle w:val="9"/>
              <w:numPr>
                <w:ilvl w:val="0"/>
                <w:numId w:val="104"/>
              </w:numPr>
              <w:tabs>
                <w:tab w:val="left" w:pos="277"/>
              </w:tabs>
              <w:spacing w:before="35" w:after="0" w:line="240" w:lineRule="auto"/>
              <w:ind w:left="276" w:right="0" w:hanging="169"/>
              <w:jc w:val="left"/>
              <w:rPr>
                <w:sz w:val="22"/>
              </w:rPr>
            </w:pPr>
            <w:r>
              <w:rPr>
                <w:spacing w:val="-1"/>
                <w:sz w:val="22"/>
              </w:rPr>
              <w:t>应急预案不完善</w:t>
            </w:r>
          </w:p>
          <w:p>
            <w:pPr>
              <w:pStyle w:val="9"/>
              <w:numPr>
                <w:ilvl w:val="0"/>
                <w:numId w:val="104"/>
              </w:numPr>
              <w:tabs>
                <w:tab w:val="left" w:pos="277"/>
              </w:tabs>
              <w:spacing w:before="39" w:after="0" w:line="240" w:lineRule="auto"/>
              <w:ind w:left="276" w:right="0" w:hanging="169"/>
              <w:jc w:val="left"/>
              <w:rPr>
                <w:sz w:val="22"/>
              </w:rPr>
            </w:pPr>
            <w:r>
              <w:rPr>
                <w:spacing w:val="-2"/>
                <w:sz w:val="22"/>
              </w:rPr>
              <w:t>危废知识培训不全面，缺培训照片</w:t>
            </w:r>
          </w:p>
          <w:p>
            <w:pPr>
              <w:pStyle w:val="9"/>
              <w:spacing w:before="40" w:line="262" w:lineRule="exact"/>
              <w:ind w:left="108"/>
              <w:rPr>
                <w:sz w:val="22"/>
              </w:rPr>
            </w:pPr>
            <w:r>
              <w:rPr>
                <w:rFonts w:ascii="Times New Roman" w:eastAsia="Times New Roman"/>
                <w:sz w:val="22"/>
              </w:rPr>
              <w:t xml:space="preserve">4 </w:t>
            </w:r>
            <w:r>
              <w:rPr>
                <w:sz w:val="22"/>
              </w:rPr>
              <w:t>环评与危险废物实际产生量不符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140</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淄博市临淄齐德化工有限公司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105"/>
              </w:numPr>
              <w:tabs>
                <w:tab w:val="left" w:pos="277"/>
              </w:tabs>
              <w:spacing w:before="34" w:after="0" w:line="240" w:lineRule="auto"/>
              <w:ind w:left="276" w:right="0" w:hanging="169"/>
              <w:jc w:val="left"/>
              <w:rPr>
                <w:sz w:val="22"/>
              </w:rPr>
            </w:pPr>
            <w:r>
              <w:rPr>
                <w:spacing w:val="-1"/>
                <w:sz w:val="22"/>
              </w:rPr>
              <w:t>危废公开缺少产废环节</w:t>
            </w:r>
          </w:p>
          <w:p>
            <w:pPr>
              <w:pStyle w:val="9"/>
              <w:numPr>
                <w:ilvl w:val="0"/>
                <w:numId w:val="105"/>
              </w:numPr>
              <w:tabs>
                <w:tab w:val="left" w:pos="277"/>
              </w:tabs>
              <w:spacing w:before="40" w:after="0" w:line="240" w:lineRule="auto"/>
              <w:ind w:left="276" w:right="0" w:hanging="169"/>
              <w:jc w:val="left"/>
              <w:rPr>
                <w:sz w:val="22"/>
              </w:rPr>
            </w:pPr>
            <w:r>
              <w:rPr>
                <w:spacing w:val="-3"/>
                <w:sz w:val="22"/>
              </w:rPr>
              <w:t>不在固废管理系统上填报，未打印新版管理计划</w:t>
            </w:r>
          </w:p>
          <w:p>
            <w:pPr>
              <w:pStyle w:val="9"/>
              <w:numPr>
                <w:ilvl w:val="0"/>
                <w:numId w:val="105"/>
              </w:numPr>
              <w:tabs>
                <w:tab w:val="left" w:pos="277"/>
              </w:tabs>
              <w:spacing w:before="39" w:after="0" w:line="240" w:lineRule="auto"/>
              <w:ind w:left="276" w:right="0" w:hanging="169"/>
              <w:jc w:val="left"/>
              <w:rPr>
                <w:sz w:val="22"/>
              </w:rPr>
            </w:pPr>
            <w:r>
              <w:rPr>
                <w:spacing w:val="-1"/>
                <w:sz w:val="22"/>
              </w:rPr>
              <w:t>部分联单缺少接收时间</w:t>
            </w:r>
          </w:p>
          <w:p>
            <w:pPr>
              <w:pStyle w:val="9"/>
              <w:numPr>
                <w:ilvl w:val="0"/>
                <w:numId w:val="105"/>
              </w:numPr>
              <w:tabs>
                <w:tab w:val="left" w:pos="277"/>
              </w:tabs>
              <w:spacing w:before="35" w:after="0" w:line="240" w:lineRule="auto"/>
              <w:ind w:left="276" w:right="0" w:hanging="169"/>
              <w:jc w:val="left"/>
              <w:rPr>
                <w:sz w:val="22"/>
              </w:rPr>
            </w:pPr>
            <w:r>
              <w:rPr>
                <w:spacing w:val="-2"/>
                <w:sz w:val="22"/>
              </w:rPr>
              <w:t>缺少废机油，废导热油的处置协议</w:t>
            </w:r>
          </w:p>
          <w:p>
            <w:pPr>
              <w:pStyle w:val="9"/>
              <w:numPr>
                <w:ilvl w:val="0"/>
                <w:numId w:val="105"/>
              </w:numPr>
              <w:tabs>
                <w:tab w:val="left" w:pos="277"/>
              </w:tabs>
              <w:spacing w:before="40" w:after="0" w:line="267" w:lineRule="exact"/>
              <w:ind w:left="276" w:right="0" w:hanging="169"/>
              <w:jc w:val="left"/>
              <w:rPr>
                <w:rFonts w:ascii="Times New Roman" w:eastAsia="Times New Roman"/>
                <w:sz w:val="22"/>
              </w:rPr>
            </w:pPr>
            <w:r>
              <w:rPr>
                <w:spacing w:val="-10"/>
                <w:sz w:val="22"/>
              </w:rPr>
              <w:t xml:space="preserve">台账不完善 </w:t>
            </w:r>
            <w:r>
              <w:rPr>
                <w:rFonts w:ascii="Times New Roman" w:eastAsia="Times New Roman"/>
                <w:sz w:val="22"/>
              </w:rPr>
              <w:t>6.</w:t>
            </w:r>
            <w:r>
              <w:rPr>
                <w:spacing w:val="-8"/>
                <w:sz w:val="22"/>
              </w:rPr>
              <w:t xml:space="preserve">清罐泥垢产生量超过环评的 </w:t>
            </w:r>
            <w:r>
              <w:rPr>
                <w:rFonts w:ascii="Times New Roman" w:eastAsia="Times New Roman"/>
                <w:sz w:val="22"/>
              </w:rPr>
              <w:t>20%</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7"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9"/>
              </w:rPr>
            </w:pPr>
          </w:p>
          <w:p>
            <w:pPr>
              <w:pStyle w:val="9"/>
              <w:ind w:right="220"/>
              <w:jc w:val="right"/>
              <w:rPr>
                <w:rFonts w:ascii="Times New Roman"/>
                <w:sz w:val="22"/>
              </w:rPr>
            </w:pPr>
            <w:r>
              <w:rPr>
                <w:rFonts w:ascii="Times New Roman"/>
                <w:sz w:val="22"/>
              </w:rPr>
              <w:t>141</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40"/>
              <w:ind w:left="112"/>
              <w:rPr>
                <w:sz w:val="22"/>
              </w:rPr>
            </w:pPr>
            <w:r>
              <w:rPr>
                <w:sz w:val="22"/>
              </w:rPr>
              <w:t>华谊合丰特种化学淄博有限公司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40"/>
              <w:ind w:left="151" w:right="131"/>
              <w:jc w:val="center"/>
              <w:rPr>
                <w:sz w:val="22"/>
              </w:rPr>
            </w:pPr>
            <w:r>
              <w:rPr>
                <w:sz w:val="22"/>
              </w:rPr>
              <w:t>临淄区</w:t>
            </w:r>
          </w:p>
        </w:tc>
        <w:tc>
          <w:tcPr>
            <w:tcW w:w="7996" w:type="dxa"/>
          </w:tcPr>
          <w:p>
            <w:pPr>
              <w:pStyle w:val="9"/>
              <w:numPr>
                <w:ilvl w:val="0"/>
                <w:numId w:val="106"/>
              </w:numPr>
              <w:tabs>
                <w:tab w:val="left" w:pos="277"/>
              </w:tabs>
              <w:spacing w:before="34" w:after="0" w:line="240" w:lineRule="auto"/>
              <w:ind w:left="276" w:right="0" w:hanging="169"/>
              <w:jc w:val="left"/>
              <w:rPr>
                <w:sz w:val="22"/>
              </w:rPr>
            </w:pPr>
            <w:r>
              <w:rPr>
                <w:spacing w:val="-2"/>
                <w:sz w:val="22"/>
              </w:rPr>
              <w:t>汇总台账未体现处置单位信息</w:t>
            </w:r>
          </w:p>
          <w:p>
            <w:pPr>
              <w:pStyle w:val="9"/>
              <w:numPr>
                <w:ilvl w:val="0"/>
                <w:numId w:val="106"/>
              </w:numPr>
              <w:tabs>
                <w:tab w:val="left" w:pos="277"/>
              </w:tabs>
              <w:spacing w:before="35" w:after="0" w:line="240" w:lineRule="auto"/>
              <w:ind w:left="276" w:right="0" w:hanging="169"/>
              <w:jc w:val="left"/>
              <w:rPr>
                <w:sz w:val="22"/>
              </w:rPr>
            </w:pPr>
            <w:r>
              <w:rPr>
                <w:spacing w:val="-1"/>
                <w:sz w:val="22"/>
              </w:rPr>
              <w:t>填报单位处未盖章</w:t>
            </w:r>
          </w:p>
          <w:p>
            <w:pPr>
              <w:pStyle w:val="9"/>
              <w:numPr>
                <w:ilvl w:val="0"/>
                <w:numId w:val="106"/>
              </w:numPr>
              <w:tabs>
                <w:tab w:val="left" w:pos="277"/>
              </w:tabs>
              <w:spacing w:before="39" w:after="0" w:line="240" w:lineRule="auto"/>
              <w:ind w:left="276" w:right="0" w:hanging="169"/>
              <w:jc w:val="left"/>
              <w:rPr>
                <w:sz w:val="22"/>
              </w:rPr>
            </w:pPr>
            <w:r>
              <w:rPr>
                <w:spacing w:val="-2"/>
                <w:sz w:val="22"/>
              </w:rPr>
              <w:t>识别标志有错误，尺寸错误</w:t>
            </w:r>
          </w:p>
          <w:p>
            <w:pPr>
              <w:pStyle w:val="9"/>
              <w:numPr>
                <w:ilvl w:val="0"/>
                <w:numId w:val="106"/>
              </w:numPr>
              <w:tabs>
                <w:tab w:val="left" w:pos="277"/>
              </w:tabs>
              <w:spacing w:before="40" w:after="0" w:line="240" w:lineRule="auto"/>
              <w:ind w:left="276" w:right="0" w:hanging="169"/>
              <w:jc w:val="left"/>
              <w:rPr>
                <w:sz w:val="22"/>
              </w:rPr>
            </w:pPr>
            <w:r>
              <w:rPr>
                <w:spacing w:val="-3"/>
                <w:sz w:val="22"/>
              </w:rPr>
              <w:t>危废管理计划内容不全，危废种类不全</w:t>
            </w:r>
          </w:p>
          <w:p>
            <w:pPr>
              <w:pStyle w:val="9"/>
              <w:numPr>
                <w:ilvl w:val="0"/>
                <w:numId w:val="106"/>
              </w:numPr>
              <w:tabs>
                <w:tab w:val="left" w:pos="277"/>
              </w:tabs>
              <w:spacing w:before="35" w:after="0" w:line="240" w:lineRule="auto"/>
              <w:ind w:left="276" w:right="0" w:hanging="169"/>
              <w:jc w:val="left"/>
              <w:rPr>
                <w:sz w:val="22"/>
              </w:rPr>
            </w:pPr>
            <w:r>
              <w:rPr>
                <w:spacing w:val="-2"/>
                <w:sz w:val="22"/>
              </w:rPr>
              <w:t>申报登记表有错误，种类不全</w:t>
            </w:r>
          </w:p>
          <w:p>
            <w:pPr>
              <w:pStyle w:val="9"/>
              <w:numPr>
                <w:ilvl w:val="0"/>
                <w:numId w:val="106"/>
              </w:numPr>
              <w:tabs>
                <w:tab w:val="left" w:pos="277"/>
              </w:tabs>
              <w:spacing w:before="40" w:after="0" w:line="240" w:lineRule="auto"/>
              <w:ind w:left="276" w:right="0" w:hanging="169"/>
              <w:jc w:val="left"/>
              <w:rPr>
                <w:sz w:val="22"/>
              </w:rPr>
            </w:pPr>
            <w:r>
              <w:rPr>
                <w:spacing w:val="-3"/>
                <w:sz w:val="22"/>
              </w:rPr>
              <w:t>不同危废间需有明显间隔</w:t>
            </w:r>
          </w:p>
          <w:p>
            <w:pPr>
              <w:pStyle w:val="9"/>
              <w:numPr>
                <w:ilvl w:val="0"/>
                <w:numId w:val="106"/>
              </w:numPr>
              <w:tabs>
                <w:tab w:val="left" w:pos="277"/>
              </w:tabs>
              <w:spacing w:before="40" w:after="0" w:line="240" w:lineRule="auto"/>
              <w:ind w:left="276" w:right="0" w:hanging="169"/>
              <w:jc w:val="left"/>
              <w:rPr>
                <w:sz w:val="22"/>
              </w:rPr>
            </w:pPr>
            <w:r>
              <w:rPr>
                <w:spacing w:val="-2"/>
                <w:sz w:val="22"/>
              </w:rPr>
              <w:t>完善演练相关计划，资料保存不全</w:t>
            </w:r>
          </w:p>
          <w:p>
            <w:pPr>
              <w:pStyle w:val="9"/>
              <w:numPr>
                <w:ilvl w:val="0"/>
                <w:numId w:val="106"/>
              </w:numPr>
              <w:tabs>
                <w:tab w:val="left" w:pos="277"/>
              </w:tabs>
              <w:spacing w:before="34" w:after="0" w:line="267" w:lineRule="exact"/>
              <w:ind w:left="276" w:right="0" w:hanging="169"/>
              <w:jc w:val="left"/>
              <w:rPr>
                <w:rFonts w:ascii="Times New Roman" w:eastAsia="Times New Roman"/>
                <w:sz w:val="22"/>
              </w:rPr>
            </w:pPr>
            <w:r>
              <w:rPr>
                <w:spacing w:val="-6"/>
                <w:sz w:val="22"/>
              </w:rPr>
              <w:t xml:space="preserve">危废产生量与环评数量相比低于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40"/>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1"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right="220"/>
              <w:jc w:val="right"/>
              <w:rPr>
                <w:rFonts w:ascii="Times New Roman"/>
                <w:sz w:val="22"/>
              </w:rPr>
            </w:pPr>
            <w:r>
              <w:rPr>
                <w:rFonts w:ascii="Times New Roman"/>
                <w:sz w:val="22"/>
              </w:rPr>
              <w:t>142</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12"/>
              <w:rPr>
                <w:sz w:val="22"/>
              </w:rPr>
            </w:pPr>
            <w:r>
              <w:rPr>
                <w:sz w:val="22"/>
              </w:rPr>
              <w:t>淄博旭佳化工有限公司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1" w:right="131"/>
              <w:jc w:val="center"/>
              <w:rPr>
                <w:sz w:val="22"/>
              </w:rPr>
            </w:pPr>
            <w:r>
              <w:rPr>
                <w:sz w:val="22"/>
              </w:rPr>
              <w:t>临淄区</w:t>
            </w:r>
          </w:p>
        </w:tc>
        <w:tc>
          <w:tcPr>
            <w:tcW w:w="7996" w:type="dxa"/>
          </w:tcPr>
          <w:p>
            <w:pPr>
              <w:pStyle w:val="9"/>
              <w:numPr>
                <w:ilvl w:val="0"/>
                <w:numId w:val="107"/>
              </w:numPr>
              <w:tabs>
                <w:tab w:val="left" w:pos="277"/>
              </w:tabs>
              <w:spacing w:before="34" w:after="0" w:line="240" w:lineRule="auto"/>
              <w:ind w:left="276" w:right="0" w:hanging="169"/>
              <w:jc w:val="left"/>
              <w:rPr>
                <w:sz w:val="22"/>
              </w:rPr>
            </w:pPr>
            <w:r>
              <w:rPr>
                <w:spacing w:val="-2"/>
                <w:sz w:val="22"/>
              </w:rPr>
              <w:t>危险废物识别标志有错误，尺寸错误</w:t>
            </w:r>
          </w:p>
          <w:p>
            <w:pPr>
              <w:pStyle w:val="9"/>
              <w:numPr>
                <w:ilvl w:val="0"/>
                <w:numId w:val="107"/>
              </w:numPr>
              <w:tabs>
                <w:tab w:val="left" w:pos="277"/>
              </w:tabs>
              <w:spacing w:before="40" w:after="0" w:line="240" w:lineRule="auto"/>
              <w:ind w:left="276" w:right="0" w:hanging="169"/>
              <w:jc w:val="left"/>
              <w:rPr>
                <w:sz w:val="22"/>
              </w:rPr>
            </w:pPr>
            <w:r>
              <w:rPr>
                <w:spacing w:val="-1"/>
                <w:sz w:val="22"/>
              </w:rPr>
              <w:t>场所识别标志有错误</w:t>
            </w:r>
          </w:p>
          <w:p>
            <w:pPr>
              <w:pStyle w:val="9"/>
              <w:numPr>
                <w:ilvl w:val="0"/>
                <w:numId w:val="107"/>
              </w:numPr>
              <w:tabs>
                <w:tab w:val="left" w:pos="277"/>
              </w:tabs>
              <w:spacing w:before="39" w:after="0" w:line="240" w:lineRule="auto"/>
              <w:ind w:left="276" w:right="0" w:hanging="169"/>
              <w:jc w:val="left"/>
              <w:rPr>
                <w:sz w:val="22"/>
              </w:rPr>
            </w:pPr>
            <w:r>
              <w:rPr>
                <w:sz w:val="22"/>
              </w:rPr>
              <w:t>未完成备案</w:t>
            </w:r>
          </w:p>
          <w:p>
            <w:pPr>
              <w:pStyle w:val="9"/>
              <w:numPr>
                <w:ilvl w:val="0"/>
                <w:numId w:val="107"/>
              </w:numPr>
              <w:tabs>
                <w:tab w:val="left" w:pos="277"/>
              </w:tabs>
              <w:spacing w:before="35" w:after="0" w:line="240" w:lineRule="auto"/>
              <w:ind w:left="276" w:right="0" w:hanging="169"/>
              <w:jc w:val="left"/>
              <w:rPr>
                <w:sz w:val="22"/>
              </w:rPr>
            </w:pPr>
            <w:r>
              <w:rPr>
                <w:spacing w:val="-1"/>
                <w:sz w:val="22"/>
              </w:rPr>
              <w:t>危险废物未分别存放</w:t>
            </w:r>
          </w:p>
          <w:p>
            <w:pPr>
              <w:pStyle w:val="9"/>
              <w:numPr>
                <w:ilvl w:val="0"/>
                <w:numId w:val="107"/>
              </w:numPr>
              <w:tabs>
                <w:tab w:val="left" w:pos="277"/>
              </w:tabs>
              <w:spacing w:before="40" w:after="0" w:line="240" w:lineRule="auto"/>
              <w:ind w:left="276" w:right="0" w:hanging="169"/>
              <w:jc w:val="left"/>
              <w:rPr>
                <w:sz w:val="22"/>
              </w:rPr>
            </w:pPr>
            <w:r>
              <w:rPr>
                <w:spacing w:val="-2"/>
                <w:sz w:val="22"/>
              </w:rPr>
              <w:t>应急演练不完善，无视频记录</w:t>
            </w:r>
          </w:p>
          <w:p>
            <w:pPr>
              <w:pStyle w:val="9"/>
              <w:numPr>
                <w:ilvl w:val="0"/>
                <w:numId w:val="107"/>
              </w:numPr>
              <w:tabs>
                <w:tab w:val="left" w:pos="277"/>
              </w:tabs>
              <w:spacing w:before="40" w:after="0" w:line="240" w:lineRule="auto"/>
              <w:ind w:left="276" w:right="0" w:hanging="169"/>
              <w:jc w:val="left"/>
              <w:rPr>
                <w:sz w:val="22"/>
              </w:rPr>
            </w:pPr>
            <w:r>
              <w:rPr>
                <w:spacing w:val="-1"/>
                <w:sz w:val="22"/>
              </w:rPr>
              <w:t>危废贮存场所不规范</w:t>
            </w:r>
          </w:p>
          <w:p>
            <w:pPr>
              <w:pStyle w:val="9"/>
              <w:numPr>
                <w:ilvl w:val="0"/>
                <w:numId w:val="107"/>
              </w:numPr>
              <w:tabs>
                <w:tab w:val="left" w:pos="277"/>
              </w:tabs>
              <w:spacing w:before="35" w:after="0" w:line="267" w:lineRule="exact"/>
              <w:ind w:left="276" w:right="0" w:hanging="169"/>
              <w:jc w:val="left"/>
              <w:rPr>
                <w:sz w:val="22"/>
              </w:rPr>
            </w:pPr>
            <w:r>
              <w:rPr>
                <w:spacing w:val="-2"/>
                <w:sz w:val="22"/>
              </w:rPr>
              <w:t>台账有错误，缺少接收人签字</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143</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ft东一诺威新材料有限公司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108"/>
              </w:numPr>
              <w:tabs>
                <w:tab w:val="left" w:pos="277"/>
              </w:tabs>
              <w:spacing w:before="34" w:after="0" w:line="240" w:lineRule="auto"/>
              <w:ind w:left="276" w:right="0" w:hanging="169"/>
              <w:jc w:val="left"/>
              <w:rPr>
                <w:sz w:val="22"/>
              </w:rPr>
            </w:pPr>
            <w:r>
              <w:rPr>
                <w:spacing w:val="-2"/>
                <w:sz w:val="22"/>
              </w:rPr>
              <w:t>危废场所识别标志有错误，尺寸</w:t>
            </w:r>
          </w:p>
          <w:p>
            <w:pPr>
              <w:pStyle w:val="9"/>
              <w:numPr>
                <w:ilvl w:val="0"/>
                <w:numId w:val="108"/>
              </w:numPr>
              <w:tabs>
                <w:tab w:val="left" w:pos="277"/>
              </w:tabs>
              <w:spacing w:before="40" w:after="0" w:line="240" w:lineRule="auto"/>
              <w:ind w:left="276" w:right="0" w:hanging="169"/>
              <w:jc w:val="left"/>
              <w:rPr>
                <w:sz w:val="22"/>
              </w:rPr>
            </w:pPr>
            <w:r>
              <w:rPr>
                <w:spacing w:val="-1"/>
                <w:sz w:val="22"/>
              </w:rPr>
              <w:t>废灯管处置协议已过期</w:t>
            </w:r>
          </w:p>
          <w:p>
            <w:pPr>
              <w:pStyle w:val="9"/>
              <w:numPr>
                <w:ilvl w:val="0"/>
                <w:numId w:val="108"/>
              </w:numPr>
              <w:tabs>
                <w:tab w:val="left" w:pos="277"/>
              </w:tabs>
              <w:spacing w:before="39" w:after="0" w:line="240" w:lineRule="auto"/>
              <w:ind w:left="276" w:right="0" w:hanging="169"/>
              <w:jc w:val="left"/>
              <w:rPr>
                <w:sz w:val="22"/>
              </w:rPr>
            </w:pPr>
            <w:r>
              <w:rPr>
                <w:spacing w:val="-2"/>
                <w:sz w:val="22"/>
              </w:rPr>
              <w:t>应急演练不完善，缺少记录</w:t>
            </w:r>
          </w:p>
          <w:p>
            <w:pPr>
              <w:pStyle w:val="9"/>
              <w:numPr>
                <w:ilvl w:val="0"/>
                <w:numId w:val="108"/>
              </w:numPr>
              <w:tabs>
                <w:tab w:val="left" w:pos="277"/>
              </w:tabs>
              <w:spacing w:before="35" w:after="0" w:line="267" w:lineRule="exact"/>
              <w:ind w:left="276" w:right="0" w:hanging="169"/>
              <w:jc w:val="left"/>
              <w:rPr>
                <w:rFonts w:ascii="Times New Roman" w:eastAsia="Times New Roman"/>
                <w:sz w:val="22"/>
              </w:rPr>
            </w:pPr>
            <w:r>
              <w:rPr>
                <w:spacing w:val="-10"/>
                <w:sz w:val="22"/>
              </w:rPr>
              <w:t xml:space="preserve">未进行培训 </w:t>
            </w:r>
            <w:r>
              <w:rPr>
                <w:rFonts w:ascii="Times New Roman" w:eastAsia="Times New Roman"/>
                <w:sz w:val="22"/>
              </w:rPr>
              <w:t>5.</w:t>
            </w:r>
            <w:r>
              <w:rPr>
                <w:spacing w:val="-7"/>
                <w:sz w:val="22"/>
              </w:rPr>
              <w:t xml:space="preserve">实验室废液产生量超环评数量 </w:t>
            </w:r>
            <w:r>
              <w:rPr>
                <w:rFonts w:ascii="Times New Roman" w:eastAsia="Times New Roman"/>
                <w:sz w:val="22"/>
              </w:rPr>
              <w:t>20%</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144</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ft东凯威尔新材料有限公司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109"/>
              </w:numPr>
              <w:tabs>
                <w:tab w:val="left" w:pos="277"/>
              </w:tabs>
              <w:spacing w:before="34" w:after="0" w:line="240" w:lineRule="auto"/>
              <w:ind w:left="276" w:right="0" w:hanging="169"/>
              <w:jc w:val="left"/>
              <w:rPr>
                <w:sz w:val="22"/>
              </w:rPr>
            </w:pPr>
            <w:r>
              <w:rPr>
                <w:spacing w:val="-1"/>
                <w:sz w:val="22"/>
              </w:rPr>
              <w:t>识别标识老旧需更换</w:t>
            </w:r>
          </w:p>
          <w:p>
            <w:pPr>
              <w:pStyle w:val="9"/>
              <w:numPr>
                <w:ilvl w:val="0"/>
                <w:numId w:val="109"/>
              </w:numPr>
              <w:tabs>
                <w:tab w:val="left" w:pos="277"/>
              </w:tabs>
              <w:spacing w:before="40" w:after="0" w:line="240" w:lineRule="auto"/>
              <w:ind w:left="276" w:right="0" w:hanging="169"/>
              <w:jc w:val="left"/>
              <w:rPr>
                <w:sz w:val="22"/>
              </w:rPr>
            </w:pPr>
            <w:r>
              <w:rPr>
                <w:spacing w:val="-2"/>
                <w:sz w:val="22"/>
              </w:rPr>
              <w:t>过期原料未在管理计划中体现</w:t>
            </w:r>
          </w:p>
          <w:p>
            <w:pPr>
              <w:pStyle w:val="9"/>
              <w:numPr>
                <w:ilvl w:val="0"/>
                <w:numId w:val="109"/>
              </w:numPr>
              <w:tabs>
                <w:tab w:val="left" w:pos="277"/>
              </w:tabs>
              <w:spacing w:before="34" w:after="0" w:line="240" w:lineRule="auto"/>
              <w:ind w:left="276" w:right="0" w:hanging="169"/>
              <w:jc w:val="left"/>
              <w:rPr>
                <w:sz w:val="22"/>
              </w:rPr>
            </w:pPr>
            <w:r>
              <w:rPr>
                <w:spacing w:val="-1"/>
                <w:sz w:val="22"/>
              </w:rPr>
              <w:t>部分联单缺少</w:t>
            </w:r>
            <w:r>
              <w:rPr>
                <w:rFonts w:ascii="Times New Roman" w:hAnsi="Times New Roman" w:eastAsia="Times New Roman"/>
                <w:sz w:val="22"/>
              </w:rPr>
              <w:t>“</w:t>
            </w:r>
            <w:r>
              <w:rPr>
                <w:sz w:val="22"/>
              </w:rPr>
              <w:t>签收量</w:t>
            </w:r>
            <w:r>
              <w:rPr>
                <w:rFonts w:ascii="Times New Roman" w:hAnsi="Times New Roman" w:eastAsia="Times New Roman"/>
                <w:sz w:val="22"/>
              </w:rPr>
              <w:t>”</w:t>
            </w:r>
            <w:r>
              <w:rPr>
                <w:sz w:val="22"/>
              </w:rPr>
              <w:t>、</w:t>
            </w:r>
            <w:r>
              <w:rPr>
                <w:rFonts w:ascii="Times New Roman" w:hAnsi="Times New Roman" w:eastAsia="Times New Roman"/>
                <w:sz w:val="22"/>
              </w:rPr>
              <w:t>“</w:t>
            </w:r>
            <w:r>
              <w:rPr>
                <w:sz w:val="22"/>
              </w:rPr>
              <w:t>接受日期</w:t>
            </w:r>
            <w:r>
              <w:rPr>
                <w:rFonts w:ascii="Times New Roman" w:hAnsi="Times New Roman" w:eastAsia="Times New Roman"/>
                <w:sz w:val="22"/>
              </w:rPr>
              <w:t>”</w:t>
            </w:r>
            <w:r>
              <w:rPr>
                <w:sz w:val="22"/>
              </w:rPr>
              <w:t>等信息</w:t>
            </w:r>
          </w:p>
          <w:p>
            <w:pPr>
              <w:pStyle w:val="9"/>
              <w:numPr>
                <w:ilvl w:val="0"/>
                <w:numId w:val="109"/>
              </w:numPr>
              <w:tabs>
                <w:tab w:val="left" w:pos="277"/>
              </w:tabs>
              <w:spacing w:before="40" w:after="0" w:line="240" w:lineRule="auto"/>
              <w:ind w:left="276" w:right="0" w:hanging="169"/>
              <w:jc w:val="left"/>
              <w:rPr>
                <w:sz w:val="22"/>
              </w:rPr>
            </w:pPr>
            <w:r>
              <w:rPr>
                <w:spacing w:val="-1"/>
                <w:sz w:val="22"/>
              </w:rPr>
              <w:t>培训计划内容有待完善</w:t>
            </w:r>
          </w:p>
          <w:p>
            <w:pPr>
              <w:pStyle w:val="9"/>
              <w:numPr>
                <w:ilvl w:val="0"/>
                <w:numId w:val="109"/>
              </w:numPr>
              <w:tabs>
                <w:tab w:val="left" w:pos="277"/>
              </w:tabs>
              <w:spacing w:before="40" w:after="0" w:line="262" w:lineRule="exact"/>
              <w:ind w:left="276" w:right="0" w:hanging="169"/>
              <w:jc w:val="left"/>
              <w:rPr>
                <w:rFonts w:ascii="Times New Roman" w:eastAsia="Times New Roman"/>
                <w:sz w:val="22"/>
              </w:rPr>
            </w:pPr>
            <w:r>
              <w:rPr>
                <w:spacing w:val="-6"/>
                <w:sz w:val="22"/>
              </w:rPr>
              <w:t xml:space="preserve">部分危废产生量超环评中数量的 </w:t>
            </w:r>
            <w:r>
              <w:rPr>
                <w:rFonts w:ascii="Times New Roman" w:eastAsia="Times New Roman"/>
                <w:sz w:val="22"/>
              </w:rPr>
              <w:t>20%</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11" w:type="dxa"/>
          </w:tcPr>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spacing w:before="1"/>
              <w:ind w:right="220"/>
              <w:jc w:val="right"/>
              <w:rPr>
                <w:rFonts w:ascii="Times New Roman"/>
                <w:sz w:val="22"/>
              </w:rPr>
            </w:pPr>
            <w:r>
              <w:rPr>
                <w:rFonts w:ascii="Times New Roman"/>
                <w:sz w:val="22"/>
              </w:rPr>
              <w:t>145</w:t>
            </w:r>
          </w:p>
        </w:tc>
        <w:tc>
          <w:tcPr>
            <w:tcW w:w="3984" w:type="dxa"/>
          </w:tcPr>
          <w:p>
            <w:pPr>
              <w:pStyle w:val="9"/>
              <w:rPr>
                <w:rFonts w:ascii="Times New Roman"/>
                <w:sz w:val="22"/>
              </w:rPr>
            </w:pPr>
          </w:p>
          <w:p>
            <w:pPr>
              <w:pStyle w:val="9"/>
              <w:rPr>
                <w:rFonts w:ascii="Times New Roman"/>
                <w:sz w:val="22"/>
              </w:rPr>
            </w:pPr>
          </w:p>
          <w:p>
            <w:pPr>
              <w:pStyle w:val="9"/>
              <w:spacing w:before="7"/>
              <w:rPr>
                <w:rFonts w:ascii="Times New Roman"/>
                <w:sz w:val="28"/>
              </w:rPr>
            </w:pPr>
          </w:p>
          <w:p>
            <w:pPr>
              <w:pStyle w:val="9"/>
              <w:ind w:left="112"/>
              <w:rPr>
                <w:sz w:val="22"/>
              </w:rPr>
            </w:pPr>
            <w:r>
              <w:rPr>
                <w:sz w:val="22"/>
              </w:rPr>
              <w:t>ft东朗晖石油化学股份有限公司</w:t>
            </w:r>
          </w:p>
        </w:tc>
        <w:tc>
          <w:tcPr>
            <w:tcW w:w="998" w:type="dxa"/>
          </w:tcPr>
          <w:p>
            <w:pPr>
              <w:pStyle w:val="9"/>
              <w:rPr>
                <w:rFonts w:ascii="Times New Roman"/>
                <w:sz w:val="22"/>
              </w:rPr>
            </w:pPr>
          </w:p>
          <w:p>
            <w:pPr>
              <w:pStyle w:val="9"/>
              <w:rPr>
                <w:rFonts w:ascii="Times New Roman"/>
                <w:sz w:val="22"/>
              </w:rPr>
            </w:pPr>
          </w:p>
          <w:p>
            <w:pPr>
              <w:pStyle w:val="9"/>
              <w:spacing w:before="7"/>
              <w:rPr>
                <w:rFonts w:ascii="Times New Roman"/>
                <w:sz w:val="28"/>
              </w:rPr>
            </w:pPr>
          </w:p>
          <w:p>
            <w:pPr>
              <w:pStyle w:val="9"/>
              <w:ind w:left="151" w:right="131"/>
              <w:jc w:val="center"/>
              <w:rPr>
                <w:sz w:val="22"/>
              </w:rPr>
            </w:pPr>
            <w:r>
              <w:rPr>
                <w:sz w:val="22"/>
              </w:rPr>
              <w:t>临淄区</w:t>
            </w:r>
          </w:p>
        </w:tc>
        <w:tc>
          <w:tcPr>
            <w:tcW w:w="7996" w:type="dxa"/>
          </w:tcPr>
          <w:p>
            <w:pPr>
              <w:pStyle w:val="9"/>
              <w:numPr>
                <w:ilvl w:val="0"/>
                <w:numId w:val="110"/>
              </w:numPr>
              <w:tabs>
                <w:tab w:val="left" w:pos="277"/>
              </w:tabs>
              <w:spacing w:before="34" w:after="0" w:line="240" w:lineRule="auto"/>
              <w:ind w:left="276" w:right="0" w:hanging="169"/>
              <w:jc w:val="left"/>
              <w:rPr>
                <w:sz w:val="22"/>
              </w:rPr>
            </w:pPr>
            <w:r>
              <w:rPr>
                <w:spacing w:val="-2"/>
                <w:sz w:val="22"/>
              </w:rPr>
              <w:t>危废识别标志有错误，尺寸</w:t>
            </w:r>
          </w:p>
          <w:p>
            <w:pPr>
              <w:pStyle w:val="9"/>
              <w:numPr>
                <w:ilvl w:val="0"/>
                <w:numId w:val="110"/>
              </w:numPr>
              <w:tabs>
                <w:tab w:val="left" w:pos="277"/>
              </w:tabs>
              <w:spacing w:before="40" w:after="0" w:line="240" w:lineRule="auto"/>
              <w:ind w:left="276" w:right="0" w:hanging="169"/>
              <w:jc w:val="left"/>
              <w:rPr>
                <w:sz w:val="22"/>
              </w:rPr>
            </w:pPr>
            <w:r>
              <w:rPr>
                <w:sz w:val="22"/>
              </w:rPr>
              <w:t>未进行备案</w:t>
            </w:r>
          </w:p>
          <w:p>
            <w:pPr>
              <w:pStyle w:val="9"/>
              <w:numPr>
                <w:ilvl w:val="0"/>
                <w:numId w:val="110"/>
              </w:numPr>
              <w:tabs>
                <w:tab w:val="left" w:pos="277"/>
              </w:tabs>
              <w:spacing w:before="39" w:after="0" w:line="240" w:lineRule="auto"/>
              <w:ind w:left="276" w:right="0" w:hanging="169"/>
              <w:jc w:val="left"/>
              <w:rPr>
                <w:sz w:val="22"/>
              </w:rPr>
            </w:pPr>
            <w:r>
              <w:rPr>
                <w:spacing w:val="-2"/>
                <w:sz w:val="22"/>
              </w:rPr>
              <w:t>处置单位的经营许可过期，需附新证</w:t>
            </w:r>
          </w:p>
          <w:p>
            <w:pPr>
              <w:pStyle w:val="9"/>
              <w:numPr>
                <w:ilvl w:val="0"/>
                <w:numId w:val="110"/>
              </w:numPr>
              <w:tabs>
                <w:tab w:val="left" w:pos="277"/>
              </w:tabs>
              <w:spacing w:before="35" w:after="0" w:line="240" w:lineRule="auto"/>
              <w:ind w:left="276" w:right="0" w:hanging="169"/>
              <w:jc w:val="left"/>
              <w:rPr>
                <w:sz w:val="22"/>
              </w:rPr>
            </w:pPr>
            <w:r>
              <w:rPr>
                <w:spacing w:val="-2"/>
                <w:sz w:val="22"/>
              </w:rPr>
              <w:t>应急演练不完善，记录不全</w:t>
            </w:r>
          </w:p>
          <w:p>
            <w:pPr>
              <w:pStyle w:val="9"/>
              <w:numPr>
                <w:ilvl w:val="0"/>
                <w:numId w:val="110"/>
              </w:numPr>
              <w:tabs>
                <w:tab w:val="left" w:pos="277"/>
              </w:tabs>
              <w:spacing w:before="40" w:after="0" w:line="240" w:lineRule="auto"/>
              <w:ind w:left="276" w:right="0" w:hanging="169"/>
              <w:jc w:val="left"/>
              <w:rPr>
                <w:sz w:val="22"/>
              </w:rPr>
            </w:pPr>
            <w:r>
              <w:rPr>
                <w:sz w:val="22"/>
              </w:rPr>
              <w:t>未进行培训</w:t>
            </w:r>
          </w:p>
          <w:p>
            <w:pPr>
              <w:pStyle w:val="9"/>
              <w:numPr>
                <w:ilvl w:val="0"/>
                <w:numId w:val="110"/>
              </w:numPr>
              <w:tabs>
                <w:tab w:val="left" w:pos="277"/>
              </w:tabs>
              <w:spacing w:before="40" w:after="0" w:line="267" w:lineRule="exact"/>
              <w:ind w:left="276" w:right="0" w:hanging="169"/>
              <w:jc w:val="left"/>
              <w:rPr>
                <w:rFonts w:ascii="Times New Roman" w:eastAsia="Times New Roman"/>
                <w:sz w:val="22"/>
              </w:rPr>
            </w:pPr>
            <w:r>
              <w:rPr>
                <w:spacing w:val="-7"/>
                <w:sz w:val="22"/>
              </w:rPr>
              <w:t xml:space="preserve">台账有错误，无接收人签字 </w:t>
            </w:r>
            <w:r>
              <w:rPr>
                <w:rFonts w:ascii="Times New Roman" w:eastAsia="Times New Roman"/>
                <w:sz w:val="22"/>
              </w:rPr>
              <w:t>7.</w:t>
            </w:r>
            <w:r>
              <w:rPr>
                <w:spacing w:val="-8"/>
                <w:sz w:val="22"/>
              </w:rPr>
              <w:t xml:space="preserve">部分危废产生量超环评数量 </w:t>
            </w:r>
            <w:r>
              <w:rPr>
                <w:rFonts w:ascii="Times New Roman" w:eastAsia="Times New Roman"/>
                <w:sz w:val="22"/>
              </w:rPr>
              <w:t>20%</w:t>
            </w:r>
            <w:r>
              <w:rPr>
                <w:spacing w:val="-15"/>
                <w:sz w:val="22"/>
              </w:rPr>
              <w:t xml:space="preserve">或低于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spacing w:before="7"/>
              <w:rPr>
                <w:rFonts w:ascii="Times New Roman"/>
                <w:sz w:val="28"/>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3"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7"/>
              <w:ind w:right="220"/>
              <w:jc w:val="right"/>
              <w:rPr>
                <w:rFonts w:ascii="Times New Roman"/>
                <w:sz w:val="22"/>
              </w:rPr>
            </w:pPr>
            <w:r>
              <w:rPr>
                <w:rFonts w:ascii="Times New Roman"/>
                <w:sz w:val="22"/>
              </w:rPr>
              <w:t>146</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12"/>
              <w:rPr>
                <w:sz w:val="22"/>
              </w:rPr>
            </w:pPr>
            <w:r>
              <w:rPr>
                <w:sz w:val="22"/>
              </w:rPr>
              <w:t>淄博市临淄齐泉工贸有限公司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51" w:right="131"/>
              <w:jc w:val="center"/>
              <w:rPr>
                <w:sz w:val="22"/>
              </w:rPr>
            </w:pPr>
            <w:r>
              <w:rPr>
                <w:sz w:val="22"/>
              </w:rPr>
              <w:t>临淄区</w:t>
            </w:r>
          </w:p>
        </w:tc>
        <w:tc>
          <w:tcPr>
            <w:tcW w:w="7996" w:type="dxa"/>
          </w:tcPr>
          <w:p>
            <w:pPr>
              <w:pStyle w:val="9"/>
              <w:numPr>
                <w:ilvl w:val="0"/>
                <w:numId w:val="111"/>
              </w:numPr>
              <w:tabs>
                <w:tab w:val="left" w:pos="277"/>
              </w:tabs>
              <w:spacing w:before="115" w:after="0" w:line="240" w:lineRule="auto"/>
              <w:ind w:left="276" w:right="0" w:hanging="169"/>
              <w:jc w:val="left"/>
              <w:rPr>
                <w:sz w:val="22"/>
              </w:rPr>
            </w:pPr>
            <w:r>
              <w:rPr>
                <w:spacing w:val="-2"/>
                <w:sz w:val="22"/>
              </w:rPr>
              <w:t>危废识别标志有错误，尺寸错误</w:t>
            </w:r>
          </w:p>
          <w:p>
            <w:pPr>
              <w:pStyle w:val="9"/>
              <w:numPr>
                <w:ilvl w:val="0"/>
                <w:numId w:val="111"/>
              </w:numPr>
              <w:tabs>
                <w:tab w:val="left" w:pos="277"/>
              </w:tabs>
              <w:spacing w:before="59" w:after="0" w:line="240" w:lineRule="auto"/>
              <w:ind w:left="276" w:right="0" w:hanging="169"/>
              <w:jc w:val="left"/>
              <w:rPr>
                <w:sz w:val="22"/>
              </w:rPr>
            </w:pPr>
            <w:r>
              <w:rPr>
                <w:sz w:val="22"/>
              </w:rPr>
              <w:t>未进行备案</w:t>
            </w:r>
          </w:p>
          <w:p>
            <w:pPr>
              <w:pStyle w:val="9"/>
              <w:numPr>
                <w:ilvl w:val="0"/>
                <w:numId w:val="111"/>
              </w:numPr>
              <w:tabs>
                <w:tab w:val="left" w:pos="277"/>
              </w:tabs>
              <w:spacing w:before="59" w:after="0" w:line="240" w:lineRule="auto"/>
              <w:ind w:left="276" w:right="0" w:hanging="169"/>
              <w:jc w:val="left"/>
              <w:rPr>
                <w:sz w:val="22"/>
              </w:rPr>
            </w:pPr>
            <w:r>
              <w:rPr>
                <w:spacing w:val="-2"/>
                <w:sz w:val="22"/>
              </w:rPr>
              <w:t>应急演练不完善，记录不全</w:t>
            </w:r>
          </w:p>
          <w:p>
            <w:pPr>
              <w:pStyle w:val="9"/>
              <w:numPr>
                <w:ilvl w:val="0"/>
                <w:numId w:val="111"/>
              </w:numPr>
              <w:tabs>
                <w:tab w:val="left" w:pos="277"/>
              </w:tabs>
              <w:spacing w:before="59" w:after="0" w:line="240" w:lineRule="auto"/>
              <w:ind w:left="276" w:right="0" w:hanging="169"/>
              <w:jc w:val="left"/>
              <w:rPr>
                <w:sz w:val="22"/>
              </w:rPr>
            </w:pPr>
            <w:r>
              <w:rPr>
                <w:sz w:val="22"/>
              </w:rPr>
              <w:t>未进行培训</w:t>
            </w:r>
          </w:p>
          <w:p>
            <w:pPr>
              <w:pStyle w:val="9"/>
              <w:numPr>
                <w:ilvl w:val="0"/>
                <w:numId w:val="111"/>
              </w:numPr>
              <w:tabs>
                <w:tab w:val="left" w:pos="277"/>
              </w:tabs>
              <w:spacing w:before="59" w:after="0" w:line="240" w:lineRule="auto"/>
              <w:ind w:left="276" w:right="0" w:hanging="169"/>
              <w:jc w:val="left"/>
              <w:rPr>
                <w:sz w:val="22"/>
              </w:rPr>
            </w:pPr>
            <w:r>
              <w:rPr>
                <w:spacing w:val="-3"/>
                <w:sz w:val="22"/>
              </w:rPr>
              <w:t>环评文件中未对危险废物贮存设施进行评价</w:t>
            </w:r>
          </w:p>
          <w:p>
            <w:pPr>
              <w:pStyle w:val="9"/>
              <w:numPr>
                <w:ilvl w:val="0"/>
                <w:numId w:val="111"/>
              </w:numPr>
              <w:tabs>
                <w:tab w:val="left" w:pos="277"/>
              </w:tabs>
              <w:spacing w:before="59" w:after="0" w:line="240" w:lineRule="auto"/>
              <w:ind w:left="276" w:right="0" w:hanging="169"/>
              <w:jc w:val="left"/>
              <w:rPr>
                <w:sz w:val="22"/>
              </w:rPr>
            </w:pPr>
            <w:r>
              <w:rPr>
                <w:spacing w:val="-2"/>
                <w:sz w:val="22"/>
              </w:rPr>
              <w:t>台账有错误，缺少签收人签字</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7"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4"/>
              </w:rPr>
            </w:pPr>
          </w:p>
          <w:p>
            <w:pPr>
              <w:pStyle w:val="9"/>
              <w:spacing w:before="1"/>
              <w:ind w:right="220"/>
              <w:jc w:val="right"/>
              <w:rPr>
                <w:rFonts w:ascii="Times New Roman"/>
                <w:sz w:val="22"/>
              </w:rPr>
            </w:pPr>
            <w:r>
              <w:rPr>
                <w:rFonts w:ascii="Times New Roman"/>
                <w:sz w:val="22"/>
              </w:rPr>
              <w:t>147</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2"/>
              <w:rPr>
                <w:rFonts w:ascii="Times New Roman"/>
                <w:sz w:val="17"/>
              </w:rPr>
            </w:pPr>
          </w:p>
          <w:p>
            <w:pPr>
              <w:pStyle w:val="9"/>
              <w:ind w:left="112"/>
              <w:rPr>
                <w:sz w:val="22"/>
              </w:rPr>
            </w:pPr>
            <w:r>
              <w:rPr>
                <w:sz w:val="22"/>
              </w:rPr>
              <w:t>淄博昌麟化工有限公司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2"/>
              <w:rPr>
                <w:rFonts w:ascii="Times New Roman"/>
                <w:sz w:val="17"/>
              </w:rPr>
            </w:pPr>
          </w:p>
          <w:p>
            <w:pPr>
              <w:pStyle w:val="9"/>
              <w:ind w:left="151" w:right="131"/>
              <w:jc w:val="center"/>
              <w:rPr>
                <w:sz w:val="22"/>
              </w:rPr>
            </w:pPr>
            <w:r>
              <w:rPr>
                <w:sz w:val="22"/>
              </w:rPr>
              <w:t>临淄区</w:t>
            </w:r>
          </w:p>
        </w:tc>
        <w:tc>
          <w:tcPr>
            <w:tcW w:w="7996" w:type="dxa"/>
          </w:tcPr>
          <w:p>
            <w:pPr>
              <w:pStyle w:val="9"/>
              <w:numPr>
                <w:ilvl w:val="0"/>
                <w:numId w:val="112"/>
              </w:numPr>
              <w:tabs>
                <w:tab w:val="left" w:pos="277"/>
              </w:tabs>
              <w:spacing w:before="197" w:after="0" w:line="240" w:lineRule="auto"/>
              <w:ind w:left="276" w:right="0" w:hanging="169"/>
              <w:jc w:val="left"/>
              <w:rPr>
                <w:sz w:val="22"/>
              </w:rPr>
            </w:pPr>
            <w:r>
              <w:rPr>
                <w:spacing w:val="-2"/>
                <w:sz w:val="22"/>
              </w:rPr>
              <w:t>危废识别标志有错误，尺寸错误</w:t>
            </w:r>
          </w:p>
          <w:p>
            <w:pPr>
              <w:pStyle w:val="9"/>
              <w:numPr>
                <w:ilvl w:val="0"/>
                <w:numId w:val="112"/>
              </w:numPr>
              <w:tabs>
                <w:tab w:val="left" w:pos="277"/>
              </w:tabs>
              <w:spacing w:before="54" w:after="0" w:line="240" w:lineRule="auto"/>
              <w:ind w:left="276" w:right="0" w:hanging="169"/>
              <w:jc w:val="left"/>
              <w:rPr>
                <w:sz w:val="22"/>
              </w:rPr>
            </w:pPr>
            <w:r>
              <w:rPr>
                <w:spacing w:val="-3"/>
                <w:sz w:val="22"/>
              </w:rPr>
              <w:t>危废管理计划不全，危废种类表述不清</w:t>
            </w:r>
          </w:p>
          <w:p>
            <w:pPr>
              <w:pStyle w:val="9"/>
              <w:numPr>
                <w:ilvl w:val="0"/>
                <w:numId w:val="112"/>
              </w:numPr>
              <w:tabs>
                <w:tab w:val="left" w:pos="277"/>
              </w:tabs>
              <w:spacing w:before="59" w:after="0" w:line="240" w:lineRule="auto"/>
              <w:ind w:left="276" w:right="0" w:hanging="169"/>
              <w:jc w:val="left"/>
              <w:rPr>
                <w:sz w:val="22"/>
              </w:rPr>
            </w:pPr>
            <w:r>
              <w:rPr>
                <w:spacing w:val="-1"/>
                <w:sz w:val="22"/>
              </w:rPr>
              <w:t>无备案证明材料</w:t>
            </w:r>
          </w:p>
          <w:p>
            <w:pPr>
              <w:pStyle w:val="9"/>
              <w:numPr>
                <w:ilvl w:val="0"/>
                <w:numId w:val="112"/>
              </w:numPr>
              <w:tabs>
                <w:tab w:val="left" w:pos="277"/>
              </w:tabs>
              <w:spacing w:before="59" w:after="0" w:line="240" w:lineRule="auto"/>
              <w:ind w:left="276" w:right="0" w:hanging="169"/>
              <w:jc w:val="left"/>
              <w:rPr>
                <w:sz w:val="22"/>
              </w:rPr>
            </w:pPr>
            <w:r>
              <w:rPr>
                <w:sz w:val="22"/>
              </w:rPr>
              <w:t>无转移联单</w:t>
            </w:r>
          </w:p>
          <w:p>
            <w:pPr>
              <w:pStyle w:val="9"/>
              <w:numPr>
                <w:ilvl w:val="0"/>
                <w:numId w:val="112"/>
              </w:numPr>
              <w:tabs>
                <w:tab w:val="left" w:pos="277"/>
              </w:tabs>
              <w:spacing w:before="59" w:after="0" w:line="240" w:lineRule="auto"/>
              <w:ind w:left="276" w:right="0" w:hanging="169"/>
              <w:jc w:val="left"/>
              <w:rPr>
                <w:sz w:val="22"/>
              </w:rPr>
            </w:pPr>
            <w:r>
              <w:rPr>
                <w:spacing w:val="-2"/>
                <w:sz w:val="22"/>
              </w:rPr>
              <w:t>应急预案不完善、无总结材料</w:t>
            </w:r>
          </w:p>
          <w:p>
            <w:pPr>
              <w:pStyle w:val="9"/>
              <w:numPr>
                <w:ilvl w:val="0"/>
                <w:numId w:val="112"/>
              </w:numPr>
              <w:tabs>
                <w:tab w:val="left" w:pos="277"/>
              </w:tabs>
              <w:spacing w:before="59" w:after="0" w:line="240" w:lineRule="auto"/>
              <w:ind w:left="276" w:right="0" w:hanging="169"/>
              <w:jc w:val="left"/>
              <w:rPr>
                <w:sz w:val="22"/>
              </w:rPr>
            </w:pPr>
            <w:r>
              <w:rPr>
                <w:spacing w:val="-3"/>
                <w:sz w:val="22"/>
              </w:rPr>
              <w:t>应急演练不完善，缺少视频或图片资料</w:t>
            </w:r>
          </w:p>
          <w:p>
            <w:pPr>
              <w:pStyle w:val="9"/>
              <w:numPr>
                <w:ilvl w:val="0"/>
                <w:numId w:val="112"/>
              </w:numPr>
              <w:tabs>
                <w:tab w:val="left" w:pos="277"/>
              </w:tabs>
              <w:spacing w:before="59" w:after="0" w:line="240" w:lineRule="auto"/>
              <w:ind w:left="276" w:right="0" w:hanging="169"/>
              <w:jc w:val="left"/>
              <w:rPr>
                <w:sz w:val="22"/>
              </w:rPr>
            </w:pPr>
            <w:r>
              <w:rPr>
                <w:sz w:val="22"/>
              </w:rPr>
              <w:t>未进行培训</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2"/>
              <w:rPr>
                <w:rFonts w:ascii="Times New Roman"/>
                <w:sz w:val="17"/>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35"/>
              </w:rPr>
            </w:pPr>
          </w:p>
          <w:p>
            <w:pPr>
              <w:pStyle w:val="9"/>
              <w:ind w:right="220"/>
              <w:jc w:val="right"/>
              <w:rPr>
                <w:rFonts w:ascii="Times New Roman"/>
                <w:sz w:val="22"/>
              </w:rPr>
            </w:pPr>
            <w:r>
              <w:rPr>
                <w:rFonts w:ascii="Times New Roman"/>
                <w:sz w:val="22"/>
              </w:rPr>
              <w:t>148</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12"/>
              <w:rPr>
                <w:sz w:val="22"/>
              </w:rPr>
            </w:pPr>
            <w:r>
              <w:rPr>
                <w:sz w:val="22"/>
              </w:rPr>
              <w:t>淄博腾辉油脂化工有限公司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51" w:right="131"/>
              <w:jc w:val="center"/>
              <w:rPr>
                <w:sz w:val="22"/>
              </w:rPr>
            </w:pPr>
            <w:r>
              <w:rPr>
                <w:sz w:val="22"/>
              </w:rPr>
              <w:t>临淄区</w:t>
            </w:r>
          </w:p>
        </w:tc>
        <w:tc>
          <w:tcPr>
            <w:tcW w:w="7996" w:type="dxa"/>
          </w:tcPr>
          <w:p>
            <w:pPr>
              <w:pStyle w:val="9"/>
              <w:numPr>
                <w:ilvl w:val="0"/>
                <w:numId w:val="113"/>
              </w:numPr>
              <w:tabs>
                <w:tab w:val="left" w:pos="277"/>
              </w:tabs>
              <w:spacing w:before="101" w:after="0" w:line="240" w:lineRule="auto"/>
              <w:ind w:left="276" w:right="0" w:hanging="169"/>
              <w:jc w:val="left"/>
              <w:rPr>
                <w:sz w:val="22"/>
              </w:rPr>
            </w:pPr>
            <w:r>
              <w:rPr>
                <w:spacing w:val="-2"/>
                <w:sz w:val="22"/>
              </w:rPr>
              <w:t>废机油危废代码使用有误</w:t>
            </w:r>
          </w:p>
          <w:p>
            <w:pPr>
              <w:pStyle w:val="9"/>
              <w:numPr>
                <w:ilvl w:val="0"/>
                <w:numId w:val="113"/>
              </w:numPr>
              <w:tabs>
                <w:tab w:val="left" w:pos="277"/>
              </w:tabs>
              <w:spacing w:before="59" w:after="0" w:line="240" w:lineRule="auto"/>
              <w:ind w:left="276" w:right="0" w:hanging="169"/>
              <w:jc w:val="left"/>
              <w:rPr>
                <w:sz w:val="22"/>
              </w:rPr>
            </w:pPr>
            <w:r>
              <w:rPr>
                <w:spacing w:val="-1"/>
                <w:sz w:val="22"/>
              </w:rPr>
              <w:t>废催化剂处置合同到期</w:t>
            </w:r>
          </w:p>
          <w:p>
            <w:pPr>
              <w:pStyle w:val="9"/>
              <w:numPr>
                <w:ilvl w:val="0"/>
                <w:numId w:val="113"/>
              </w:numPr>
              <w:tabs>
                <w:tab w:val="left" w:pos="277"/>
              </w:tabs>
              <w:spacing w:before="54" w:after="0" w:line="240" w:lineRule="auto"/>
              <w:ind w:left="276" w:right="0" w:hanging="169"/>
              <w:jc w:val="left"/>
              <w:rPr>
                <w:sz w:val="22"/>
              </w:rPr>
            </w:pPr>
            <w:r>
              <w:rPr>
                <w:spacing w:val="-1"/>
                <w:sz w:val="22"/>
              </w:rPr>
              <w:t>废活性炭代码使用有误</w:t>
            </w:r>
          </w:p>
          <w:p>
            <w:pPr>
              <w:pStyle w:val="9"/>
              <w:numPr>
                <w:ilvl w:val="0"/>
                <w:numId w:val="113"/>
              </w:numPr>
              <w:tabs>
                <w:tab w:val="left" w:pos="277"/>
              </w:tabs>
              <w:spacing w:before="59" w:after="0" w:line="240" w:lineRule="auto"/>
              <w:ind w:left="276" w:right="0" w:hanging="169"/>
              <w:jc w:val="left"/>
              <w:rPr>
                <w:sz w:val="22"/>
              </w:rPr>
            </w:pPr>
            <w:r>
              <w:rPr>
                <w:spacing w:val="-3"/>
                <w:sz w:val="22"/>
              </w:rPr>
              <w:t>本年度尚未组织业务培训</w:t>
            </w:r>
          </w:p>
          <w:p>
            <w:pPr>
              <w:pStyle w:val="9"/>
              <w:numPr>
                <w:ilvl w:val="0"/>
                <w:numId w:val="113"/>
              </w:numPr>
              <w:tabs>
                <w:tab w:val="left" w:pos="277"/>
              </w:tabs>
              <w:spacing w:before="59" w:after="0" w:line="240" w:lineRule="auto"/>
              <w:ind w:left="276" w:right="0" w:hanging="169"/>
              <w:jc w:val="left"/>
              <w:rPr>
                <w:sz w:val="22"/>
              </w:rPr>
            </w:pPr>
            <w:r>
              <w:rPr>
                <w:spacing w:val="-2"/>
                <w:sz w:val="22"/>
              </w:rPr>
              <w:t>危废实际产生种类在环评中漏评</w:t>
            </w:r>
          </w:p>
          <w:p>
            <w:pPr>
              <w:pStyle w:val="9"/>
              <w:numPr>
                <w:ilvl w:val="0"/>
                <w:numId w:val="113"/>
              </w:numPr>
              <w:tabs>
                <w:tab w:val="left" w:pos="277"/>
              </w:tabs>
              <w:spacing w:before="59" w:after="0" w:line="240" w:lineRule="auto"/>
              <w:ind w:left="276" w:right="0" w:hanging="169"/>
              <w:jc w:val="left"/>
              <w:rPr>
                <w:sz w:val="22"/>
              </w:rPr>
            </w:pPr>
            <w:r>
              <w:rPr>
                <w:spacing w:val="-6"/>
                <w:sz w:val="22"/>
              </w:rPr>
              <w:t xml:space="preserve">部分危废产生量低于环评数量 </w:t>
            </w:r>
            <w:r>
              <w:rPr>
                <w:rFonts w:ascii="Times New Roman" w:eastAsia="Times New Roman"/>
                <w:sz w:val="22"/>
              </w:rPr>
              <w:t>50%</w:t>
            </w:r>
            <w:r>
              <w:rPr>
                <w:sz w:val="22"/>
              </w:rPr>
              <w:t>。</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149</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淄博胜赢化工有限公司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临淄区</w:t>
            </w:r>
          </w:p>
        </w:tc>
        <w:tc>
          <w:tcPr>
            <w:tcW w:w="7996" w:type="dxa"/>
          </w:tcPr>
          <w:p>
            <w:pPr>
              <w:pStyle w:val="9"/>
              <w:numPr>
                <w:ilvl w:val="0"/>
                <w:numId w:val="114"/>
              </w:numPr>
              <w:tabs>
                <w:tab w:val="left" w:pos="277"/>
              </w:tabs>
              <w:spacing w:before="34" w:after="0" w:line="240" w:lineRule="auto"/>
              <w:ind w:left="276" w:right="0" w:hanging="169"/>
              <w:jc w:val="left"/>
              <w:rPr>
                <w:sz w:val="22"/>
              </w:rPr>
            </w:pPr>
            <w:r>
              <w:rPr>
                <w:spacing w:val="-9"/>
                <w:sz w:val="22"/>
              </w:rPr>
              <w:t xml:space="preserve">警示标识不符合 </w:t>
            </w:r>
            <w:r>
              <w:rPr>
                <w:rFonts w:ascii="Times New Roman" w:eastAsia="Times New Roman"/>
                <w:sz w:val="22"/>
              </w:rPr>
              <w:t>GB15626</w:t>
            </w:r>
            <w:r>
              <w:rPr>
                <w:rFonts w:ascii="Times New Roman" w:eastAsia="Times New Roman"/>
                <w:spacing w:val="-12"/>
                <w:sz w:val="22"/>
              </w:rPr>
              <w:t xml:space="preserve"> </w:t>
            </w:r>
            <w:r>
              <w:rPr>
                <w:sz w:val="22"/>
              </w:rPr>
              <w:t>的相关要求</w:t>
            </w:r>
          </w:p>
          <w:p>
            <w:pPr>
              <w:pStyle w:val="9"/>
              <w:numPr>
                <w:ilvl w:val="0"/>
                <w:numId w:val="114"/>
              </w:numPr>
              <w:tabs>
                <w:tab w:val="left" w:pos="277"/>
              </w:tabs>
              <w:spacing w:before="40" w:after="0" w:line="240" w:lineRule="auto"/>
              <w:ind w:left="276" w:right="0" w:hanging="169"/>
              <w:jc w:val="left"/>
              <w:rPr>
                <w:sz w:val="22"/>
              </w:rPr>
            </w:pPr>
            <w:r>
              <w:rPr>
                <w:spacing w:val="-2"/>
                <w:sz w:val="22"/>
              </w:rPr>
              <w:t>部分转移联单缺少接受日期</w:t>
            </w:r>
          </w:p>
          <w:p>
            <w:pPr>
              <w:pStyle w:val="9"/>
              <w:numPr>
                <w:ilvl w:val="0"/>
                <w:numId w:val="114"/>
              </w:numPr>
              <w:tabs>
                <w:tab w:val="left" w:pos="277"/>
              </w:tabs>
              <w:spacing w:before="39" w:after="0" w:line="240" w:lineRule="auto"/>
              <w:ind w:left="276" w:right="0" w:hanging="169"/>
              <w:jc w:val="left"/>
              <w:rPr>
                <w:sz w:val="22"/>
              </w:rPr>
            </w:pPr>
            <w:r>
              <w:rPr>
                <w:spacing w:val="-2"/>
                <w:sz w:val="22"/>
              </w:rPr>
              <w:t>部分危险废物处置合同已到期</w:t>
            </w:r>
          </w:p>
          <w:p>
            <w:pPr>
              <w:pStyle w:val="9"/>
              <w:numPr>
                <w:ilvl w:val="0"/>
                <w:numId w:val="114"/>
              </w:numPr>
              <w:tabs>
                <w:tab w:val="left" w:pos="277"/>
              </w:tabs>
              <w:spacing w:before="35" w:after="0" w:line="240" w:lineRule="auto"/>
              <w:ind w:left="276" w:right="0" w:hanging="169"/>
              <w:jc w:val="left"/>
              <w:rPr>
                <w:sz w:val="22"/>
              </w:rPr>
            </w:pPr>
            <w:r>
              <w:rPr>
                <w:spacing w:val="-1"/>
                <w:sz w:val="22"/>
              </w:rPr>
              <w:t>台账存在填写错误</w:t>
            </w:r>
          </w:p>
          <w:p>
            <w:pPr>
              <w:pStyle w:val="9"/>
              <w:numPr>
                <w:ilvl w:val="0"/>
                <w:numId w:val="114"/>
              </w:numPr>
              <w:tabs>
                <w:tab w:val="left" w:pos="277"/>
              </w:tabs>
              <w:spacing w:before="40" w:after="0" w:line="240" w:lineRule="auto"/>
              <w:ind w:left="276" w:right="0" w:hanging="169"/>
              <w:jc w:val="left"/>
              <w:rPr>
                <w:sz w:val="22"/>
              </w:rPr>
            </w:pPr>
            <w:r>
              <w:rPr>
                <w:spacing w:val="-2"/>
                <w:sz w:val="22"/>
              </w:rPr>
              <w:t>环评与危险废物实际产生量不符</w:t>
            </w:r>
          </w:p>
          <w:p>
            <w:pPr>
              <w:pStyle w:val="9"/>
              <w:numPr>
                <w:ilvl w:val="0"/>
                <w:numId w:val="114"/>
              </w:numPr>
              <w:tabs>
                <w:tab w:val="left" w:pos="277"/>
              </w:tabs>
              <w:spacing w:before="40" w:after="0" w:line="267" w:lineRule="exact"/>
              <w:ind w:left="276" w:right="0" w:hanging="169"/>
              <w:jc w:val="left"/>
              <w:rPr>
                <w:sz w:val="22"/>
              </w:rPr>
            </w:pPr>
            <w:r>
              <w:rPr>
                <w:spacing w:val="-2"/>
                <w:sz w:val="22"/>
              </w:rPr>
              <w:t>危废实际产生种类在环评中漏评</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150</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淄博祥东化工有限公司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115"/>
              </w:numPr>
              <w:tabs>
                <w:tab w:val="left" w:pos="277"/>
              </w:tabs>
              <w:spacing w:before="34" w:after="0" w:line="240" w:lineRule="auto"/>
              <w:ind w:left="276" w:right="0" w:hanging="169"/>
              <w:jc w:val="left"/>
              <w:rPr>
                <w:sz w:val="22"/>
              </w:rPr>
            </w:pPr>
            <w:r>
              <w:rPr>
                <w:spacing w:val="-3"/>
                <w:sz w:val="22"/>
              </w:rPr>
              <w:t>危废管理计划未体现减少危险废物危害性的措施</w:t>
            </w:r>
          </w:p>
          <w:p>
            <w:pPr>
              <w:pStyle w:val="9"/>
              <w:numPr>
                <w:ilvl w:val="0"/>
                <w:numId w:val="115"/>
              </w:numPr>
              <w:tabs>
                <w:tab w:val="left" w:pos="277"/>
              </w:tabs>
              <w:spacing w:before="35" w:after="0" w:line="240" w:lineRule="auto"/>
              <w:ind w:left="276" w:right="0" w:hanging="169"/>
              <w:jc w:val="left"/>
              <w:rPr>
                <w:sz w:val="22"/>
              </w:rPr>
            </w:pPr>
            <w:r>
              <w:rPr>
                <w:spacing w:val="-2"/>
                <w:sz w:val="22"/>
              </w:rPr>
              <w:t>处置单位经营许可证代码填写错误</w:t>
            </w:r>
          </w:p>
          <w:p>
            <w:pPr>
              <w:pStyle w:val="9"/>
              <w:numPr>
                <w:ilvl w:val="0"/>
                <w:numId w:val="115"/>
              </w:numPr>
              <w:tabs>
                <w:tab w:val="left" w:pos="277"/>
              </w:tabs>
              <w:spacing w:before="39" w:after="0" w:line="240" w:lineRule="auto"/>
              <w:ind w:left="276" w:right="0" w:hanging="169"/>
              <w:jc w:val="left"/>
              <w:rPr>
                <w:sz w:val="22"/>
              </w:rPr>
            </w:pPr>
            <w:r>
              <w:rPr>
                <w:spacing w:val="-1"/>
                <w:sz w:val="22"/>
              </w:rPr>
              <w:t>废硅藻土代码使用不当</w:t>
            </w:r>
          </w:p>
          <w:p>
            <w:pPr>
              <w:pStyle w:val="9"/>
              <w:numPr>
                <w:ilvl w:val="0"/>
                <w:numId w:val="115"/>
              </w:numPr>
              <w:tabs>
                <w:tab w:val="left" w:pos="277"/>
              </w:tabs>
              <w:spacing w:before="40" w:after="0" w:line="262" w:lineRule="exact"/>
              <w:ind w:left="276" w:right="0" w:hanging="169"/>
              <w:jc w:val="left"/>
              <w:rPr>
                <w:sz w:val="22"/>
              </w:rPr>
            </w:pPr>
            <w:r>
              <w:rPr>
                <w:spacing w:val="-1"/>
                <w:sz w:val="22"/>
              </w:rPr>
              <w:t>台账重量单位前后不一</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151</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淄博齐塑环保科技有限公司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116"/>
              </w:numPr>
              <w:tabs>
                <w:tab w:val="left" w:pos="277"/>
              </w:tabs>
              <w:spacing w:before="34" w:after="0" w:line="240" w:lineRule="auto"/>
              <w:ind w:left="276" w:right="0" w:hanging="169"/>
              <w:jc w:val="left"/>
              <w:rPr>
                <w:sz w:val="22"/>
              </w:rPr>
            </w:pPr>
            <w:r>
              <w:rPr>
                <w:spacing w:val="-5"/>
                <w:sz w:val="22"/>
              </w:rPr>
              <w:t>一个标志标识牌尚未变更新单位、名称与相关信息</w:t>
            </w:r>
          </w:p>
          <w:p>
            <w:pPr>
              <w:pStyle w:val="9"/>
              <w:numPr>
                <w:ilvl w:val="0"/>
                <w:numId w:val="116"/>
              </w:numPr>
              <w:tabs>
                <w:tab w:val="left" w:pos="277"/>
              </w:tabs>
              <w:spacing w:before="40" w:after="0" w:line="240" w:lineRule="auto"/>
              <w:ind w:left="276" w:right="0" w:hanging="169"/>
              <w:jc w:val="left"/>
              <w:rPr>
                <w:sz w:val="22"/>
              </w:rPr>
            </w:pPr>
            <w:r>
              <w:rPr>
                <w:spacing w:val="-2"/>
                <w:sz w:val="22"/>
              </w:rPr>
              <w:t>废活性炭废机油未签订处置协议</w:t>
            </w:r>
          </w:p>
          <w:p>
            <w:pPr>
              <w:pStyle w:val="9"/>
              <w:numPr>
                <w:ilvl w:val="0"/>
                <w:numId w:val="116"/>
              </w:numPr>
              <w:tabs>
                <w:tab w:val="left" w:pos="277"/>
              </w:tabs>
              <w:spacing w:before="39" w:after="0" w:line="240" w:lineRule="auto"/>
              <w:ind w:left="276" w:right="0" w:hanging="169"/>
              <w:jc w:val="left"/>
              <w:rPr>
                <w:sz w:val="22"/>
              </w:rPr>
            </w:pPr>
            <w:r>
              <w:rPr>
                <w:spacing w:val="-3"/>
                <w:sz w:val="22"/>
              </w:rPr>
              <w:t>部分为危废台账填写不规范，缺签收人签字</w:t>
            </w:r>
          </w:p>
          <w:p>
            <w:pPr>
              <w:pStyle w:val="9"/>
              <w:numPr>
                <w:ilvl w:val="0"/>
                <w:numId w:val="116"/>
              </w:numPr>
              <w:tabs>
                <w:tab w:val="left" w:pos="277"/>
              </w:tabs>
              <w:spacing w:before="35" w:after="0" w:line="267" w:lineRule="exact"/>
              <w:ind w:left="276" w:right="0" w:hanging="169"/>
              <w:jc w:val="left"/>
              <w:rPr>
                <w:rFonts w:ascii="Times New Roman" w:eastAsia="Times New Roman"/>
                <w:sz w:val="22"/>
              </w:rPr>
            </w:pPr>
            <w:r>
              <w:rPr>
                <w:spacing w:val="-6"/>
                <w:sz w:val="22"/>
              </w:rPr>
              <w:t xml:space="preserve">部分危废产生量低于环评数量 </w:t>
            </w:r>
            <w:r>
              <w:rPr>
                <w:rFonts w:ascii="Times New Roman" w:eastAsia="Times New Roman"/>
                <w:sz w:val="22"/>
              </w:rPr>
              <w:t>50%</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152</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ft东高瑞化工有限公司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117"/>
              </w:numPr>
              <w:tabs>
                <w:tab w:val="left" w:pos="277"/>
              </w:tabs>
              <w:spacing w:before="34" w:after="0" w:line="240" w:lineRule="auto"/>
              <w:ind w:left="276" w:right="0" w:hanging="169"/>
              <w:jc w:val="left"/>
              <w:rPr>
                <w:sz w:val="22"/>
              </w:rPr>
            </w:pPr>
            <w:r>
              <w:rPr>
                <w:spacing w:val="-2"/>
                <w:sz w:val="22"/>
              </w:rPr>
              <w:t>信息公示牌公示信息不全，缺少种类</w:t>
            </w:r>
          </w:p>
          <w:p>
            <w:pPr>
              <w:pStyle w:val="9"/>
              <w:numPr>
                <w:ilvl w:val="0"/>
                <w:numId w:val="117"/>
              </w:numPr>
              <w:tabs>
                <w:tab w:val="left" w:pos="277"/>
              </w:tabs>
              <w:spacing w:before="40" w:after="0" w:line="240" w:lineRule="auto"/>
              <w:ind w:left="276" w:right="0" w:hanging="169"/>
              <w:jc w:val="left"/>
              <w:rPr>
                <w:sz w:val="22"/>
              </w:rPr>
            </w:pPr>
            <w:r>
              <w:rPr>
                <w:spacing w:val="-4"/>
                <w:sz w:val="22"/>
              </w:rPr>
              <w:t>管理计划中处置单位填写不全、经营许可证号未及时变更</w:t>
            </w:r>
          </w:p>
          <w:p>
            <w:pPr>
              <w:pStyle w:val="9"/>
              <w:numPr>
                <w:ilvl w:val="0"/>
                <w:numId w:val="117"/>
              </w:numPr>
              <w:tabs>
                <w:tab w:val="left" w:pos="277"/>
              </w:tabs>
              <w:spacing w:before="34" w:after="0" w:line="240" w:lineRule="auto"/>
              <w:ind w:left="276" w:right="0" w:hanging="169"/>
              <w:jc w:val="left"/>
              <w:rPr>
                <w:sz w:val="22"/>
              </w:rPr>
            </w:pPr>
            <w:r>
              <w:rPr>
                <w:spacing w:val="-1"/>
                <w:sz w:val="22"/>
              </w:rPr>
              <w:t>有重大变更未及时申报</w:t>
            </w:r>
          </w:p>
          <w:p>
            <w:pPr>
              <w:pStyle w:val="9"/>
              <w:numPr>
                <w:ilvl w:val="0"/>
                <w:numId w:val="117"/>
              </w:numPr>
              <w:tabs>
                <w:tab w:val="left" w:pos="277"/>
              </w:tabs>
              <w:spacing w:before="40" w:after="0" w:line="240" w:lineRule="auto"/>
              <w:ind w:left="276" w:right="0" w:hanging="169"/>
              <w:jc w:val="left"/>
              <w:rPr>
                <w:sz w:val="22"/>
              </w:rPr>
            </w:pPr>
            <w:r>
              <w:rPr>
                <w:spacing w:val="-3"/>
                <w:sz w:val="22"/>
              </w:rPr>
              <w:t>产生储存台账中未体现废弃周转桶的相关信息</w:t>
            </w:r>
          </w:p>
          <w:p>
            <w:pPr>
              <w:pStyle w:val="9"/>
              <w:spacing w:before="40" w:line="267" w:lineRule="exact"/>
              <w:ind w:left="108"/>
              <w:rPr>
                <w:sz w:val="22"/>
              </w:rPr>
            </w:pPr>
            <w:r>
              <w:rPr>
                <w:rFonts w:ascii="Times New Roman" w:eastAsia="Times New Roman"/>
                <w:sz w:val="22"/>
              </w:rPr>
              <w:t xml:space="preserve">5 </w:t>
            </w:r>
            <w:r>
              <w:rPr>
                <w:sz w:val="22"/>
              </w:rPr>
              <w:t>环评与危险废物实际产生量不符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153</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淄博彤易斋化工有限公司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118"/>
              </w:numPr>
              <w:tabs>
                <w:tab w:val="left" w:pos="277"/>
              </w:tabs>
              <w:spacing w:before="34" w:after="0" w:line="240" w:lineRule="auto"/>
              <w:ind w:left="276" w:right="0" w:hanging="169"/>
              <w:jc w:val="left"/>
              <w:rPr>
                <w:sz w:val="22"/>
              </w:rPr>
            </w:pPr>
            <w:r>
              <w:rPr>
                <w:spacing w:val="-1"/>
                <w:sz w:val="22"/>
              </w:rPr>
              <w:t>部分危废未签处置协议</w:t>
            </w:r>
          </w:p>
          <w:p>
            <w:pPr>
              <w:pStyle w:val="9"/>
              <w:numPr>
                <w:ilvl w:val="0"/>
                <w:numId w:val="118"/>
              </w:numPr>
              <w:tabs>
                <w:tab w:val="left" w:pos="277"/>
              </w:tabs>
              <w:spacing w:before="35" w:after="0" w:line="240" w:lineRule="auto"/>
              <w:ind w:left="276" w:right="0" w:hanging="169"/>
              <w:jc w:val="left"/>
              <w:rPr>
                <w:sz w:val="22"/>
              </w:rPr>
            </w:pPr>
            <w:r>
              <w:rPr>
                <w:spacing w:val="-2"/>
                <w:sz w:val="22"/>
              </w:rPr>
              <w:t>培训试卷照片均未注明时间</w:t>
            </w:r>
          </w:p>
          <w:p>
            <w:pPr>
              <w:pStyle w:val="9"/>
              <w:numPr>
                <w:ilvl w:val="0"/>
                <w:numId w:val="118"/>
              </w:numPr>
              <w:tabs>
                <w:tab w:val="left" w:pos="277"/>
              </w:tabs>
              <w:spacing w:before="39" w:after="0" w:line="240" w:lineRule="auto"/>
              <w:ind w:left="276" w:right="0" w:hanging="169"/>
              <w:jc w:val="left"/>
              <w:rPr>
                <w:sz w:val="22"/>
              </w:rPr>
            </w:pPr>
            <w:r>
              <w:rPr>
                <w:spacing w:val="-1"/>
                <w:sz w:val="22"/>
              </w:rPr>
              <w:t>个别危废代码填写错误</w:t>
            </w:r>
          </w:p>
          <w:p>
            <w:pPr>
              <w:pStyle w:val="9"/>
              <w:numPr>
                <w:ilvl w:val="0"/>
                <w:numId w:val="118"/>
              </w:numPr>
              <w:tabs>
                <w:tab w:val="left" w:pos="277"/>
              </w:tabs>
              <w:spacing w:before="40" w:after="0" w:line="267" w:lineRule="exact"/>
              <w:ind w:left="276" w:right="0" w:hanging="169"/>
              <w:jc w:val="left"/>
              <w:rPr>
                <w:sz w:val="22"/>
              </w:rPr>
            </w:pPr>
            <w:r>
              <w:rPr>
                <w:spacing w:val="-2"/>
                <w:sz w:val="22"/>
              </w:rPr>
              <w:t>环评与危险废物实际产生量不符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154</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淄博东方易能医药化工有限公司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临淄区</w:t>
            </w:r>
          </w:p>
        </w:tc>
        <w:tc>
          <w:tcPr>
            <w:tcW w:w="7996" w:type="dxa"/>
          </w:tcPr>
          <w:p>
            <w:pPr>
              <w:pStyle w:val="9"/>
              <w:numPr>
                <w:ilvl w:val="0"/>
                <w:numId w:val="119"/>
              </w:numPr>
              <w:tabs>
                <w:tab w:val="left" w:pos="277"/>
              </w:tabs>
              <w:spacing w:before="34" w:after="0" w:line="240" w:lineRule="auto"/>
              <w:ind w:left="276" w:right="0" w:hanging="169"/>
              <w:jc w:val="left"/>
              <w:rPr>
                <w:sz w:val="22"/>
              </w:rPr>
            </w:pPr>
            <w:r>
              <w:rPr>
                <w:spacing w:val="-2"/>
                <w:sz w:val="22"/>
              </w:rPr>
              <w:t>管理计划处置方式代码有误</w:t>
            </w:r>
          </w:p>
          <w:p>
            <w:pPr>
              <w:pStyle w:val="9"/>
              <w:numPr>
                <w:ilvl w:val="0"/>
                <w:numId w:val="119"/>
              </w:numPr>
              <w:tabs>
                <w:tab w:val="left" w:pos="277"/>
              </w:tabs>
              <w:spacing w:before="40" w:after="0" w:line="240" w:lineRule="auto"/>
              <w:ind w:left="276" w:right="0" w:hanging="169"/>
              <w:jc w:val="left"/>
              <w:rPr>
                <w:sz w:val="22"/>
              </w:rPr>
            </w:pPr>
            <w:r>
              <w:rPr>
                <w:spacing w:val="-4"/>
                <w:sz w:val="22"/>
              </w:rPr>
              <w:t>申报登记表中未体现处置公司相关信息</w:t>
            </w:r>
          </w:p>
          <w:p>
            <w:pPr>
              <w:pStyle w:val="9"/>
              <w:numPr>
                <w:ilvl w:val="0"/>
                <w:numId w:val="119"/>
              </w:numPr>
              <w:tabs>
                <w:tab w:val="left" w:pos="277"/>
              </w:tabs>
              <w:spacing w:before="39" w:after="0" w:line="240" w:lineRule="auto"/>
              <w:ind w:left="276" w:right="0" w:hanging="169"/>
              <w:jc w:val="left"/>
              <w:rPr>
                <w:sz w:val="22"/>
              </w:rPr>
            </w:pPr>
            <w:r>
              <w:rPr>
                <w:spacing w:val="-2"/>
                <w:sz w:val="22"/>
              </w:rPr>
              <w:t>部分危废尚未签订处置协议</w:t>
            </w:r>
          </w:p>
          <w:p>
            <w:pPr>
              <w:pStyle w:val="9"/>
              <w:numPr>
                <w:ilvl w:val="0"/>
                <w:numId w:val="119"/>
              </w:numPr>
              <w:tabs>
                <w:tab w:val="left" w:pos="277"/>
              </w:tabs>
              <w:spacing w:before="35" w:after="0" w:line="240" w:lineRule="auto"/>
              <w:ind w:left="276" w:right="0" w:hanging="169"/>
              <w:jc w:val="left"/>
              <w:rPr>
                <w:sz w:val="22"/>
              </w:rPr>
            </w:pPr>
            <w:r>
              <w:rPr>
                <w:spacing w:val="-1"/>
                <w:sz w:val="22"/>
              </w:rPr>
              <w:t>演练照片未注明时间</w:t>
            </w:r>
          </w:p>
          <w:p>
            <w:pPr>
              <w:pStyle w:val="9"/>
              <w:numPr>
                <w:ilvl w:val="0"/>
                <w:numId w:val="119"/>
              </w:numPr>
              <w:tabs>
                <w:tab w:val="left" w:pos="277"/>
              </w:tabs>
              <w:spacing w:before="40" w:after="0" w:line="240" w:lineRule="auto"/>
              <w:ind w:left="276" w:right="0" w:hanging="169"/>
              <w:jc w:val="left"/>
              <w:rPr>
                <w:sz w:val="22"/>
              </w:rPr>
            </w:pPr>
            <w:r>
              <w:rPr>
                <w:spacing w:val="-1"/>
                <w:sz w:val="22"/>
              </w:rPr>
              <w:t>台账容器个数填写不全</w:t>
            </w:r>
          </w:p>
          <w:p>
            <w:pPr>
              <w:pStyle w:val="9"/>
              <w:numPr>
                <w:ilvl w:val="0"/>
                <w:numId w:val="119"/>
              </w:numPr>
              <w:tabs>
                <w:tab w:val="left" w:pos="277"/>
              </w:tabs>
              <w:spacing w:before="40" w:after="0" w:line="267" w:lineRule="exact"/>
              <w:ind w:left="276" w:right="0" w:hanging="169"/>
              <w:jc w:val="left"/>
              <w:rPr>
                <w:rFonts w:ascii="Times New Roman" w:eastAsia="Times New Roman"/>
                <w:sz w:val="22"/>
              </w:rPr>
            </w:pPr>
            <w:r>
              <w:rPr>
                <w:spacing w:val="-6"/>
                <w:sz w:val="22"/>
              </w:rPr>
              <w:t xml:space="preserve">部分危废产生量低于环评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155</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ft东广浦生物科技有限公司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120"/>
              </w:numPr>
              <w:tabs>
                <w:tab w:val="left" w:pos="277"/>
              </w:tabs>
              <w:spacing w:before="34" w:after="0" w:line="240" w:lineRule="auto"/>
              <w:ind w:left="276" w:right="0" w:hanging="169"/>
              <w:jc w:val="left"/>
              <w:rPr>
                <w:sz w:val="22"/>
              </w:rPr>
            </w:pPr>
            <w:r>
              <w:rPr>
                <w:spacing w:val="-2"/>
                <w:sz w:val="22"/>
              </w:rPr>
              <w:t>危废标识有错误，尺寸错误</w:t>
            </w:r>
          </w:p>
          <w:p>
            <w:pPr>
              <w:pStyle w:val="9"/>
              <w:numPr>
                <w:ilvl w:val="0"/>
                <w:numId w:val="120"/>
              </w:numPr>
              <w:tabs>
                <w:tab w:val="left" w:pos="277"/>
              </w:tabs>
              <w:spacing w:before="35" w:after="0" w:line="240" w:lineRule="auto"/>
              <w:ind w:left="276" w:right="0" w:hanging="169"/>
              <w:jc w:val="left"/>
              <w:rPr>
                <w:sz w:val="22"/>
              </w:rPr>
            </w:pPr>
            <w:r>
              <w:rPr>
                <w:spacing w:val="-2"/>
                <w:sz w:val="22"/>
              </w:rPr>
              <w:t>部分联单接收单位缺少负责人签字</w:t>
            </w:r>
          </w:p>
          <w:p>
            <w:pPr>
              <w:pStyle w:val="9"/>
              <w:numPr>
                <w:ilvl w:val="0"/>
                <w:numId w:val="120"/>
              </w:numPr>
              <w:tabs>
                <w:tab w:val="left" w:pos="277"/>
              </w:tabs>
              <w:spacing w:before="39" w:after="0" w:line="240" w:lineRule="auto"/>
              <w:ind w:left="276" w:right="0" w:hanging="169"/>
              <w:jc w:val="left"/>
              <w:rPr>
                <w:sz w:val="22"/>
              </w:rPr>
            </w:pPr>
            <w:r>
              <w:rPr>
                <w:spacing w:val="-2"/>
                <w:sz w:val="22"/>
              </w:rPr>
              <w:t>应急预案不全，缺少演练记录资料</w:t>
            </w:r>
          </w:p>
          <w:p>
            <w:pPr>
              <w:pStyle w:val="9"/>
              <w:numPr>
                <w:ilvl w:val="0"/>
                <w:numId w:val="120"/>
              </w:numPr>
              <w:tabs>
                <w:tab w:val="left" w:pos="277"/>
              </w:tabs>
              <w:spacing w:before="40" w:after="0" w:line="262" w:lineRule="exact"/>
              <w:ind w:left="276" w:right="0" w:hanging="169"/>
              <w:jc w:val="left"/>
              <w:rPr>
                <w:sz w:val="22"/>
              </w:rPr>
            </w:pPr>
            <w:r>
              <w:rPr>
                <w:spacing w:val="-2"/>
                <w:sz w:val="22"/>
              </w:rPr>
              <w:t>台账有待完善，部分无接收人签字</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156</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淄博市临淄八方源化工有限公司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121"/>
              </w:numPr>
              <w:tabs>
                <w:tab w:val="left" w:pos="277"/>
              </w:tabs>
              <w:spacing w:before="34" w:after="0" w:line="240" w:lineRule="auto"/>
              <w:ind w:left="276" w:right="0" w:hanging="169"/>
              <w:jc w:val="left"/>
              <w:rPr>
                <w:sz w:val="22"/>
              </w:rPr>
            </w:pPr>
            <w:r>
              <w:rPr>
                <w:spacing w:val="-3"/>
                <w:sz w:val="22"/>
              </w:rPr>
              <w:t>信息公示牌公示信息不全，缺少产物环节图</w:t>
            </w:r>
          </w:p>
          <w:p>
            <w:pPr>
              <w:pStyle w:val="9"/>
              <w:numPr>
                <w:ilvl w:val="0"/>
                <w:numId w:val="121"/>
              </w:numPr>
              <w:tabs>
                <w:tab w:val="left" w:pos="277"/>
              </w:tabs>
              <w:spacing w:before="40" w:after="0" w:line="240" w:lineRule="auto"/>
              <w:ind w:left="276" w:right="0" w:hanging="169"/>
              <w:jc w:val="left"/>
              <w:rPr>
                <w:sz w:val="22"/>
              </w:rPr>
            </w:pPr>
            <w:r>
              <w:rPr>
                <w:spacing w:val="-2"/>
                <w:sz w:val="22"/>
              </w:rPr>
              <w:t>废机油的相关信息填写错误</w:t>
            </w:r>
          </w:p>
          <w:p>
            <w:pPr>
              <w:pStyle w:val="9"/>
              <w:numPr>
                <w:ilvl w:val="0"/>
                <w:numId w:val="121"/>
              </w:numPr>
              <w:tabs>
                <w:tab w:val="left" w:pos="277"/>
              </w:tabs>
              <w:spacing w:before="39" w:after="0" w:line="240" w:lineRule="auto"/>
              <w:ind w:left="276" w:right="0" w:hanging="169"/>
              <w:jc w:val="left"/>
              <w:rPr>
                <w:sz w:val="22"/>
              </w:rPr>
            </w:pPr>
            <w:r>
              <w:rPr>
                <w:spacing w:val="-3"/>
                <w:sz w:val="22"/>
              </w:rPr>
              <w:t>接收单位负责人、接受时间等信息部分漏填</w:t>
            </w:r>
          </w:p>
          <w:p>
            <w:pPr>
              <w:pStyle w:val="9"/>
              <w:numPr>
                <w:ilvl w:val="0"/>
                <w:numId w:val="121"/>
              </w:numPr>
              <w:tabs>
                <w:tab w:val="left" w:pos="277"/>
              </w:tabs>
              <w:spacing w:before="35" w:after="0" w:line="267" w:lineRule="exact"/>
              <w:ind w:left="276" w:right="0" w:hanging="169"/>
              <w:jc w:val="left"/>
              <w:rPr>
                <w:sz w:val="22"/>
              </w:rPr>
            </w:pPr>
            <w:r>
              <w:rPr>
                <w:spacing w:val="-2"/>
                <w:sz w:val="22"/>
              </w:rPr>
              <w:t>台账记录不完善，部分无接收人签字</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157</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淄博市临淄红泰化工有限公司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122"/>
              </w:numPr>
              <w:tabs>
                <w:tab w:val="left" w:pos="277"/>
              </w:tabs>
              <w:spacing w:before="34" w:after="0" w:line="240" w:lineRule="auto"/>
              <w:ind w:left="276" w:right="0" w:hanging="169"/>
              <w:jc w:val="left"/>
              <w:rPr>
                <w:sz w:val="22"/>
              </w:rPr>
            </w:pPr>
            <w:r>
              <w:rPr>
                <w:spacing w:val="-2"/>
                <w:sz w:val="22"/>
              </w:rPr>
              <w:t>危废识别标志内容填写有误</w:t>
            </w:r>
          </w:p>
          <w:p>
            <w:pPr>
              <w:pStyle w:val="9"/>
              <w:numPr>
                <w:ilvl w:val="0"/>
                <w:numId w:val="122"/>
              </w:numPr>
              <w:tabs>
                <w:tab w:val="left" w:pos="277"/>
              </w:tabs>
              <w:spacing w:before="40" w:after="0" w:line="240" w:lineRule="auto"/>
              <w:ind w:left="276" w:right="0" w:hanging="169"/>
              <w:jc w:val="left"/>
              <w:rPr>
                <w:sz w:val="22"/>
              </w:rPr>
            </w:pPr>
            <w:r>
              <w:rPr>
                <w:spacing w:val="-4"/>
                <w:sz w:val="22"/>
              </w:rPr>
              <w:t>危废管理计划内容需完善，减小危害性、产生量等内容</w:t>
            </w:r>
          </w:p>
          <w:p>
            <w:pPr>
              <w:pStyle w:val="9"/>
              <w:numPr>
                <w:ilvl w:val="0"/>
                <w:numId w:val="122"/>
              </w:numPr>
              <w:tabs>
                <w:tab w:val="left" w:pos="277"/>
              </w:tabs>
              <w:spacing w:before="34" w:after="0" w:line="240" w:lineRule="auto"/>
              <w:ind w:left="276" w:right="0" w:hanging="169"/>
              <w:jc w:val="left"/>
              <w:rPr>
                <w:sz w:val="22"/>
              </w:rPr>
            </w:pPr>
            <w:r>
              <w:rPr>
                <w:spacing w:val="-4"/>
                <w:sz w:val="22"/>
              </w:rPr>
              <w:t>应急预案演练材料不全，完善计划、总结等相关材料</w:t>
            </w:r>
          </w:p>
          <w:p>
            <w:pPr>
              <w:pStyle w:val="9"/>
              <w:numPr>
                <w:ilvl w:val="0"/>
                <w:numId w:val="122"/>
              </w:numPr>
              <w:tabs>
                <w:tab w:val="left" w:pos="277"/>
              </w:tabs>
              <w:spacing w:before="40" w:after="0" w:line="240" w:lineRule="auto"/>
              <w:ind w:left="276" w:right="0" w:hanging="169"/>
              <w:jc w:val="left"/>
              <w:rPr>
                <w:sz w:val="22"/>
              </w:rPr>
            </w:pPr>
            <w:r>
              <w:rPr>
                <w:spacing w:val="-1"/>
                <w:sz w:val="22"/>
              </w:rPr>
              <w:t>环评中漏评活性炭</w:t>
            </w:r>
          </w:p>
          <w:p>
            <w:pPr>
              <w:pStyle w:val="9"/>
              <w:numPr>
                <w:ilvl w:val="0"/>
                <w:numId w:val="122"/>
              </w:numPr>
              <w:tabs>
                <w:tab w:val="left" w:pos="277"/>
              </w:tabs>
              <w:spacing w:before="40" w:after="0" w:line="267" w:lineRule="exact"/>
              <w:ind w:left="276" w:right="0" w:hanging="169"/>
              <w:jc w:val="left"/>
              <w:rPr>
                <w:sz w:val="22"/>
              </w:rPr>
            </w:pPr>
            <w:r>
              <w:rPr>
                <w:spacing w:val="-3"/>
                <w:sz w:val="22"/>
              </w:rPr>
              <w:t>污泥实际产生量少于环评量的百分之五十</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158</w:t>
            </w:r>
          </w:p>
        </w:tc>
        <w:tc>
          <w:tcPr>
            <w:tcW w:w="3984" w:type="dxa"/>
          </w:tcPr>
          <w:p>
            <w:pPr>
              <w:pStyle w:val="9"/>
              <w:spacing w:before="5"/>
              <w:rPr>
                <w:rFonts w:ascii="Times New Roman"/>
                <w:sz w:val="30"/>
              </w:rPr>
            </w:pPr>
          </w:p>
          <w:p>
            <w:pPr>
              <w:pStyle w:val="9"/>
              <w:spacing w:before="1"/>
              <w:ind w:left="112"/>
              <w:rPr>
                <w:sz w:val="22"/>
              </w:rPr>
            </w:pPr>
            <w:r>
              <w:rPr>
                <w:sz w:val="22"/>
              </w:rPr>
              <w:t>ft东锐博化工有限公司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123"/>
              </w:numPr>
              <w:tabs>
                <w:tab w:val="left" w:pos="277"/>
              </w:tabs>
              <w:spacing w:before="34"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123"/>
              </w:numPr>
              <w:tabs>
                <w:tab w:val="left" w:pos="277"/>
              </w:tabs>
              <w:spacing w:before="35" w:after="0" w:line="240" w:lineRule="auto"/>
              <w:ind w:left="276" w:right="0" w:hanging="169"/>
              <w:jc w:val="left"/>
              <w:rPr>
                <w:sz w:val="22"/>
              </w:rPr>
            </w:pPr>
            <w:r>
              <w:rPr>
                <w:spacing w:val="-3"/>
                <w:sz w:val="22"/>
              </w:rPr>
              <w:t>应急演练资料不全，缺图片、总结材料等</w:t>
            </w:r>
          </w:p>
          <w:p>
            <w:pPr>
              <w:pStyle w:val="9"/>
              <w:numPr>
                <w:ilvl w:val="0"/>
                <w:numId w:val="123"/>
              </w:numPr>
              <w:tabs>
                <w:tab w:val="left" w:pos="277"/>
              </w:tabs>
              <w:spacing w:before="39" w:after="0" w:line="267" w:lineRule="exact"/>
              <w:ind w:left="276" w:right="0" w:hanging="169"/>
              <w:jc w:val="left"/>
              <w:rPr>
                <w:sz w:val="22"/>
              </w:rPr>
            </w:pPr>
            <w:r>
              <w:rPr>
                <w:spacing w:val="-1"/>
                <w:sz w:val="22"/>
              </w:rPr>
              <w:t>环评中有漏评项</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159</w:t>
            </w:r>
          </w:p>
        </w:tc>
        <w:tc>
          <w:tcPr>
            <w:tcW w:w="3984" w:type="dxa"/>
          </w:tcPr>
          <w:p>
            <w:pPr>
              <w:pStyle w:val="9"/>
              <w:spacing w:before="5"/>
              <w:rPr>
                <w:rFonts w:ascii="Times New Roman"/>
                <w:sz w:val="30"/>
              </w:rPr>
            </w:pPr>
          </w:p>
          <w:p>
            <w:pPr>
              <w:pStyle w:val="9"/>
              <w:spacing w:before="1"/>
              <w:ind w:left="112"/>
              <w:rPr>
                <w:sz w:val="22"/>
              </w:rPr>
            </w:pPr>
            <w:r>
              <w:rPr>
                <w:sz w:val="22"/>
              </w:rPr>
              <w:t>淄博建刚工贸有限公司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124"/>
              </w:numPr>
              <w:tabs>
                <w:tab w:val="left" w:pos="277"/>
              </w:tabs>
              <w:spacing w:before="34" w:after="0" w:line="240" w:lineRule="auto"/>
              <w:ind w:left="276" w:right="0" w:hanging="169"/>
              <w:jc w:val="left"/>
              <w:rPr>
                <w:sz w:val="22"/>
              </w:rPr>
            </w:pPr>
            <w:r>
              <w:rPr>
                <w:spacing w:val="-1"/>
                <w:sz w:val="22"/>
              </w:rPr>
              <w:t>未设置识别标志</w:t>
            </w:r>
          </w:p>
          <w:p>
            <w:pPr>
              <w:pStyle w:val="9"/>
              <w:numPr>
                <w:ilvl w:val="0"/>
                <w:numId w:val="124"/>
              </w:numPr>
              <w:tabs>
                <w:tab w:val="left" w:pos="277"/>
              </w:tabs>
              <w:spacing w:before="40" w:after="0" w:line="240" w:lineRule="auto"/>
              <w:ind w:left="276" w:right="0" w:hanging="169"/>
              <w:jc w:val="left"/>
              <w:rPr>
                <w:sz w:val="22"/>
              </w:rPr>
            </w:pPr>
            <w:r>
              <w:rPr>
                <w:spacing w:val="-2"/>
                <w:sz w:val="22"/>
              </w:rPr>
              <w:t>对环保设施监测维护记录不全</w:t>
            </w:r>
          </w:p>
          <w:p>
            <w:pPr>
              <w:pStyle w:val="9"/>
              <w:numPr>
                <w:ilvl w:val="0"/>
                <w:numId w:val="124"/>
              </w:numPr>
              <w:tabs>
                <w:tab w:val="left" w:pos="277"/>
              </w:tabs>
              <w:spacing w:before="39" w:after="0" w:line="267" w:lineRule="exact"/>
              <w:ind w:left="276" w:right="0" w:hanging="169"/>
              <w:jc w:val="left"/>
              <w:rPr>
                <w:sz w:val="22"/>
              </w:rPr>
            </w:pPr>
            <w:r>
              <w:rPr>
                <w:spacing w:val="-1"/>
                <w:sz w:val="22"/>
              </w:rPr>
              <w:t>经营记录簿不规范</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1" w:type="dxa"/>
          </w:tcPr>
          <w:p>
            <w:pPr>
              <w:pStyle w:val="9"/>
              <w:spacing w:before="48" w:line="247" w:lineRule="exact"/>
              <w:ind w:right="220"/>
              <w:jc w:val="right"/>
              <w:rPr>
                <w:rFonts w:ascii="Times New Roman"/>
                <w:sz w:val="22"/>
              </w:rPr>
            </w:pPr>
            <w:r>
              <w:rPr>
                <w:rFonts w:ascii="Times New Roman"/>
                <w:sz w:val="22"/>
              </w:rPr>
              <w:t>160</w:t>
            </w:r>
          </w:p>
        </w:tc>
        <w:tc>
          <w:tcPr>
            <w:tcW w:w="3984" w:type="dxa"/>
          </w:tcPr>
          <w:p>
            <w:pPr>
              <w:pStyle w:val="9"/>
              <w:spacing w:before="34" w:line="262" w:lineRule="exact"/>
              <w:ind w:left="112"/>
              <w:rPr>
                <w:sz w:val="22"/>
              </w:rPr>
            </w:pPr>
            <w:r>
              <w:rPr>
                <w:sz w:val="22"/>
              </w:rPr>
              <w:t>淄博诺奥化工股份有限公司</w:t>
            </w:r>
          </w:p>
        </w:tc>
        <w:tc>
          <w:tcPr>
            <w:tcW w:w="998" w:type="dxa"/>
          </w:tcPr>
          <w:p>
            <w:pPr>
              <w:pStyle w:val="9"/>
              <w:spacing w:before="34" w:line="262" w:lineRule="exact"/>
              <w:ind w:left="151" w:right="131"/>
              <w:jc w:val="center"/>
              <w:rPr>
                <w:sz w:val="22"/>
              </w:rPr>
            </w:pPr>
            <w:r>
              <w:rPr>
                <w:sz w:val="22"/>
              </w:rPr>
              <w:t>临淄区</w:t>
            </w:r>
          </w:p>
        </w:tc>
        <w:tc>
          <w:tcPr>
            <w:tcW w:w="7996" w:type="dxa"/>
          </w:tcPr>
          <w:p>
            <w:pPr>
              <w:pStyle w:val="9"/>
              <w:spacing w:before="34" w:line="262" w:lineRule="exact"/>
              <w:ind w:left="108"/>
              <w:rPr>
                <w:rFonts w:ascii="Times New Roman" w:eastAsia="Times New Roman"/>
                <w:sz w:val="22"/>
              </w:rPr>
            </w:pPr>
            <w:r>
              <w:rPr>
                <w:rFonts w:ascii="Times New Roman" w:eastAsia="Times New Roman"/>
                <w:sz w:val="22"/>
              </w:rPr>
              <w:t>1.</w:t>
            </w:r>
            <w:r>
              <w:rPr>
                <w:sz w:val="22"/>
              </w:rPr>
              <w:t xml:space="preserve">部分危废产生量低于环评数量 </w:t>
            </w:r>
            <w:r>
              <w:rPr>
                <w:rFonts w:ascii="Times New Roman" w:eastAsia="Times New Roman"/>
                <w:sz w:val="22"/>
              </w:rPr>
              <w:t>50%</w:t>
            </w:r>
          </w:p>
        </w:tc>
        <w:tc>
          <w:tcPr>
            <w:tcW w:w="1002" w:type="dxa"/>
          </w:tcPr>
          <w:p>
            <w:pPr>
              <w:pStyle w:val="9"/>
              <w:spacing w:before="34" w:line="262"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161</w:t>
            </w:r>
          </w:p>
        </w:tc>
        <w:tc>
          <w:tcPr>
            <w:tcW w:w="3984" w:type="dxa"/>
          </w:tcPr>
          <w:p>
            <w:pPr>
              <w:pStyle w:val="9"/>
              <w:spacing w:before="192"/>
              <w:ind w:left="112"/>
              <w:rPr>
                <w:sz w:val="22"/>
              </w:rPr>
            </w:pPr>
            <w:r>
              <w:rPr>
                <w:sz w:val="22"/>
              </w:rPr>
              <w:t>淄博恒基中泰环保科技有限公司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125"/>
              </w:numPr>
              <w:tabs>
                <w:tab w:val="left" w:pos="277"/>
              </w:tabs>
              <w:spacing w:before="34" w:after="0" w:line="240" w:lineRule="auto"/>
              <w:ind w:left="276" w:right="0" w:hanging="169"/>
              <w:jc w:val="left"/>
              <w:rPr>
                <w:sz w:val="22"/>
              </w:rPr>
            </w:pPr>
            <w:r>
              <w:rPr>
                <w:spacing w:val="-3"/>
                <w:sz w:val="22"/>
              </w:rPr>
              <w:t>危废标识牌名称填写错误</w:t>
            </w:r>
          </w:p>
          <w:p>
            <w:pPr>
              <w:pStyle w:val="9"/>
              <w:numPr>
                <w:ilvl w:val="0"/>
                <w:numId w:val="125"/>
              </w:numPr>
              <w:tabs>
                <w:tab w:val="left" w:pos="277"/>
              </w:tabs>
              <w:spacing w:before="40" w:after="0" w:line="267" w:lineRule="exact"/>
              <w:ind w:left="276" w:right="0" w:hanging="169"/>
              <w:jc w:val="left"/>
              <w:rPr>
                <w:sz w:val="22"/>
              </w:rPr>
            </w:pPr>
            <w:r>
              <w:rPr>
                <w:spacing w:val="-1"/>
                <w:sz w:val="22"/>
              </w:rPr>
              <w:t>未提供经营记录簿</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162</w:t>
            </w:r>
          </w:p>
        </w:tc>
        <w:tc>
          <w:tcPr>
            <w:tcW w:w="3984" w:type="dxa"/>
          </w:tcPr>
          <w:p>
            <w:pPr>
              <w:pStyle w:val="9"/>
              <w:spacing w:before="192"/>
              <w:ind w:left="112"/>
              <w:rPr>
                <w:sz w:val="22"/>
              </w:rPr>
            </w:pPr>
            <w:r>
              <w:rPr>
                <w:sz w:val="22"/>
              </w:rPr>
              <w:t>ft东昊瑞环保科技有限公司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126"/>
              </w:numPr>
              <w:tabs>
                <w:tab w:val="left" w:pos="277"/>
              </w:tabs>
              <w:spacing w:before="34" w:after="0" w:line="240" w:lineRule="auto"/>
              <w:ind w:left="276" w:right="0" w:hanging="169"/>
              <w:jc w:val="left"/>
              <w:rPr>
                <w:sz w:val="22"/>
              </w:rPr>
            </w:pPr>
            <w:r>
              <w:rPr>
                <w:spacing w:val="-1"/>
                <w:sz w:val="22"/>
              </w:rPr>
              <w:t>未提供经营情况记录簿</w:t>
            </w:r>
          </w:p>
          <w:p>
            <w:pPr>
              <w:pStyle w:val="9"/>
              <w:numPr>
                <w:ilvl w:val="0"/>
                <w:numId w:val="126"/>
              </w:numPr>
              <w:tabs>
                <w:tab w:val="left" w:pos="277"/>
              </w:tabs>
              <w:spacing w:before="35" w:after="0" w:line="267" w:lineRule="exact"/>
              <w:ind w:left="276" w:right="0" w:hanging="169"/>
              <w:jc w:val="left"/>
              <w:rPr>
                <w:sz w:val="22"/>
              </w:rPr>
            </w:pPr>
            <w:r>
              <w:rPr>
                <w:spacing w:val="-1"/>
                <w:sz w:val="22"/>
              </w:rPr>
              <w:t>缺少危废标识</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163</w:t>
            </w:r>
          </w:p>
        </w:tc>
        <w:tc>
          <w:tcPr>
            <w:tcW w:w="3984" w:type="dxa"/>
          </w:tcPr>
          <w:p>
            <w:pPr>
              <w:pStyle w:val="9"/>
              <w:spacing w:before="34" w:line="267" w:lineRule="exact"/>
              <w:ind w:left="112"/>
              <w:rPr>
                <w:sz w:val="22"/>
              </w:rPr>
            </w:pPr>
            <w:r>
              <w:rPr>
                <w:sz w:val="22"/>
              </w:rPr>
              <w:t>光大环保危废处置（淄博）有限公司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164</w:t>
            </w:r>
          </w:p>
        </w:tc>
        <w:tc>
          <w:tcPr>
            <w:tcW w:w="3984" w:type="dxa"/>
          </w:tcPr>
          <w:p>
            <w:pPr>
              <w:pStyle w:val="9"/>
              <w:spacing w:before="5"/>
              <w:rPr>
                <w:rFonts w:ascii="Times New Roman"/>
                <w:sz w:val="30"/>
              </w:rPr>
            </w:pPr>
          </w:p>
          <w:p>
            <w:pPr>
              <w:pStyle w:val="9"/>
              <w:spacing w:before="1"/>
              <w:ind w:left="112"/>
              <w:rPr>
                <w:sz w:val="22"/>
              </w:rPr>
            </w:pPr>
            <w:r>
              <w:rPr>
                <w:sz w:val="22"/>
              </w:rPr>
              <w:t>淄博鹏达环保科技有限公司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127"/>
              </w:numPr>
              <w:tabs>
                <w:tab w:val="left" w:pos="277"/>
              </w:tabs>
              <w:spacing w:before="34" w:after="0" w:line="240" w:lineRule="auto"/>
              <w:ind w:left="276" w:right="0" w:hanging="169"/>
              <w:jc w:val="left"/>
              <w:rPr>
                <w:sz w:val="22"/>
              </w:rPr>
            </w:pPr>
            <w:r>
              <w:rPr>
                <w:spacing w:val="-4"/>
                <w:sz w:val="22"/>
              </w:rPr>
              <w:t>危废管理计划完善减小产生量、危害性的措施等内容</w:t>
            </w:r>
          </w:p>
          <w:p>
            <w:pPr>
              <w:pStyle w:val="9"/>
              <w:numPr>
                <w:ilvl w:val="0"/>
                <w:numId w:val="127"/>
              </w:numPr>
              <w:tabs>
                <w:tab w:val="left" w:pos="277"/>
              </w:tabs>
              <w:spacing w:before="40" w:after="0" w:line="240" w:lineRule="auto"/>
              <w:ind w:left="276" w:right="0" w:hanging="169"/>
              <w:jc w:val="left"/>
              <w:rPr>
                <w:sz w:val="22"/>
              </w:rPr>
            </w:pPr>
            <w:r>
              <w:rPr>
                <w:spacing w:val="-2"/>
                <w:sz w:val="22"/>
              </w:rPr>
              <w:t>应急预案演练完善相关证明材料</w:t>
            </w:r>
          </w:p>
          <w:p>
            <w:pPr>
              <w:pStyle w:val="9"/>
              <w:numPr>
                <w:ilvl w:val="0"/>
                <w:numId w:val="127"/>
              </w:numPr>
              <w:tabs>
                <w:tab w:val="left" w:pos="277"/>
              </w:tabs>
              <w:spacing w:before="34" w:after="0" w:line="267" w:lineRule="exact"/>
              <w:ind w:left="276" w:right="0" w:hanging="169"/>
              <w:jc w:val="left"/>
              <w:rPr>
                <w:sz w:val="22"/>
              </w:rPr>
            </w:pPr>
            <w:r>
              <w:rPr>
                <w:spacing w:val="-3"/>
                <w:sz w:val="22"/>
              </w:rPr>
              <w:t>危废储存较多分区较乱，包装袋渗漏水</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165</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淄博众发化工有限公司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128"/>
              </w:numPr>
              <w:tabs>
                <w:tab w:val="left" w:pos="277"/>
              </w:tabs>
              <w:spacing w:before="34" w:after="0" w:line="240" w:lineRule="auto"/>
              <w:ind w:left="276" w:right="0" w:hanging="169"/>
              <w:jc w:val="left"/>
              <w:rPr>
                <w:sz w:val="22"/>
              </w:rPr>
            </w:pPr>
            <w:r>
              <w:rPr>
                <w:spacing w:val="-10"/>
                <w:sz w:val="22"/>
              </w:rPr>
              <w:t xml:space="preserve">因代码问题 </w:t>
            </w:r>
            <w:r>
              <w:rPr>
                <w:rFonts w:ascii="Times New Roman" w:eastAsia="Times New Roman"/>
                <w:sz w:val="22"/>
              </w:rPr>
              <w:t>19</w:t>
            </w:r>
            <w:r>
              <w:rPr>
                <w:sz w:val="22"/>
              </w:rPr>
              <w:t>、</w:t>
            </w:r>
            <w:r>
              <w:rPr>
                <w:rFonts w:ascii="Times New Roman" w:eastAsia="Times New Roman"/>
                <w:sz w:val="22"/>
              </w:rPr>
              <w:t>20</w:t>
            </w:r>
            <w:r>
              <w:rPr>
                <w:rFonts w:ascii="Times New Roman" w:eastAsia="Times New Roman"/>
                <w:spacing w:val="-17"/>
                <w:sz w:val="22"/>
              </w:rPr>
              <w:t xml:space="preserve"> </w:t>
            </w:r>
            <w:r>
              <w:rPr>
                <w:sz w:val="22"/>
              </w:rPr>
              <w:t>年未接收危废</w:t>
            </w:r>
          </w:p>
          <w:p>
            <w:pPr>
              <w:pStyle w:val="9"/>
              <w:numPr>
                <w:ilvl w:val="0"/>
                <w:numId w:val="128"/>
              </w:numPr>
              <w:tabs>
                <w:tab w:val="left" w:pos="277"/>
              </w:tabs>
              <w:spacing w:before="40" w:after="0" w:line="240" w:lineRule="auto"/>
              <w:ind w:left="276" w:right="0" w:hanging="169"/>
              <w:jc w:val="left"/>
              <w:rPr>
                <w:sz w:val="22"/>
              </w:rPr>
            </w:pPr>
            <w:r>
              <w:rPr>
                <w:spacing w:val="-4"/>
                <w:sz w:val="22"/>
              </w:rPr>
              <w:t>危废管理计划中危废种类不全，缺少减少危害性的措施</w:t>
            </w:r>
          </w:p>
          <w:p>
            <w:pPr>
              <w:pStyle w:val="9"/>
              <w:numPr>
                <w:ilvl w:val="0"/>
                <w:numId w:val="128"/>
              </w:numPr>
              <w:tabs>
                <w:tab w:val="left" w:pos="277"/>
              </w:tabs>
              <w:spacing w:before="39" w:after="0" w:line="240" w:lineRule="auto"/>
              <w:ind w:left="276" w:right="0" w:hanging="169"/>
              <w:jc w:val="left"/>
              <w:rPr>
                <w:sz w:val="22"/>
              </w:rPr>
            </w:pPr>
            <w:r>
              <w:rPr>
                <w:spacing w:val="-2"/>
                <w:sz w:val="22"/>
              </w:rPr>
              <w:t>应急预案演练、培训材料不全</w:t>
            </w:r>
          </w:p>
          <w:p>
            <w:pPr>
              <w:pStyle w:val="9"/>
              <w:numPr>
                <w:ilvl w:val="0"/>
                <w:numId w:val="128"/>
              </w:numPr>
              <w:tabs>
                <w:tab w:val="left" w:pos="277"/>
              </w:tabs>
              <w:spacing w:before="35" w:after="0" w:line="240" w:lineRule="auto"/>
              <w:ind w:left="276" w:right="0" w:hanging="169"/>
              <w:jc w:val="left"/>
              <w:rPr>
                <w:sz w:val="22"/>
              </w:rPr>
            </w:pPr>
            <w:r>
              <w:rPr>
                <w:spacing w:val="-1"/>
                <w:sz w:val="22"/>
              </w:rPr>
              <w:t>设备维护记录不全面</w:t>
            </w:r>
          </w:p>
          <w:p>
            <w:pPr>
              <w:pStyle w:val="9"/>
              <w:numPr>
                <w:ilvl w:val="0"/>
                <w:numId w:val="128"/>
              </w:numPr>
              <w:tabs>
                <w:tab w:val="left" w:pos="277"/>
              </w:tabs>
              <w:spacing w:before="40" w:after="0" w:line="267" w:lineRule="exact"/>
              <w:ind w:left="276" w:right="0" w:hanging="169"/>
              <w:jc w:val="left"/>
              <w:rPr>
                <w:sz w:val="22"/>
              </w:rPr>
            </w:pPr>
            <w:r>
              <w:rPr>
                <w:spacing w:val="-1"/>
                <w:sz w:val="22"/>
              </w:rPr>
              <w:t>环评中有漏评项</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166</w:t>
            </w:r>
          </w:p>
        </w:tc>
        <w:tc>
          <w:tcPr>
            <w:tcW w:w="3984" w:type="dxa"/>
          </w:tcPr>
          <w:p>
            <w:pPr>
              <w:pStyle w:val="9"/>
              <w:spacing w:before="192"/>
              <w:ind w:left="112"/>
              <w:rPr>
                <w:sz w:val="22"/>
              </w:rPr>
            </w:pPr>
            <w:r>
              <w:rPr>
                <w:sz w:val="22"/>
              </w:rPr>
              <w:t>淄博汇能环保科技有限公司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129"/>
              </w:numPr>
              <w:tabs>
                <w:tab w:val="left" w:pos="277"/>
              </w:tabs>
              <w:spacing w:before="34" w:after="0" w:line="240" w:lineRule="auto"/>
              <w:ind w:left="276" w:right="0" w:hanging="169"/>
              <w:jc w:val="left"/>
              <w:rPr>
                <w:sz w:val="22"/>
              </w:rPr>
            </w:pPr>
            <w:r>
              <w:rPr>
                <w:spacing w:val="-4"/>
                <w:sz w:val="22"/>
              </w:rPr>
              <w:t>危废管理计划完善减少产生量、危害性的措施等内容</w:t>
            </w:r>
          </w:p>
          <w:p>
            <w:pPr>
              <w:pStyle w:val="9"/>
              <w:numPr>
                <w:ilvl w:val="0"/>
                <w:numId w:val="129"/>
              </w:numPr>
              <w:tabs>
                <w:tab w:val="left" w:pos="277"/>
              </w:tabs>
              <w:spacing w:before="35" w:after="0" w:line="267" w:lineRule="exact"/>
              <w:ind w:left="276" w:right="0" w:hanging="169"/>
              <w:jc w:val="left"/>
              <w:rPr>
                <w:sz w:val="22"/>
              </w:rPr>
            </w:pPr>
            <w:r>
              <w:rPr>
                <w:spacing w:val="-1"/>
                <w:sz w:val="22"/>
              </w:rPr>
              <w:t>设备维护记录不全面</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167</w:t>
            </w:r>
          </w:p>
        </w:tc>
        <w:tc>
          <w:tcPr>
            <w:tcW w:w="3984" w:type="dxa"/>
          </w:tcPr>
          <w:p>
            <w:pPr>
              <w:pStyle w:val="9"/>
              <w:spacing w:before="5"/>
              <w:rPr>
                <w:rFonts w:ascii="Times New Roman"/>
                <w:sz w:val="30"/>
              </w:rPr>
            </w:pPr>
          </w:p>
          <w:p>
            <w:pPr>
              <w:pStyle w:val="9"/>
              <w:spacing w:before="1"/>
              <w:ind w:left="112"/>
              <w:rPr>
                <w:sz w:val="22"/>
              </w:rPr>
            </w:pPr>
            <w:r>
              <w:rPr>
                <w:sz w:val="22"/>
              </w:rPr>
              <w:t>淄博琮源工贸有限公司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130"/>
              </w:numPr>
              <w:tabs>
                <w:tab w:val="left" w:pos="277"/>
              </w:tabs>
              <w:spacing w:before="34" w:after="0" w:line="240" w:lineRule="auto"/>
              <w:ind w:left="276" w:right="0" w:hanging="169"/>
              <w:jc w:val="left"/>
              <w:rPr>
                <w:sz w:val="22"/>
              </w:rPr>
            </w:pPr>
            <w:r>
              <w:rPr>
                <w:spacing w:val="-4"/>
                <w:sz w:val="22"/>
              </w:rPr>
              <w:t>危废管理计划缺少减小产生量、危害性的措施等内容</w:t>
            </w:r>
          </w:p>
          <w:p>
            <w:pPr>
              <w:pStyle w:val="9"/>
              <w:numPr>
                <w:ilvl w:val="0"/>
                <w:numId w:val="130"/>
              </w:numPr>
              <w:tabs>
                <w:tab w:val="left" w:pos="277"/>
              </w:tabs>
              <w:spacing w:before="40" w:after="0" w:line="240" w:lineRule="auto"/>
              <w:ind w:left="276" w:right="0" w:hanging="169"/>
              <w:jc w:val="left"/>
              <w:rPr>
                <w:sz w:val="22"/>
              </w:rPr>
            </w:pPr>
            <w:r>
              <w:rPr>
                <w:spacing w:val="-1"/>
                <w:sz w:val="22"/>
              </w:rPr>
              <w:t>设备维护记录不全面</w:t>
            </w:r>
          </w:p>
          <w:p>
            <w:pPr>
              <w:pStyle w:val="9"/>
              <w:numPr>
                <w:ilvl w:val="0"/>
                <w:numId w:val="130"/>
              </w:numPr>
              <w:tabs>
                <w:tab w:val="left" w:pos="277"/>
              </w:tabs>
              <w:spacing w:before="34" w:after="0" w:line="267" w:lineRule="exact"/>
              <w:ind w:left="276" w:right="0" w:hanging="169"/>
              <w:jc w:val="left"/>
              <w:rPr>
                <w:sz w:val="22"/>
              </w:rPr>
            </w:pPr>
            <w:r>
              <w:rPr>
                <w:spacing w:val="-1"/>
                <w:sz w:val="22"/>
              </w:rPr>
              <w:t>经营记录薄不全</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168</w:t>
            </w:r>
          </w:p>
        </w:tc>
        <w:tc>
          <w:tcPr>
            <w:tcW w:w="3984" w:type="dxa"/>
          </w:tcPr>
          <w:p>
            <w:pPr>
              <w:pStyle w:val="9"/>
              <w:spacing w:before="5"/>
              <w:rPr>
                <w:rFonts w:ascii="Times New Roman"/>
                <w:sz w:val="30"/>
              </w:rPr>
            </w:pPr>
          </w:p>
          <w:p>
            <w:pPr>
              <w:pStyle w:val="9"/>
              <w:spacing w:before="1"/>
              <w:ind w:left="112"/>
              <w:rPr>
                <w:sz w:val="22"/>
              </w:rPr>
            </w:pPr>
            <w:r>
              <w:rPr>
                <w:sz w:val="22"/>
              </w:rPr>
              <w:t>淄博熙源石油化工有限公司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131"/>
              </w:numPr>
              <w:tabs>
                <w:tab w:val="left" w:pos="277"/>
              </w:tabs>
              <w:spacing w:before="34" w:after="0" w:line="240" w:lineRule="auto"/>
              <w:ind w:left="276" w:right="0" w:hanging="169"/>
              <w:jc w:val="left"/>
              <w:rPr>
                <w:sz w:val="22"/>
              </w:rPr>
            </w:pPr>
            <w:r>
              <w:rPr>
                <w:sz w:val="22"/>
              </w:rPr>
              <w:t>围堰破损</w:t>
            </w:r>
          </w:p>
          <w:p>
            <w:pPr>
              <w:pStyle w:val="9"/>
              <w:numPr>
                <w:ilvl w:val="0"/>
                <w:numId w:val="131"/>
              </w:numPr>
              <w:tabs>
                <w:tab w:val="left" w:pos="277"/>
              </w:tabs>
              <w:spacing w:before="40" w:after="0" w:line="240" w:lineRule="auto"/>
              <w:ind w:left="276" w:right="0" w:hanging="169"/>
              <w:jc w:val="left"/>
              <w:rPr>
                <w:sz w:val="22"/>
              </w:rPr>
            </w:pPr>
            <w:r>
              <w:rPr>
                <w:spacing w:val="-2"/>
                <w:sz w:val="22"/>
              </w:rPr>
              <w:t>监测频次和污染控制应符合要求</w:t>
            </w:r>
          </w:p>
          <w:p>
            <w:pPr>
              <w:pStyle w:val="9"/>
              <w:numPr>
                <w:ilvl w:val="0"/>
                <w:numId w:val="131"/>
              </w:numPr>
              <w:tabs>
                <w:tab w:val="left" w:pos="277"/>
              </w:tabs>
              <w:spacing w:before="39" w:after="0" w:line="267" w:lineRule="exact"/>
              <w:ind w:left="276" w:right="0" w:hanging="169"/>
              <w:jc w:val="left"/>
              <w:rPr>
                <w:sz w:val="22"/>
              </w:rPr>
            </w:pPr>
            <w:r>
              <w:rPr>
                <w:spacing w:val="-3"/>
                <w:sz w:val="22"/>
              </w:rPr>
              <w:t>利用处置记录中废物取出位置部分计量单位缺少</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169</w:t>
            </w:r>
          </w:p>
        </w:tc>
        <w:tc>
          <w:tcPr>
            <w:tcW w:w="3984" w:type="dxa"/>
          </w:tcPr>
          <w:p>
            <w:pPr>
              <w:pStyle w:val="9"/>
              <w:spacing w:before="5"/>
              <w:rPr>
                <w:rFonts w:ascii="Times New Roman"/>
                <w:sz w:val="30"/>
              </w:rPr>
            </w:pPr>
          </w:p>
          <w:p>
            <w:pPr>
              <w:pStyle w:val="9"/>
              <w:spacing w:before="1"/>
              <w:ind w:left="112"/>
              <w:rPr>
                <w:sz w:val="22"/>
              </w:rPr>
            </w:pPr>
            <w:r>
              <w:rPr>
                <w:sz w:val="22"/>
              </w:rPr>
              <w:t>淄博市临淄恒兴化工厂有限公司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132"/>
              </w:numPr>
              <w:tabs>
                <w:tab w:val="left" w:pos="277"/>
              </w:tabs>
              <w:spacing w:before="34" w:after="0" w:line="240" w:lineRule="auto"/>
              <w:ind w:left="276" w:right="0" w:hanging="169"/>
              <w:jc w:val="left"/>
              <w:rPr>
                <w:sz w:val="22"/>
              </w:rPr>
            </w:pPr>
            <w:r>
              <w:rPr>
                <w:spacing w:val="-4"/>
                <w:sz w:val="22"/>
              </w:rPr>
              <w:t>管理计划备案表中部分危废信息不全，部分危废产生量与环评不符</w:t>
            </w:r>
          </w:p>
          <w:p>
            <w:pPr>
              <w:pStyle w:val="9"/>
              <w:numPr>
                <w:ilvl w:val="0"/>
                <w:numId w:val="132"/>
              </w:numPr>
              <w:tabs>
                <w:tab w:val="left" w:pos="277"/>
              </w:tabs>
              <w:spacing w:before="35" w:after="0" w:line="240" w:lineRule="auto"/>
              <w:ind w:left="276" w:right="0" w:hanging="169"/>
              <w:jc w:val="left"/>
              <w:rPr>
                <w:sz w:val="22"/>
              </w:rPr>
            </w:pPr>
            <w:r>
              <w:rPr>
                <w:spacing w:val="-3"/>
                <w:sz w:val="22"/>
              </w:rPr>
              <w:t>未定期对环境监测和分析仪器进行校正和维护</w:t>
            </w:r>
          </w:p>
          <w:p>
            <w:pPr>
              <w:pStyle w:val="9"/>
              <w:numPr>
                <w:ilvl w:val="0"/>
                <w:numId w:val="132"/>
              </w:numPr>
              <w:tabs>
                <w:tab w:val="left" w:pos="277"/>
              </w:tabs>
              <w:spacing w:before="39" w:after="0" w:line="267" w:lineRule="exact"/>
              <w:ind w:left="276" w:right="0" w:hanging="169"/>
              <w:jc w:val="left"/>
              <w:rPr>
                <w:sz w:val="22"/>
              </w:rPr>
            </w:pPr>
            <w:r>
              <w:rPr>
                <w:spacing w:val="-1"/>
                <w:sz w:val="22"/>
              </w:rPr>
              <w:t>无环境监测记录</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170</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淄博亿豪工贸有限公司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133"/>
              </w:numPr>
              <w:tabs>
                <w:tab w:val="left" w:pos="277"/>
              </w:tabs>
              <w:spacing w:before="34" w:after="0" w:line="240" w:lineRule="auto"/>
              <w:ind w:left="276" w:right="0" w:hanging="169"/>
              <w:jc w:val="left"/>
              <w:rPr>
                <w:sz w:val="22"/>
              </w:rPr>
            </w:pPr>
            <w:r>
              <w:rPr>
                <w:spacing w:val="-3"/>
                <w:sz w:val="22"/>
              </w:rPr>
              <w:t>需完善危废管理计划内容</w:t>
            </w:r>
          </w:p>
          <w:p>
            <w:pPr>
              <w:pStyle w:val="9"/>
              <w:numPr>
                <w:ilvl w:val="0"/>
                <w:numId w:val="133"/>
              </w:numPr>
              <w:tabs>
                <w:tab w:val="left" w:pos="277"/>
              </w:tabs>
              <w:spacing w:before="35" w:after="0" w:line="240" w:lineRule="auto"/>
              <w:ind w:left="276" w:right="0" w:hanging="169"/>
              <w:jc w:val="left"/>
              <w:rPr>
                <w:sz w:val="22"/>
              </w:rPr>
            </w:pPr>
            <w:r>
              <w:rPr>
                <w:spacing w:val="-2"/>
                <w:sz w:val="22"/>
              </w:rPr>
              <w:t>纸质联单未体现负责人签字</w:t>
            </w:r>
          </w:p>
          <w:p>
            <w:pPr>
              <w:pStyle w:val="9"/>
              <w:numPr>
                <w:ilvl w:val="0"/>
                <w:numId w:val="133"/>
              </w:numPr>
              <w:tabs>
                <w:tab w:val="left" w:pos="277"/>
              </w:tabs>
              <w:spacing w:before="39" w:after="0" w:line="240" w:lineRule="auto"/>
              <w:ind w:left="276" w:right="0" w:hanging="169"/>
              <w:jc w:val="left"/>
              <w:rPr>
                <w:sz w:val="22"/>
              </w:rPr>
            </w:pPr>
            <w:r>
              <w:rPr>
                <w:spacing w:val="-2"/>
                <w:sz w:val="22"/>
              </w:rPr>
              <w:t>应急预案图片未附加日期</w:t>
            </w:r>
          </w:p>
          <w:p>
            <w:pPr>
              <w:pStyle w:val="9"/>
              <w:numPr>
                <w:ilvl w:val="0"/>
                <w:numId w:val="133"/>
              </w:numPr>
              <w:tabs>
                <w:tab w:val="left" w:pos="277"/>
              </w:tabs>
              <w:spacing w:before="40" w:after="0" w:line="240" w:lineRule="auto"/>
              <w:ind w:left="276" w:right="0" w:hanging="169"/>
              <w:jc w:val="left"/>
              <w:rPr>
                <w:sz w:val="22"/>
              </w:rPr>
            </w:pPr>
            <w:r>
              <w:rPr>
                <w:spacing w:val="-3"/>
                <w:sz w:val="22"/>
              </w:rPr>
              <w:t>氮氧化物未能按照排污许可要求频次开展</w:t>
            </w:r>
          </w:p>
          <w:p>
            <w:pPr>
              <w:pStyle w:val="9"/>
              <w:numPr>
                <w:ilvl w:val="0"/>
                <w:numId w:val="133"/>
              </w:numPr>
              <w:tabs>
                <w:tab w:val="left" w:pos="277"/>
              </w:tabs>
              <w:spacing w:before="35" w:after="0" w:line="267" w:lineRule="exact"/>
              <w:ind w:left="276" w:right="0" w:hanging="169"/>
              <w:jc w:val="left"/>
              <w:rPr>
                <w:sz w:val="22"/>
              </w:rPr>
            </w:pPr>
            <w:r>
              <w:rPr>
                <w:spacing w:val="-2"/>
                <w:sz w:val="22"/>
              </w:rPr>
              <w:t>未建立监测设备的检查维护记录</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171</w:t>
            </w:r>
          </w:p>
        </w:tc>
        <w:tc>
          <w:tcPr>
            <w:tcW w:w="3984" w:type="dxa"/>
          </w:tcPr>
          <w:p>
            <w:pPr>
              <w:pStyle w:val="9"/>
              <w:spacing w:before="34" w:line="267" w:lineRule="exact"/>
              <w:ind w:left="112"/>
              <w:rPr>
                <w:sz w:val="22"/>
              </w:rPr>
            </w:pPr>
            <w:r>
              <w:rPr>
                <w:sz w:val="22"/>
              </w:rPr>
              <w:t>淄博聚利化工有限公司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rFonts w:ascii="Times New Roman" w:eastAsia="Times New Roman"/>
                <w:sz w:val="22"/>
              </w:rPr>
              <w:t>1.</w:t>
            </w:r>
            <w:r>
              <w:rPr>
                <w:sz w:val="22"/>
              </w:rPr>
              <w:t>固废申报登记表中，光大环保的经营许可证号使用有误</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173</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淄博德信联邦化学工业有限公司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桓台县</w:t>
            </w:r>
          </w:p>
        </w:tc>
        <w:tc>
          <w:tcPr>
            <w:tcW w:w="7996" w:type="dxa"/>
          </w:tcPr>
          <w:p>
            <w:pPr>
              <w:pStyle w:val="9"/>
              <w:numPr>
                <w:ilvl w:val="0"/>
                <w:numId w:val="134"/>
              </w:numPr>
              <w:tabs>
                <w:tab w:val="left" w:pos="277"/>
              </w:tabs>
              <w:spacing w:before="34" w:after="0" w:line="240" w:lineRule="auto"/>
              <w:ind w:left="276" w:right="0" w:hanging="169"/>
              <w:jc w:val="left"/>
              <w:rPr>
                <w:sz w:val="22"/>
              </w:rPr>
            </w:pPr>
            <w:r>
              <w:rPr>
                <w:spacing w:val="-2"/>
                <w:sz w:val="22"/>
              </w:rPr>
              <w:t>转移污泥量与环评不对应；</w:t>
            </w:r>
          </w:p>
          <w:p>
            <w:pPr>
              <w:pStyle w:val="9"/>
              <w:numPr>
                <w:ilvl w:val="0"/>
                <w:numId w:val="134"/>
              </w:numPr>
              <w:tabs>
                <w:tab w:val="left" w:pos="277"/>
              </w:tabs>
              <w:spacing w:before="40" w:after="0" w:line="240" w:lineRule="auto"/>
              <w:ind w:left="276" w:right="0" w:hanging="169"/>
              <w:jc w:val="left"/>
              <w:rPr>
                <w:sz w:val="22"/>
              </w:rPr>
            </w:pPr>
            <w:r>
              <w:rPr>
                <w:spacing w:val="-4"/>
                <w:sz w:val="22"/>
              </w:rPr>
              <w:t>危险废物暂存间无物信息公示牌、无危险分类标识；</w:t>
            </w:r>
          </w:p>
          <w:p>
            <w:pPr>
              <w:pStyle w:val="9"/>
              <w:numPr>
                <w:ilvl w:val="0"/>
                <w:numId w:val="134"/>
              </w:numPr>
              <w:tabs>
                <w:tab w:val="left" w:pos="277"/>
              </w:tabs>
              <w:spacing w:before="34" w:after="0" w:line="240" w:lineRule="auto"/>
              <w:ind w:left="276" w:right="0" w:hanging="169"/>
              <w:jc w:val="left"/>
              <w:rPr>
                <w:sz w:val="22"/>
              </w:rPr>
            </w:pPr>
            <w:r>
              <w:rPr>
                <w:spacing w:val="-5"/>
                <w:sz w:val="22"/>
              </w:rPr>
              <w:t>危险废物应急演练中未说明现场洗清理、洗消环节，未说明现场三级防控体系</w:t>
            </w:r>
          </w:p>
          <w:p>
            <w:pPr>
              <w:pStyle w:val="9"/>
              <w:spacing w:before="40"/>
              <w:ind w:left="108"/>
              <w:rPr>
                <w:sz w:val="22"/>
              </w:rPr>
            </w:pPr>
            <w:r>
              <w:rPr>
                <w:sz w:val="22"/>
              </w:rPr>
              <w:t>的使用和后期处置情况；</w:t>
            </w:r>
          </w:p>
          <w:p>
            <w:pPr>
              <w:pStyle w:val="9"/>
              <w:numPr>
                <w:ilvl w:val="0"/>
                <w:numId w:val="134"/>
              </w:numPr>
              <w:tabs>
                <w:tab w:val="left" w:pos="277"/>
              </w:tabs>
              <w:spacing w:before="40" w:after="0" w:line="262" w:lineRule="exact"/>
              <w:ind w:left="276" w:right="0" w:hanging="169"/>
              <w:jc w:val="left"/>
              <w:rPr>
                <w:sz w:val="22"/>
              </w:rPr>
            </w:pPr>
            <w:r>
              <w:rPr>
                <w:spacing w:val="-3"/>
                <w:sz w:val="22"/>
              </w:rPr>
              <w:t>管理计划无减少危险废物产生量和危害性的措施</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174</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ft东清河化工科技有限公司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桓台县</w:t>
            </w:r>
          </w:p>
        </w:tc>
        <w:tc>
          <w:tcPr>
            <w:tcW w:w="7996" w:type="dxa"/>
          </w:tcPr>
          <w:p>
            <w:pPr>
              <w:pStyle w:val="9"/>
              <w:numPr>
                <w:ilvl w:val="0"/>
                <w:numId w:val="135"/>
              </w:numPr>
              <w:tabs>
                <w:tab w:val="left" w:pos="277"/>
              </w:tabs>
              <w:spacing w:before="34" w:after="0" w:line="240" w:lineRule="auto"/>
              <w:ind w:left="276" w:right="0" w:hanging="169"/>
              <w:jc w:val="left"/>
              <w:rPr>
                <w:sz w:val="22"/>
              </w:rPr>
            </w:pPr>
            <w:r>
              <w:rPr>
                <w:spacing w:val="-1"/>
                <w:sz w:val="22"/>
              </w:rPr>
              <w:t>危废标识不全</w:t>
            </w:r>
          </w:p>
          <w:p>
            <w:pPr>
              <w:pStyle w:val="9"/>
              <w:numPr>
                <w:ilvl w:val="0"/>
                <w:numId w:val="135"/>
              </w:numPr>
              <w:tabs>
                <w:tab w:val="left" w:pos="277"/>
              </w:tabs>
              <w:spacing w:before="40" w:after="0" w:line="240" w:lineRule="auto"/>
              <w:ind w:left="276" w:right="0" w:hanging="169"/>
              <w:jc w:val="left"/>
              <w:rPr>
                <w:sz w:val="22"/>
              </w:rPr>
            </w:pPr>
            <w:r>
              <w:rPr>
                <w:spacing w:val="-1"/>
                <w:sz w:val="22"/>
              </w:rPr>
              <w:t>处置合同短期合同</w:t>
            </w:r>
          </w:p>
          <w:p>
            <w:pPr>
              <w:pStyle w:val="9"/>
              <w:numPr>
                <w:ilvl w:val="0"/>
                <w:numId w:val="135"/>
              </w:numPr>
              <w:tabs>
                <w:tab w:val="left" w:pos="277"/>
              </w:tabs>
              <w:spacing w:before="39" w:after="0" w:line="240" w:lineRule="auto"/>
              <w:ind w:left="276" w:right="0" w:hanging="169"/>
              <w:jc w:val="left"/>
              <w:rPr>
                <w:sz w:val="22"/>
              </w:rPr>
            </w:pPr>
            <w:r>
              <w:rPr>
                <w:spacing w:val="-3"/>
                <w:sz w:val="22"/>
              </w:rPr>
              <w:t>应急预案演练待完善，缺演练图片等材料</w:t>
            </w:r>
          </w:p>
          <w:p>
            <w:pPr>
              <w:pStyle w:val="9"/>
              <w:numPr>
                <w:ilvl w:val="0"/>
                <w:numId w:val="135"/>
              </w:numPr>
              <w:tabs>
                <w:tab w:val="left" w:pos="277"/>
              </w:tabs>
              <w:spacing w:before="35" w:after="0" w:line="267" w:lineRule="exact"/>
              <w:ind w:left="276" w:right="0" w:hanging="169"/>
              <w:jc w:val="left"/>
              <w:rPr>
                <w:sz w:val="22"/>
              </w:rPr>
            </w:pPr>
            <w:r>
              <w:rPr>
                <w:spacing w:val="-2"/>
                <w:sz w:val="22"/>
              </w:rPr>
              <w:t>实际产生量与环评量差距大</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2"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3"/>
              </w:rPr>
            </w:pPr>
          </w:p>
          <w:p>
            <w:pPr>
              <w:pStyle w:val="9"/>
              <w:ind w:right="220"/>
              <w:jc w:val="right"/>
              <w:rPr>
                <w:rFonts w:ascii="Times New Roman"/>
                <w:sz w:val="22"/>
              </w:rPr>
            </w:pPr>
            <w:r>
              <w:rPr>
                <w:rFonts w:ascii="Times New Roman"/>
                <w:sz w:val="22"/>
              </w:rPr>
              <w:t>175</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1"/>
              <w:rPr>
                <w:rFonts w:ascii="Times New Roman"/>
                <w:sz w:val="31"/>
              </w:rPr>
            </w:pPr>
          </w:p>
          <w:p>
            <w:pPr>
              <w:pStyle w:val="9"/>
              <w:ind w:left="112"/>
              <w:rPr>
                <w:sz w:val="22"/>
              </w:rPr>
            </w:pPr>
            <w:r>
              <w:rPr>
                <w:sz w:val="22"/>
              </w:rPr>
              <w:t>ft东东岳有机硅材料股份有限公司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1"/>
              <w:rPr>
                <w:rFonts w:ascii="Times New Roman"/>
                <w:sz w:val="31"/>
              </w:rPr>
            </w:pPr>
          </w:p>
          <w:p>
            <w:pPr>
              <w:pStyle w:val="9"/>
              <w:ind w:left="151" w:right="131"/>
              <w:jc w:val="center"/>
              <w:rPr>
                <w:sz w:val="22"/>
              </w:rPr>
            </w:pPr>
            <w:r>
              <w:rPr>
                <w:sz w:val="22"/>
              </w:rPr>
              <w:t>桓台县</w:t>
            </w:r>
          </w:p>
        </w:tc>
        <w:tc>
          <w:tcPr>
            <w:tcW w:w="7996" w:type="dxa"/>
          </w:tcPr>
          <w:p>
            <w:pPr>
              <w:pStyle w:val="9"/>
              <w:spacing w:before="34"/>
              <w:ind w:left="108"/>
              <w:rPr>
                <w:sz w:val="22"/>
              </w:rPr>
            </w:pPr>
            <w:r>
              <w:rPr>
                <w:rFonts w:ascii="Times New Roman" w:eastAsia="Times New Roman"/>
                <w:sz w:val="22"/>
              </w:rPr>
              <w:t>1.</w:t>
            </w:r>
            <w:r>
              <w:rPr>
                <w:sz w:val="22"/>
              </w:rPr>
              <w:t xml:space="preserve">由于企业自 </w:t>
            </w:r>
            <w:r>
              <w:rPr>
                <w:rFonts w:ascii="Times New Roman" w:eastAsia="Times New Roman"/>
                <w:sz w:val="22"/>
              </w:rPr>
              <w:t xml:space="preserve">2020 </w:t>
            </w:r>
            <w:r>
              <w:rPr>
                <w:sz w:val="22"/>
              </w:rPr>
              <w:t xml:space="preserve">年 </w:t>
            </w:r>
            <w:r>
              <w:rPr>
                <w:rFonts w:ascii="Times New Roman" w:eastAsia="Times New Roman"/>
                <w:sz w:val="22"/>
              </w:rPr>
              <w:t xml:space="preserve">8 </w:t>
            </w:r>
            <w:r>
              <w:rPr>
                <w:sz w:val="22"/>
              </w:rPr>
              <w:t>月生产工艺不再对硅渣水解物进行水解，因此不再产生硅</w:t>
            </w:r>
          </w:p>
          <w:p>
            <w:pPr>
              <w:pStyle w:val="9"/>
              <w:spacing w:before="40"/>
              <w:ind w:left="108"/>
              <w:rPr>
                <w:sz w:val="22"/>
              </w:rPr>
            </w:pPr>
            <w:r>
              <w:rPr>
                <w:sz w:val="22"/>
              </w:rPr>
              <w:t xml:space="preserve">渣，硅渣与 </w:t>
            </w:r>
            <w:r>
              <w:rPr>
                <w:rFonts w:ascii="Times New Roman" w:eastAsia="Times New Roman"/>
                <w:sz w:val="22"/>
              </w:rPr>
              <w:t xml:space="preserve">2020 </w:t>
            </w:r>
            <w:r>
              <w:rPr>
                <w:sz w:val="22"/>
              </w:rPr>
              <w:t xml:space="preserve">年 </w:t>
            </w:r>
            <w:r>
              <w:rPr>
                <w:rFonts w:ascii="Times New Roman" w:eastAsia="Times New Roman"/>
                <w:sz w:val="22"/>
              </w:rPr>
              <w:t xml:space="preserve">9 </w:t>
            </w:r>
            <w:r>
              <w:rPr>
                <w:sz w:val="22"/>
              </w:rPr>
              <w:t xml:space="preserve">月 </w:t>
            </w:r>
            <w:r>
              <w:rPr>
                <w:rFonts w:ascii="Times New Roman" w:eastAsia="Times New Roman"/>
                <w:sz w:val="22"/>
              </w:rPr>
              <w:t xml:space="preserve">2 </w:t>
            </w:r>
            <w:r>
              <w:rPr>
                <w:sz w:val="22"/>
              </w:rPr>
              <w:t>日转移最后一批；</w:t>
            </w:r>
          </w:p>
          <w:p>
            <w:pPr>
              <w:pStyle w:val="9"/>
              <w:spacing w:before="39"/>
              <w:ind w:left="108"/>
              <w:rPr>
                <w:sz w:val="22"/>
              </w:rPr>
            </w:pPr>
            <w:r>
              <w:rPr>
                <w:rFonts w:ascii="Times New Roman" w:eastAsia="Times New Roman"/>
                <w:sz w:val="22"/>
              </w:rPr>
              <w:t xml:space="preserve">2.2020 </w:t>
            </w:r>
            <w:r>
              <w:rPr>
                <w:sz w:val="22"/>
              </w:rPr>
              <w:t>年度危险废物管理计划与与环评的数量相差较大，主要为飞灰、废机油、</w:t>
            </w:r>
          </w:p>
          <w:p>
            <w:pPr>
              <w:pStyle w:val="9"/>
              <w:spacing w:before="35"/>
              <w:ind w:left="108"/>
              <w:rPr>
                <w:sz w:val="22"/>
              </w:rPr>
            </w:pPr>
            <w:r>
              <w:rPr>
                <w:sz w:val="22"/>
              </w:rPr>
              <w:t>污泥、废渣等；</w:t>
            </w:r>
          </w:p>
          <w:p>
            <w:pPr>
              <w:pStyle w:val="9"/>
              <w:numPr>
                <w:ilvl w:val="0"/>
                <w:numId w:val="136"/>
              </w:numPr>
              <w:tabs>
                <w:tab w:val="left" w:pos="277"/>
              </w:tabs>
              <w:spacing w:before="40" w:after="0" w:line="240" w:lineRule="auto"/>
              <w:ind w:left="276" w:right="0" w:hanging="169"/>
              <w:jc w:val="left"/>
              <w:rPr>
                <w:sz w:val="22"/>
              </w:rPr>
            </w:pPr>
            <w:r>
              <w:rPr>
                <w:spacing w:val="-2"/>
                <w:sz w:val="22"/>
              </w:rPr>
              <w:t>企业内部自行处置的高低沸物</w:t>
            </w:r>
            <w:r>
              <w:rPr>
                <w:sz w:val="22"/>
              </w:rPr>
              <w:t>（</w:t>
            </w:r>
            <w:r>
              <w:rPr>
                <w:rFonts w:ascii="Times New Roman" w:eastAsia="Times New Roman"/>
                <w:sz w:val="22"/>
              </w:rPr>
              <w:t>HW45</w:t>
            </w:r>
            <w:r>
              <w:rPr>
                <w:sz w:val="22"/>
              </w:rPr>
              <w:t>）；</w:t>
            </w:r>
          </w:p>
          <w:p>
            <w:pPr>
              <w:pStyle w:val="9"/>
              <w:numPr>
                <w:ilvl w:val="0"/>
                <w:numId w:val="136"/>
              </w:numPr>
              <w:tabs>
                <w:tab w:val="left" w:pos="277"/>
              </w:tabs>
              <w:spacing w:before="40" w:after="0" w:line="240" w:lineRule="auto"/>
              <w:ind w:left="276" w:right="0" w:hanging="169"/>
              <w:jc w:val="left"/>
              <w:rPr>
                <w:sz w:val="22"/>
              </w:rPr>
            </w:pPr>
            <w:r>
              <w:rPr>
                <w:spacing w:val="-2"/>
                <w:sz w:val="22"/>
              </w:rPr>
              <w:t>记录表不规范，产生岗位未签字；</w:t>
            </w:r>
          </w:p>
          <w:p>
            <w:pPr>
              <w:pStyle w:val="9"/>
              <w:spacing w:before="35"/>
              <w:ind w:left="108"/>
              <w:rPr>
                <w:sz w:val="22"/>
              </w:rPr>
            </w:pPr>
            <w:r>
              <w:rPr>
                <w:rFonts w:ascii="Times New Roman" w:eastAsia="Times New Roman"/>
                <w:sz w:val="22"/>
              </w:rPr>
              <w:t xml:space="preserve">5.2020 </w:t>
            </w:r>
            <w:r>
              <w:rPr>
                <w:sz w:val="22"/>
              </w:rPr>
              <w:t xml:space="preserve">年度危险废物管理计划中的焚烧飞灰为 </w:t>
            </w:r>
            <w:r>
              <w:rPr>
                <w:rFonts w:ascii="Times New Roman" w:eastAsia="Times New Roman"/>
                <w:sz w:val="22"/>
              </w:rPr>
              <w:t xml:space="preserve">4000 </w:t>
            </w:r>
            <w:r>
              <w:rPr>
                <w:sz w:val="22"/>
              </w:rPr>
              <w:t>吨，但由于三期焚烧炉项目</w:t>
            </w:r>
          </w:p>
          <w:p>
            <w:pPr>
              <w:pStyle w:val="9"/>
              <w:spacing w:before="39"/>
              <w:ind w:left="108"/>
              <w:rPr>
                <w:sz w:val="22"/>
              </w:rPr>
            </w:pPr>
            <w:r>
              <w:rPr>
                <w:sz w:val="22"/>
              </w:rPr>
              <w:t>至今未投产，不能实施，但未做变更；</w:t>
            </w:r>
          </w:p>
          <w:p>
            <w:pPr>
              <w:pStyle w:val="9"/>
              <w:numPr>
                <w:ilvl w:val="0"/>
                <w:numId w:val="137"/>
              </w:numPr>
              <w:tabs>
                <w:tab w:val="left" w:pos="277"/>
              </w:tabs>
              <w:spacing w:before="40" w:after="0" w:line="268" w:lineRule="auto"/>
              <w:ind w:left="108" w:right="219" w:firstLine="0"/>
              <w:jc w:val="left"/>
              <w:rPr>
                <w:sz w:val="22"/>
              </w:rPr>
            </w:pPr>
            <w:r>
              <w:rPr>
                <w:spacing w:val="-6"/>
                <w:sz w:val="22"/>
              </w:rPr>
              <w:t>危险废物应急演练中未说明现场洗清理、洗消环节，未说明现场洗消废水的去</w:t>
            </w:r>
            <w:r>
              <w:rPr>
                <w:spacing w:val="-1"/>
                <w:sz w:val="22"/>
              </w:rPr>
              <w:t>向及应急检测环节；</w:t>
            </w:r>
          </w:p>
          <w:p>
            <w:pPr>
              <w:pStyle w:val="9"/>
              <w:numPr>
                <w:ilvl w:val="0"/>
                <w:numId w:val="137"/>
              </w:numPr>
              <w:tabs>
                <w:tab w:val="left" w:pos="277"/>
              </w:tabs>
              <w:spacing w:before="7" w:after="0" w:line="267" w:lineRule="exact"/>
              <w:ind w:left="276" w:right="0" w:hanging="169"/>
              <w:jc w:val="left"/>
              <w:rPr>
                <w:sz w:val="22"/>
              </w:rPr>
            </w:pPr>
            <w:r>
              <w:rPr>
                <w:spacing w:val="-20"/>
                <w:sz w:val="22"/>
              </w:rPr>
              <w:t xml:space="preserve">未对 </w:t>
            </w:r>
            <w:r>
              <w:rPr>
                <w:rFonts w:ascii="Times New Roman" w:eastAsia="Times New Roman"/>
                <w:sz w:val="22"/>
              </w:rPr>
              <w:t>2020</w:t>
            </w:r>
            <w:r>
              <w:rPr>
                <w:rFonts w:ascii="Times New Roman" w:eastAsia="Times New Roman"/>
                <w:spacing w:val="-11"/>
                <w:sz w:val="22"/>
              </w:rPr>
              <w:t xml:space="preserve"> </w:t>
            </w:r>
            <w:r>
              <w:rPr>
                <w:spacing w:val="-5"/>
                <w:sz w:val="22"/>
              </w:rPr>
              <w:t>年度危险废物培训情况开展考试、评审及评价工作。</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1"/>
              <w:rPr>
                <w:rFonts w:ascii="Times New Roman"/>
                <w:sz w:val="31"/>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177</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ft东东岳氟硅材料有限公司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桓台县</w:t>
            </w:r>
          </w:p>
        </w:tc>
        <w:tc>
          <w:tcPr>
            <w:tcW w:w="7996" w:type="dxa"/>
          </w:tcPr>
          <w:p>
            <w:pPr>
              <w:pStyle w:val="9"/>
              <w:numPr>
                <w:ilvl w:val="0"/>
                <w:numId w:val="138"/>
              </w:numPr>
              <w:tabs>
                <w:tab w:val="left" w:pos="277"/>
              </w:tabs>
              <w:spacing w:before="34" w:after="0" w:line="240" w:lineRule="auto"/>
              <w:ind w:left="276" w:right="0" w:hanging="169"/>
              <w:jc w:val="left"/>
              <w:rPr>
                <w:sz w:val="22"/>
              </w:rPr>
            </w:pPr>
            <w:r>
              <w:rPr>
                <w:spacing w:val="-4"/>
                <w:sz w:val="22"/>
              </w:rPr>
              <w:t>危险废物防治污染责任制未明确企业各部门、岗位的职责；</w:t>
            </w:r>
          </w:p>
          <w:p>
            <w:pPr>
              <w:pStyle w:val="9"/>
              <w:numPr>
                <w:ilvl w:val="0"/>
                <w:numId w:val="138"/>
              </w:numPr>
              <w:tabs>
                <w:tab w:val="left" w:pos="277"/>
              </w:tabs>
              <w:spacing w:before="40" w:after="0" w:line="240" w:lineRule="auto"/>
              <w:ind w:left="276" w:right="0" w:hanging="169"/>
              <w:jc w:val="left"/>
              <w:rPr>
                <w:sz w:val="22"/>
              </w:rPr>
            </w:pPr>
            <w:r>
              <w:rPr>
                <w:spacing w:val="-2"/>
                <w:sz w:val="22"/>
              </w:rPr>
              <w:t>企业未开展危险废物应急演练；</w:t>
            </w:r>
          </w:p>
          <w:p>
            <w:pPr>
              <w:pStyle w:val="9"/>
              <w:numPr>
                <w:ilvl w:val="0"/>
                <w:numId w:val="138"/>
              </w:numPr>
              <w:tabs>
                <w:tab w:val="left" w:pos="277"/>
              </w:tabs>
              <w:spacing w:before="34" w:after="0" w:line="273" w:lineRule="auto"/>
              <w:ind w:left="108" w:right="296" w:firstLine="0"/>
              <w:jc w:val="left"/>
              <w:rPr>
                <w:sz w:val="22"/>
              </w:rPr>
            </w:pPr>
            <w:r>
              <w:rPr>
                <w:spacing w:val="-3"/>
                <w:sz w:val="22"/>
              </w:rPr>
              <w:t>企业内部通过焚烧炉自行处置的危险废物</w:t>
            </w:r>
            <w:r>
              <w:rPr>
                <w:sz w:val="22"/>
              </w:rPr>
              <w:t>（</w:t>
            </w:r>
            <w:r>
              <w:rPr>
                <w:rFonts w:ascii="Times New Roman" w:eastAsia="Times New Roman"/>
                <w:sz w:val="22"/>
              </w:rPr>
              <w:t>HW11</w:t>
            </w:r>
            <w:r>
              <w:rPr>
                <w:sz w:val="22"/>
              </w:rPr>
              <w:t>）</w:t>
            </w:r>
            <w:r>
              <w:rPr>
                <w:spacing w:val="-3"/>
                <w:sz w:val="22"/>
              </w:rPr>
              <w:t>记录表不规范，无危险废</w:t>
            </w:r>
            <w:r>
              <w:rPr>
                <w:sz w:val="22"/>
              </w:rPr>
              <w:t>物类别及代码。</w:t>
            </w:r>
          </w:p>
          <w:p>
            <w:pPr>
              <w:pStyle w:val="9"/>
              <w:spacing w:before="1"/>
              <w:ind w:left="108"/>
              <w:rPr>
                <w:sz w:val="22"/>
              </w:rPr>
            </w:pPr>
            <w:r>
              <w:rPr>
                <w:rFonts w:ascii="Times New Roman" w:eastAsia="Times New Roman"/>
                <w:sz w:val="22"/>
              </w:rPr>
              <w:t xml:space="preserve">2020 </w:t>
            </w:r>
            <w:r>
              <w:rPr>
                <w:sz w:val="22"/>
              </w:rPr>
              <w:t xml:space="preserve">年度危险废物管理计划与 </w:t>
            </w:r>
            <w:r>
              <w:rPr>
                <w:rFonts w:ascii="Times New Roman" w:eastAsia="Times New Roman"/>
                <w:sz w:val="22"/>
              </w:rPr>
              <w:t xml:space="preserve">2019 </w:t>
            </w:r>
            <w:r>
              <w:rPr>
                <w:sz w:val="22"/>
              </w:rPr>
              <w:t>年实际产生量差异较大</w:t>
            </w:r>
            <w:r>
              <w:rPr>
                <w:rFonts w:ascii="Times New Roman" w:eastAsia="Times New Roman"/>
                <w:sz w:val="22"/>
              </w:rPr>
              <w:t>,</w:t>
            </w:r>
            <w:r>
              <w:rPr>
                <w:sz w:val="22"/>
              </w:rPr>
              <w:t>主要为四氯乙烯精馏</w:t>
            </w:r>
          </w:p>
          <w:p>
            <w:pPr>
              <w:pStyle w:val="9"/>
              <w:spacing w:before="35" w:line="267" w:lineRule="exact"/>
              <w:ind w:left="108"/>
              <w:rPr>
                <w:sz w:val="22"/>
              </w:rPr>
            </w:pPr>
            <w:r>
              <w:rPr>
                <w:sz w:val="22"/>
              </w:rPr>
              <w:t>残渣、四氯乙烯精馏残液、甲烷重组分、三效蒸发残渣、其他废物等。</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178</w:t>
            </w:r>
          </w:p>
        </w:tc>
        <w:tc>
          <w:tcPr>
            <w:tcW w:w="3984" w:type="dxa"/>
          </w:tcPr>
          <w:p>
            <w:pPr>
              <w:pStyle w:val="9"/>
              <w:spacing w:before="192"/>
              <w:ind w:left="112"/>
              <w:rPr>
                <w:sz w:val="22"/>
              </w:rPr>
            </w:pPr>
            <w:r>
              <w:rPr>
                <w:sz w:val="22"/>
              </w:rPr>
              <w:t>ft东东岳高分子材料有限公司</w:t>
            </w:r>
          </w:p>
        </w:tc>
        <w:tc>
          <w:tcPr>
            <w:tcW w:w="998" w:type="dxa"/>
          </w:tcPr>
          <w:p>
            <w:pPr>
              <w:pStyle w:val="9"/>
              <w:spacing w:before="192"/>
              <w:ind w:left="151" w:right="131"/>
              <w:jc w:val="center"/>
              <w:rPr>
                <w:sz w:val="22"/>
              </w:rPr>
            </w:pPr>
            <w:r>
              <w:rPr>
                <w:sz w:val="22"/>
              </w:rPr>
              <w:t>桓台县</w:t>
            </w:r>
          </w:p>
        </w:tc>
        <w:tc>
          <w:tcPr>
            <w:tcW w:w="7996" w:type="dxa"/>
          </w:tcPr>
          <w:p>
            <w:pPr>
              <w:pStyle w:val="9"/>
              <w:numPr>
                <w:ilvl w:val="0"/>
                <w:numId w:val="139"/>
              </w:numPr>
              <w:tabs>
                <w:tab w:val="left" w:pos="277"/>
              </w:tabs>
              <w:spacing w:before="34" w:after="0" w:line="240" w:lineRule="auto"/>
              <w:ind w:left="276" w:right="0" w:hanging="169"/>
              <w:jc w:val="left"/>
              <w:rPr>
                <w:sz w:val="22"/>
              </w:rPr>
            </w:pPr>
            <w:r>
              <w:rPr>
                <w:spacing w:val="-2"/>
                <w:sz w:val="22"/>
              </w:rPr>
              <w:t>完善应急预案演练资料、总结材料等</w:t>
            </w:r>
          </w:p>
          <w:p>
            <w:pPr>
              <w:pStyle w:val="9"/>
              <w:numPr>
                <w:ilvl w:val="0"/>
                <w:numId w:val="139"/>
              </w:numPr>
              <w:tabs>
                <w:tab w:val="left" w:pos="277"/>
              </w:tabs>
              <w:spacing w:before="40" w:after="0" w:line="267" w:lineRule="exact"/>
              <w:ind w:left="276" w:right="0" w:hanging="169"/>
              <w:jc w:val="left"/>
              <w:rPr>
                <w:sz w:val="22"/>
              </w:rPr>
            </w:pPr>
            <w:r>
              <w:rPr>
                <w:spacing w:val="-2"/>
                <w:sz w:val="22"/>
              </w:rPr>
              <w:t>实际产生量超过环评量的百分之二十</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1"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right="220"/>
              <w:jc w:val="right"/>
              <w:rPr>
                <w:rFonts w:ascii="Times New Roman"/>
                <w:sz w:val="22"/>
              </w:rPr>
            </w:pPr>
            <w:r>
              <w:rPr>
                <w:rFonts w:ascii="Times New Roman"/>
                <w:sz w:val="22"/>
              </w:rPr>
              <w:t>181</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12"/>
              <w:rPr>
                <w:sz w:val="22"/>
              </w:rPr>
            </w:pPr>
            <w:r>
              <w:rPr>
                <w:sz w:val="22"/>
              </w:rPr>
              <w:t>ft东博汇纸业股份有限公司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1" w:right="131"/>
              <w:jc w:val="center"/>
              <w:rPr>
                <w:sz w:val="22"/>
              </w:rPr>
            </w:pPr>
            <w:r>
              <w:rPr>
                <w:sz w:val="22"/>
              </w:rPr>
              <w:t>桓台县</w:t>
            </w:r>
          </w:p>
        </w:tc>
        <w:tc>
          <w:tcPr>
            <w:tcW w:w="7996" w:type="dxa"/>
          </w:tcPr>
          <w:p>
            <w:pPr>
              <w:pStyle w:val="9"/>
              <w:numPr>
                <w:ilvl w:val="0"/>
                <w:numId w:val="140"/>
              </w:numPr>
              <w:tabs>
                <w:tab w:val="left" w:pos="277"/>
              </w:tabs>
              <w:spacing w:before="34" w:after="0" w:line="240" w:lineRule="auto"/>
              <w:ind w:left="276" w:right="0" w:hanging="169"/>
              <w:jc w:val="left"/>
              <w:rPr>
                <w:sz w:val="22"/>
              </w:rPr>
            </w:pPr>
            <w:r>
              <w:rPr>
                <w:spacing w:val="-1"/>
                <w:sz w:val="22"/>
              </w:rPr>
              <w:t>危废识别标识不规范</w:t>
            </w:r>
          </w:p>
          <w:p>
            <w:pPr>
              <w:pStyle w:val="9"/>
              <w:numPr>
                <w:ilvl w:val="0"/>
                <w:numId w:val="140"/>
              </w:numPr>
              <w:tabs>
                <w:tab w:val="left" w:pos="277"/>
              </w:tabs>
              <w:spacing w:before="40" w:after="0" w:line="240" w:lineRule="auto"/>
              <w:ind w:left="276" w:right="0" w:hanging="169"/>
              <w:jc w:val="left"/>
              <w:rPr>
                <w:sz w:val="22"/>
              </w:rPr>
            </w:pPr>
            <w:r>
              <w:rPr>
                <w:spacing w:val="-3"/>
                <w:sz w:val="22"/>
              </w:rPr>
              <w:t>危废管理计划内容需完善减小产生量的措施等</w:t>
            </w:r>
          </w:p>
          <w:p>
            <w:pPr>
              <w:pStyle w:val="9"/>
              <w:numPr>
                <w:ilvl w:val="0"/>
                <w:numId w:val="140"/>
              </w:numPr>
              <w:tabs>
                <w:tab w:val="left" w:pos="277"/>
              </w:tabs>
              <w:spacing w:before="39" w:after="0" w:line="240" w:lineRule="auto"/>
              <w:ind w:left="276" w:right="0" w:hanging="169"/>
              <w:jc w:val="left"/>
              <w:rPr>
                <w:sz w:val="22"/>
              </w:rPr>
            </w:pPr>
            <w:r>
              <w:rPr>
                <w:spacing w:val="-3"/>
                <w:sz w:val="22"/>
              </w:rPr>
              <w:t>申报登记需完善，准确申报产生量等内容</w:t>
            </w:r>
          </w:p>
          <w:p>
            <w:pPr>
              <w:pStyle w:val="9"/>
              <w:numPr>
                <w:ilvl w:val="0"/>
                <w:numId w:val="140"/>
              </w:numPr>
              <w:tabs>
                <w:tab w:val="left" w:pos="277"/>
              </w:tabs>
              <w:spacing w:before="35" w:after="0" w:line="240" w:lineRule="auto"/>
              <w:ind w:left="276" w:right="0" w:hanging="169"/>
              <w:jc w:val="left"/>
              <w:rPr>
                <w:sz w:val="22"/>
              </w:rPr>
            </w:pPr>
            <w:r>
              <w:rPr>
                <w:spacing w:val="-1"/>
                <w:sz w:val="22"/>
              </w:rPr>
              <w:t>应急预案备案过期</w:t>
            </w:r>
          </w:p>
          <w:p>
            <w:pPr>
              <w:pStyle w:val="9"/>
              <w:numPr>
                <w:ilvl w:val="0"/>
                <w:numId w:val="140"/>
              </w:numPr>
              <w:tabs>
                <w:tab w:val="left" w:pos="277"/>
              </w:tabs>
              <w:spacing w:before="40" w:after="0" w:line="240" w:lineRule="auto"/>
              <w:ind w:left="276" w:right="0" w:hanging="169"/>
              <w:jc w:val="left"/>
              <w:rPr>
                <w:sz w:val="22"/>
              </w:rPr>
            </w:pPr>
            <w:r>
              <w:rPr>
                <w:spacing w:val="-3"/>
                <w:sz w:val="22"/>
              </w:rPr>
              <w:t>应急演练资料需完善图片、总结材料等</w:t>
            </w:r>
          </w:p>
          <w:p>
            <w:pPr>
              <w:pStyle w:val="9"/>
              <w:numPr>
                <w:ilvl w:val="0"/>
                <w:numId w:val="140"/>
              </w:numPr>
              <w:tabs>
                <w:tab w:val="left" w:pos="277"/>
              </w:tabs>
              <w:spacing w:before="40" w:after="0" w:line="240" w:lineRule="auto"/>
              <w:ind w:left="276" w:right="0" w:hanging="169"/>
              <w:jc w:val="left"/>
              <w:rPr>
                <w:sz w:val="22"/>
              </w:rPr>
            </w:pPr>
            <w:r>
              <w:rPr>
                <w:spacing w:val="-2"/>
                <w:sz w:val="22"/>
              </w:rPr>
              <w:t>对工作人员的培训需完善相关材料</w:t>
            </w:r>
          </w:p>
          <w:p>
            <w:pPr>
              <w:pStyle w:val="9"/>
              <w:numPr>
                <w:ilvl w:val="0"/>
                <w:numId w:val="140"/>
              </w:numPr>
              <w:tabs>
                <w:tab w:val="left" w:pos="277"/>
              </w:tabs>
              <w:spacing w:before="35" w:after="0" w:line="267" w:lineRule="exact"/>
              <w:ind w:left="276" w:right="0" w:hanging="169"/>
              <w:jc w:val="left"/>
              <w:rPr>
                <w:sz w:val="22"/>
              </w:rPr>
            </w:pPr>
            <w:r>
              <w:rPr>
                <w:spacing w:val="-2"/>
                <w:sz w:val="22"/>
              </w:rPr>
              <w:t>危废产生种类在原项目环评中漏评</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811" w:type="dxa"/>
          </w:tcPr>
          <w:p>
            <w:pPr>
              <w:pStyle w:val="9"/>
              <w:rPr>
                <w:rFonts w:ascii="Times New Roman"/>
                <w:sz w:val="24"/>
              </w:rPr>
            </w:pPr>
          </w:p>
          <w:p>
            <w:pPr>
              <w:pStyle w:val="9"/>
              <w:spacing w:before="9"/>
              <w:rPr>
                <w:rFonts w:ascii="Times New Roman"/>
                <w:sz w:val="22"/>
              </w:rPr>
            </w:pPr>
          </w:p>
          <w:p>
            <w:pPr>
              <w:pStyle w:val="9"/>
              <w:ind w:right="220"/>
              <w:jc w:val="right"/>
              <w:rPr>
                <w:rFonts w:ascii="Times New Roman"/>
                <w:sz w:val="22"/>
              </w:rPr>
            </w:pPr>
            <w:r>
              <w:rPr>
                <w:rFonts w:ascii="Times New Roman"/>
                <w:sz w:val="22"/>
              </w:rPr>
              <w:t>182</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桓台经济开发区热力有限公司</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桓台县</w:t>
            </w:r>
          </w:p>
        </w:tc>
        <w:tc>
          <w:tcPr>
            <w:tcW w:w="7996" w:type="dxa"/>
          </w:tcPr>
          <w:p>
            <w:pPr>
              <w:pStyle w:val="9"/>
              <w:numPr>
                <w:ilvl w:val="0"/>
                <w:numId w:val="141"/>
              </w:numPr>
              <w:tabs>
                <w:tab w:val="left" w:pos="277"/>
              </w:tabs>
              <w:spacing w:before="43" w:after="0" w:line="240" w:lineRule="auto"/>
              <w:ind w:left="276" w:right="0" w:hanging="169"/>
              <w:jc w:val="left"/>
              <w:rPr>
                <w:sz w:val="22"/>
              </w:rPr>
            </w:pPr>
            <w:r>
              <w:rPr>
                <w:spacing w:val="-4"/>
                <w:sz w:val="22"/>
              </w:rPr>
              <w:t>危险废物防治污染责任制未明确企业各部门、岗位的职责；</w:t>
            </w:r>
          </w:p>
          <w:p>
            <w:pPr>
              <w:pStyle w:val="9"/>
              <w:numPr>
                <w:ilvl w:val="0"/>
                <w:numId w:val="141"/>
              </w:numPr>
              <w:tabs>
                <w:tab w:val="left" w:pos="277"/>
              </w:tabs>
              <w:spacing w:before="40" w:after="0" w:line="240" w:lineRule="auto"/>
              <w:ind w:left="276" w:right="0" w:hanging="169"/>
              <w:jc w:val="left"/>
              <w:rPr>
                <w:sz w:val="22"/>
              </w:rPr>
            </w:pPr>
            <w:r>
              <w:rPr>
                <w:spacing w:val="-5"/>
                <w:sz w:val="22"/>
              </w:rPr>
              <w:t>危险废物应急演练中未对现场存在的问题进行汇总，未制定可行的处置措施；</w:t>
            </w:r>
          </w:p>
          <w:p>
            <w:pPr>
              <w:pStyle w:val="9"/>
              <w:numPr>
                <w:ilvl w:val="0"/>
                <w:numId w:val="141"/>
              </w:numPr>
              <w:tabs>
                <w:tab w:val="left" w:pos="277"/>
              </w:tabs>
              <w:spacing w:before="40" w:after="0" w:line="240" w:lineRule="auto"/>
              <w:ind w:left="276" w:right="0" w:hanging="169"/>
              <w:jc w:val="left"/>
              <w:rPr>
                <w:sz w:val="22"/>
              </w:rPr>
            </w:pPr>
            <w:r>
              <w:rPr>
                <w:spacing w:val="-3"/>
                <w:sz w:val="22"/>
              </w:rPr>
              <w:t>由集团公司内部自行处置的废矿物油</w:t>
            </w:r>
            <w:r>
              <w:rPr>
                <w:sz w:val="22"/>
              </w:rPr>
              <w:t>（</w:t>
            </w:r>
            <w:r>
              <w:rPr>
                <w:rFonts w:ascii="Times New Roman" w:eastAsia="Times New Roman"/>
                <w:sz w:val="22"/>
              </w:rPr>
              <w:t>HW08</w:t>
            </w:r>
            <w:r>
              <w:rPr>
                <w:sz w:val="22"/>
              </w:rPr>
              <w:t>）</w:t>
            </w:r>
            <w:r>
              <w:rPr>
                <w:spacing w:val="-1"/>
                <w:sz w:val="22"/>
              </w:rPr>
              <w:t>记录表不规范，产生岗位未签</w:t>
            </w:r>
          </w:p>
          <w:p>
            <w:pPr>
              <w:pStyle w:val="9"/>
              <w:spacing w:before="35" w:line="277" w:lineRule="exact"/>
              <w:ind w:left="108"/>
              <w:rPr>
                <w:sz w:val="22"/>
              </w:rPr>
            </w:pPr>
            <w:r>
              <w:rPr>
                <w:sz w:val="22"/>
              </w:rPr>
              <w:t>字。</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183</w:t>
            </w:r>
          </w:p>
        </w:tc>
        <w:tc>
          <w:tcPr>
            <w:tcW w:w="3984" w:type="dxa"/>
          </w:tcPr>
          <w:p>
            <w:pPr>
              <w:pStyle w:val="9"/>
              <w:spacing w:before="192"/>
              <w:ind w:left="112"/>
              <w:rPr>
                <w:sz w:val="22"/>
              </w:rPr>
            </w:pPr>
            <w:r>
              <w:rPr>
                <w:sz w:val="22"/>
              </w:rPr>
              <w:t>ft东东岳化工有限公司</w:t>
            </w:r>
          </w:p>
        </w:tc>
        <w:tc>
          <w:tcPr>
            <w:tcW w:w="998" w:type="dxa"/>
          </w:tcPr>
          <w:p>
            <w:pPr>
              <w:pStyle w:val="9"/>
              <w:spacing w:before="192"/>
              <w:ind w:left="151" w:right="131"/>
              <w:jc w:val="center"/>
              <w:rPr>
                <w:sz w:val="22"/>
              </w:rPr>
            </w:pPr>
            <w:r>
              <w:rPr>
                <w:sz w:val="22"/>
              </w:rPr>
              <w:t>桓台县</w:t>
            </w:r>
          </w:p>
        </w:tc>
        <w:tc>
          <w:tcPr>
            <w:tcW w:w="7996" w:type="dxa"/>
          </w:tcPr>
          <w:p>
            <w:pPr>
              <w:pStyle w:val="9"/>
              <w:numPr>
                <w:ilvl w:val="0"/>
                <w:numId w:val="142"/>
              </w:numPr>
              <w:tabs>
                <w:tab w:val="left" w:pos="277"/>
              </w:tabs>
              <w:spacing w:before="34" w:after="0" w:line="240" w:lineRule="auto"/>
              <w:ind w:left="276" w:right="0" w:hanging="169"/>
              <w:jc w:val="left"/>
              <w:rPr>
                <w:sz w:val="22"/>
              </w:rPr>
            </w:pPr>
            <w:r>
              <w:rPr>
                <w:spacing w:val="-1"/>
                <w:sz w:val="22"/>
              </w:rPr>
              <w:t>完善危废识别标志</w:t>
            </w:r>
          </w:p>
          <w:p>
            <w:pPr>
              <w:pStyle w:val="9"/>
              <w:numPr>
                <w:ilvl w:val="0"/>
                <w:numId w:val="142"/>
              </w:numPr>
              <w:tabs>
                <w:tab w:val="left" w:pos="277"/>
              </w:tabs>
              <w:spacing w:before="40" w:after="0" w:line="267" w:lineRule="exact"/>
              <w:ind w:left="276" w:right="0" w:hanging="169"/>
              <w:jc w:val="left"/>
              <w:rPr>
                <w:sz w:val="22"/>
              </w:rPr>
            </w:pPr>
            <w:r>
              <w:rPr>
                <w:spacing w:val="-2"/>
                <w:sz w:val="22"/>
              </w:rPr>
              <w:t>完善应急预案演练资料总结材料等</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184</w:t>
            </w:r>
          </w:p>
        </w:tc>
        <w:tc>
          <w:tcPr>
            <w:tcW w:w="3984" w:type="dxa"/>
          </w:tcPr>
          <w:p>
            <w:pPr>
              <w:pStyle w:val="9"/>
              <w:spacing w:before="34" w:line="267" w:lineRule="exact"/>
              <w:ind w:left="112"/>
              <w:rPr>
                <w:sz w:val="22"/>
              </w:rPr>
            </w:pPr>
            <w:r>
              <w:rPr>
                <w:sz w:val="22"/>
              </w:rPr>
              <w:t>ft东华夏神舟新材料有限公司</w:t>
            </w:r>
          </w:p>
        </w:tc>
        <w:tc>
          <w:tcPr>
            <w:tcW w:w="998" w:type="dxa"/>
          </w:tcPr>
          <w:p>
            <w:pPr>
              <w:pStyle w:val="9"/>
              <w:spacing w:before="34" w:line="267" w:lineRule="exact"/>
              <w:ind w:left="151" w:right="131"/>
              <w:jc w:val="center"/>
              <w:rPr>
                <w:sz w:val="22"/>
              </w:rPr>
            </w:pPr>
            <w:r>
              <w:rPr>
                <w:sz w:val="22"/>
              </w:rPr>
              <w:t>桓台县</w:t>
            </w:r>
          </w:p>
        </w:tc>
        <w:tc>
          <w:tcPr>
            <w:tcW w:w="7996" w:type="dxa"/>
          </w:tcPr>
          <w:p>
            <w:pPr>
              <w:pStyle w:val="9"/>
              <w:spacing w:before="34" w:line="267" w:lineRule="exact"/>
              <w:ind w:left="108"/>
              <w:rPr>
                <w:sz w:val="22"/>
              </w:rPr>
            </w:pPr>
            <w:r>
              <w:rPr>
                <w:rFonts w:ascii="Times New Roman" w:eastAsia="Times New Roman"/>
                <w:sz w:val="22"/>
              </w:rPr>
              <w:t>1.</w:t>
            </w:r>
            <w:r>
              <w:rPr>
                <w:sz w:val="22"/>
              </w:rPr>
              <w:t>危废管理计划内容需完善减小产生量、危害性的措施等内容</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185</w:t>
            </w:r>
          </w:p>
        </w:tc>
        <w:tc>
          <w:tcPr>
            <w:tcW w:w="3984" w:type="dxa"/>
          </w:tcPr>
          <w:p>
            <w:pPr>
              <w:pStyle w:val="9"/>
              <w:spacing w:before="5"/>
              <w:rPr>
                <w:rFonts w:ascii="Times New Roman"/>
                <w:sz w:val="30"/>
              </w:rPr>
            </w:pPr>
          </w:p>
          <w:p>
            <w:pPr>
              <w:pStyle w:val="9"/>
              <w:spacing w:before="1"/>
              <w:ind w:left="112"/>
              <w:rPr>
                <w:sz w:val="22"/>
              </w:rPr>
            </w:pPr>
            <w:r>
              <w:rPr>
                <w:sz w:val="22"/>
              </w:rPr>
              <w:t>淄博大桓九宝恩皮革集团有限公司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桓台县</w:t>
            </w:r>
          </w:p>
        </w:tc>
        <w:tc>
          <w:tcPr>
            <w:tcW w:w="7996" w:type="dxa"/>
          </w:tcPr>
          <w:p>
            <w:pPr>
              <w:pStyle w:val="9"/>
              <w:numPr>
                <w:ilvl w:val="0"/>
                <w:numId w:val="143"/>
              </w:numPr>
              <w:tabs>
                <w:tab w:val="left" w:pos="277"/>
              </w:tabs>
              <w:spacing w:before="34" w:after="0" w:line="240" w:lineRule="auto"/>
              <w:ind w:left="276" w:right="0" w:hanging="169"/>
              <w:jc w:val="left"/>
              <w:rPr>
                <w:sz w:val="22"/>
              </w:rPr>
            </w:pPr>
            <w:r>
              <w:rPr>
                <w:spacing w:val="-2"/>
                <w:sz w:val="22"/>
              </w:rPr>
              <w:t>演练不完善，缺少演练计划</w:t>
            </w:r>
          </w:p>
          <w:p>
            <w:pPr>
              <w:pStyle w:val="9"/>
              <w:numPr>
                <w:ilvl w:val="0"/>
                <w:numId w:val="143"/>
              </w:numPr>
              <w:tabs>
                <w:tab w:val="left" w:pos="277"/>
              </w:tabs>
              <w:spacing w:before="35" w:after="0" w:line="240" w:lineRule="auto"/>
              <w:ind w:left="276" w:right="0" w:hanging="169"/>
              <w:jc w:val="left"/>
              <w:rPr>
                <w:sz w:val="22"/>
              </w:rPr>
            </w:pPr>
            <w:r>
              <w:rPr>
                <w:spacing w:val="-4"/>
                <w:sz w:val="22"/>
              </w:rPr>
              <w:t>台账记录不规范，缺少包装袋相关内容</w:t>
            </w:r>
          </w:p>
          <w:p>
            <w:pPr>
              <w:pStyle w:val="9"/>
              <w:numPr>
                <w:ilvl w:val="0"/>
                <w:numId w:val="143"/>
              </w:numPr>
              <w:tabs>
                <w:tab w:val="left" w:pos="277"/>
              </w:tabs>
              <w:spacing w:before="39" w:after="0" w:line="267" w:lineRule="exact"/>
              <w:ind w:left="276" w:right="0" w:hanging="169"/>
              <w:jc w:val="left"/>
              <w:rPr>
                <w:sz w:val="22"/>
              </w:rPr>
            </w:pPr>
            <w:r>
              <w:rPr>
                <w:spacing w:val="-3"/>
                <w:sz w:val="22"/>
              </w:rPr>
              <w:t>计划与环评数量相差较大，已做固废专章</w:t>
            </w:r>
            <w:r>
              <w:rPr>
                <w:sz w:val="22"/>
              </w:rPr>
              <w:t>（</w:t>
            </w:r>
            <w:r>
              <w:rPr>
                <w:spacing w:val="-2"/>
                <w:sz w:val="22"/>
              </w:rPr>
              <w:t>已报送</w:t>
            </w:r>
            <w:r>
              <w:rPr>
                <w:sz w:val="22"/>
              </w:rPr>
              <w:t>）未审批</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186</w:t>
            </w:r>
          </w:p>
        </w:tc>
        <w:tc>
          <w:tcPr>
            <w:tcW w:w="3984" w:type="dxa"/>
          </w:tcPr>
          <w:p>
            <w:pPr>
              <w:pStyle w:val="9"/>
              <w:spacing w:before="34" w:line="267" w:lineRule="exact"/>
              <w:ind w:left="112"/>
              <w:rPr>
                <w:sz w:val="22"/>
              </w:rPr>
            </w:pPr>
            <w:r>
              <w:rPr>
                <w:sz w:val="22"/>
              </w:rPr>
              <w:t>淄博德信皮业</w:t>
            </w:r>
          </w:p>
        </w:tc>
        <w:tc>
          <w:tcPr>
            <w:tcW w:w="998" w:type="dxa"/>
          </w:tcPr>
          <w:p>
            <w:pPr>
              <w:pStyle w:val="9"/>
              <w:spacing w:before="34" w:line="267" w:lineRule="exact"/>
              <w:ind w:left="151" w:right="131"/>
              <w:jc w:val="center"/>
              <w:rPr>
                <w:sz w:val="22"/>
              </w:rPr>
            </w:pPr>
            <w:r>
              <w:rPr>
                <w:sz w:val="22"/>
              </w:rPr>
              <w:t>桓台县</w:t>
            </w:r>
          </w:p>
        </w:tc>
        <w:tc>
          <w:tcPr>
            <w:tcW w:w="7996" w:type="dxa"/>
          </w:tcPr>
          <w:p>
            <w:pPr>
              <w:pStyle w:val="9"/>
              <w:spacing w:before="34" w:line="267" w:lineRule="exact"/>
              <w:ind w:left="108"/>
              <w:rPr>
                <w:sz w:val="22"/>
              </w:rPr>
            </w:pPr>
            <w:r>
              <w:rPr>
                <w:rFonts w:ascii="Times New Roman" w:eastAsia="Times New Roman"/>
                <w:sz w:val="22"/>
              </w:rPr>
              <w:t>1.</w:t>
            </w:r>
            <w:r>
              <w:rPr>
                <w:sz w:val="22"/>
              </w:rPr>
              <w:t>危废间内存有其他废物</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11" w:type="dxa"/>
          </w:tcPr>
          <w:p>
            <w:pPr>
              <w:pStyle w:val="9"/>
              <w:spacing w:before="6"/>
              <w:rPr>
                <w:rFonts w:ascii="Times New Roman"/>
                <w:sz w:val="35"/>
              </w:rPr>
            </w:pPr>
          </w:p>
          <w:p>
            <w:pPr>
              <w:pStyle w:val="9"/>
              <w:ind w:right="220"/>
              <w:jc w:val="right"/>
              <w:rPr>
                <w:rFonts w:ascii="Times New Roman"/>
                <w:sz w:val="22"/>
              </w:rPr>
            </w:pPr>
            <w:r>
              <w:rPr>
                <w:rFonts w:ascii="Times New Roman"/>
                <w:sz w:val="22"/>
              </w:rPr>
              <w:t>188</w:t>
            </w:r>
          </w:p>
        </w:tc>
        <w:tc>
          <w:tcPr>
            <w:tcW w:w="3984" w:type="dxa"/>
          </w:tcPr>
          <w:p>
            <w:pPr>
              <w:pStyle w:val="9"/>
              <w:rPr>
                <w:rFonts w:ascii="Times New Roman"/>
                <w:sz w:val="22"/>
              </w:rPr>
            </w:pPr>
          </w:p>
          <w:p>
            <w:pPr>
              <w:pStyle w:val="9"/>
              <w:spacing w:before="141"/>
              <w:ind w:left="112"/>
              <w:rPr>
                <w:sz w:val="22"/>
              </w:rPr>
            </w:pPr>
            <w:r>
              <w:rPr>
                <w:sz w:val="22"/>
              </w:rPr>
              <w:t>ft东汇丰石化集团有限公司</w:t>
            </w:r>
          </w:p>
        </w:tc>
        <w:tc>
          <w:tcPr>
            <w:tcW w:w="998" w:type="dxa"/>
          </w:tcPr>
          <w:p>
            <w:pPr>
              <w:pStyle w:val="9"/>
              <w:rPr>
                <w:rFonts w:ascii="Times New Roman"/>
                <w:sz w:val="22"/>
              </w:rPr>
            </w:pPr>
          </w:p>
          <w:p>
            <w:pPr>
              <w:pStyle w:val="9"/>
              <w:spacing w:before="141"/>
              <w:ind w:left="151" w:right="131"/>
              <w:jc w:val="center"/>
              <w:rPr>
                <w:sz w:val="22"/>
              </w:rPr>
            </w:pPr>
            <w:r>
              <w:rPr>
                <w:sz w:val="22"/>
              </w:rPr>
              <w:t>桓台县</w:t>
            </w:r>
          </w:p>
        </w:tc>
        <w:tc>
          <w:tcPr>
            <w:tcW w:w="7996" w:type="dxa"/>
          </w:tcPr>
          <w:p>
            <w:pPr>
              <w:pStyle w:val="9"/>
              <w:numPr>
                <w:ilvl w:val="0"/>
                <w:numId w:val="144"/>
              </w:numPr>
              <w:tabs>
                <w:tab w:val="left" w:pos="277"/>
              </w:tabs>
              <w:spacing w:before="72" w:after="0" w:line="240" w:lineRule="auto"/>
              <w:ind w:left="276" w:right="0" w:hanging="169"/>
              <w:jc w:val="left"/>
              <w:rPr>
                <w:sz w:val="22"/>
              </w:rPr>
            </w:pPr>
            <w:r>
              <w:rPr>
                <w:spacing w:val="-1"/>
                <w:sz w:val="22"/>
              </w:rPr>
              <w:t>危废标志未标识名称</w:t>
            </w:r>
          </w:p>
          <w:p>
            <w:pPr>
              <w:pStyle w:val="9"/>
              <w:numPr>
                <w:ilvl w:val="0"/>
                <w:numId w:val="144"/>
              </w:numPr>
              <w:tabs>
                <w:tab w:val="left" w:pos="277"/>
              </w:tabs>
              <w:spacing w:before="35" w:after="0" w:line="240" w:lineRule="auto"/>
              <w:ind w:left="276" w:right="0" w:hanging="169"/>
              <w:jc w:val="left"/>
              <w:rPr>
                <w:sz w:val="22"/>
              </w:rPr>
            </w:pPr>
            <w:r>
              <w:rPr>
                <w:spacing w:val="-4"/>
                <w:sz w:val="22"/>
              </w:rPr>
              <w:t>危废管理计划描述不全，完善减小产生量、危害性的措施等内容</w:t>
            </w:r>
          </w:p>
          <w:p>
            <w:pPr>
              <w:pStyle w:val="9"/>
              <w:numPr>
                <w:ilvl w:val="0"/>
                <w:numId w:val="144"/>
              </w:numPr>
              <w:tabs>
                <w:tab w:val="left" w:pos="277"/>
              </w:tabs>
              <w:spacing w:before="40" w:after="0" w:line="240" w:lineRule="auto"/>
              <w:ind w:left="276" w:right="0" w:hanging="169"/>
              <w:jc w:val="left"/>
              <w:rPr>
                <w:sz w:val="22"/>
              </w:rPr>
            </w:pPr>
            <w:r>
              <w:rPr>
                <w:spacing w:val="-1"/>
                <w:sz w:val="22"/>
              </w:rPr>
              <w:t>环评中有漏评项</w:t>
            </w:r>
          </w:p>
        </w:tc>
        <w:tc>
          <w:tcPr>
            <w:tcW w:w="1002" w:type="dxa"/>
          </w:tcPr>
          <w:p>
            <w:pPr>
              <w:pStyle w:val="9"/>
              <w:rPr>
                <w:rFonts w:ascii="Times New Roman"/>
                <w:sz w:val="22"/>
              </w:rPr>
            </w:pPr>
          </w:p>
          <w:p>
            <w:pPr>
              <w:pStyle w:val="9"/>
              <w:spacing w:before="14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1"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right="220"/>
              <w:jc w:val="right"/>
              <w:rPr>
                <w:rFonts w:ascii="Times New Roman"/>
                <w:sz w:val="22"/>
              </w:rPr>
            </w:pPr>
            <w:r>
              <w:rPr>
                <w:rFonts w:ascii="Times New Roman"/>
                <w:sz w:val="22"/>
              </w:rPr>
              <w:t>190</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12"/>
              <w:rPr>
                <w:sz w:val="22"/>
              </w:rPr>
            </w:pPr>
            <w:r>
              <w:rPr>
                <w:sz w:val="22"/>
              </w:rPr>
              <w:t>ft东钢铁集团永锋淄博有限公司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1" w:right="131"/>
              <w:jc w:val="center"/>
              <w:rPr>
                <w:sz w:val="22"/>
              </w:rPr>
            </w:pPr>
            <w:r>
              <w:rPr>
                <w:sz w:val="22"/>
              </w:rPr>
              <w:t>桓台县</w:t>
            </w:r>
          </w:p>
        </w:tc>
        <w:tc>
          <w:tcPr>
            <w:tcW w:w="7996" w:type="dxa"/>
          </w:tcPr>
          <w:p>
            <w:pPr>
              <w:pStyle w:val="9"/>
              <w:spacing w:before="34"/>
              <w:ind w:left="108"/>
              <w:rPr>
                <w:sz w:val="22"/>
              </w:rPr>
            </w:pPr>
            <w:r>
              <w:rPr>
                <w:rFonts w:ascii="Times New Roman" w:eastAsia="Times New Roman"/>
                <w:sz w:val="22"/>
              </w:rPr>
              <w:t xml:space="preserve">1.2020 </w:t>
            </w:r>
            <w:r>
              <w:rPr>
                <w:sz w:val="22"/>
              </w:rPr>
              <w:t>年度企业未与有资质单位签定废树脂处置合同；</w:t>
            </w:r>
          </w:p>
          <w:p>
            <w:pPr>
              <w:pStyle w:val="9"/>
              <w:spacing w:before="40"/>
              <w:ind w:left="108"/>
              <w:rPr>
                <w:sz w:val="22"/>
              </w:rPr>
            </w:pPr>
            <w:r>
              <w:rPr>
                <w:rFonts w:ascii="Times New Roman" w:eastAsia="Times New Roman"/>
                <w:sz w:val="22"/>
              </w:rPr>
              <w:t xml:space="preserve">2.2020 </w:t>
            </w:r>
            <w:r>
              <w:rPr>
                <w:sz w:val="22"/>
              </w:rPr>
              <w:t>年度危险废物管理计划未申报废树脂；</w:t>
            </w:r>
          </w:p>
          <w:p>
            <w:pPr>
              <w:pStyle w:val="9"/>
              <w:numPr>
                <w:ilvl w:val="0"/>
                <w:numId w:val="145"/>
              </w:numPr>
              <w:tabs>
                <w:tab w:val="left" w:pos="277"/>
              </w:tabs>
              <w:spacing w:before="39" w:after="0" w:line="240" w:lineRule="auto"/>
              <w:ind w:left="276" w:right="0" w:hanging="169"/>
              <w:jc w:val="left"/>
              <w:rPr>
                <w:sz w:val="22"/>
              </w:rPr>
            </w:pPr>
            <w:r>
              <w:rPr>
                <w:spacing w:val="-7"/>
                <w:sz w:val="22"/>
              </w:rPr>
              <w:t xml:space="preserve">废油的产生量实际为 </w:t>
            </w:r>
            <w:r>
              <w:rPr>
                <w:rFonts w:ascii="Times New Roman" w:eastAsia="Times New Roman"/>
                <w:sz w:val="22"/>
              </w:rPr>
              <w:t>13</w:t>
            </w:r>
            <w:r>
              <w:rPr>
                <w:rFonts w:ascii="Times New Roman" w:eastAsia="Times New Roman"/>
                <w:spacing w:val="-12"/>
                <w:sz w:val="22"/>
              </w:rPr>
              <w:t xml:space="preserve"> </w:t>
            </w:r>
            <w:r>
              <w:rPr>
                <w:spacing w:val="-7"/>
                <w:sz w:val="22"/>
              </w:rPr>
              <w:t xml:space="preserve">吨，环评预测产生量为 </w:t>
            </w:r>
            <w:r>
              <w:rPr>
                <w:rFonts w:ascii="Times New Roman" w:eastAsia="Times New Roman"/>
                <w:spacing w:val="-3"/>
                <w:sz w:val="22"/>
              </w:rPr>
              <w:t>1.2</w:t>
            </w:r>
            <w:r>
              <w:rPr>
                <w:rFonts w:ascii="Times New Roman" w:eastAsia="Times New Roman"/>
                <w:spacing w:val="-12"/>
                <w:sz w:val="22"/>
              </w:rPr>
              <w:t xml:space="preserve"> </w:t>
            </w:r>
            <w:r>
              <w:rPr>
                <w:sz w:val="22"/>
              </w:rPr>
              <w:t>吨；</w:t>
            </w:r>
          </w:p>
          <w:p>
            <w:pPr>
              <w:pStyle w:val="9"/>
              <w:numPr>
                <w:ilvl w:val="0"/>
                <w:numId w:val="145"/>
              </w:numPr>
              <w:tabs>
                <w:tab w:val="left" w:pos="277"/>
              </w:tabs>
              <w:spacing w:before="35" w:after="0" w:line="240" w:lineRule="auto"/>
              <w:ind w:left="276" w:right="0" w:hanging="169"/>
              <w:jc w:val="left"/>
              <w:rPr>
                <w:sz w:val="22"/>
              </w:rPr>
            </w:pPr>
            <w:r>
              <w:rPr>
                <w:spacing w:val="-1"/>
                <w:sz w:val="22"/>
              </w:rPr>
              <w:t>危险废物转移联单</w:t>
            </w:r>
            <w:r>
              <w:rPr>
                <w:sz w:val="22"/>
              </w:rPr>
              <w:t>（</w:t>
            </w:r>
            <w:r>
              <w:rPr>
                <w:spacing w:val="-2"/>
                <w:sz w:val="22"/>
              </w:rPr>
              <w:t>编号：</w:t>
            </w:r>
            <w:r>
              <w:rPr>
                <w:rFonts w:ascii="Times New Roman" w:eastAsia="Times New Roman"/>
                <w:sz w:val="22"/>
              </w:rPr>
              <w:t>2020370300009708</w:t>
            </w:r>
            <w:r>
              <w:rPr>
                <w:sz w:val="22"/>
              </w:rPr>
              <w:t>）</w:t>
            </w:r>
            <w:r>
              <w:rPr>
                <w:spacing w:val="-1"/>
                <w:sz w:val="22"/>
              </w:rPr>
              <w:t>的运输单位和接受单位未加盖</w:t>
            </w:r>
          </w:p>
          <w:p>
            <w:pPr>
              <w:pStyle w:val="9"/>
              <w:spacing w:before="40"/>
              <w:ind w:left="108"/>
              <w:rPr>
                <w:sz w:val="22"/>
              </w:rPr>
            </w:pPr>
            <w:r>
              <w:rPr>
                <w:sz w:val="22"/>
              </w:rPr>
              <w:t>单位盖章；</w:t>
            </w:r>
          </w:p>
          <w:p>
            <w:pPr>
              <w:pStyle w:val="9"/>
              <w:numPr>
                <w:ilvl w:val="0"/>
                <w:numId w:val="145"/>
              </w:numPr>
              <w:tabs>
                <w:tab w:val="left" w:pos="277"/>
              </w:tabs>
              <w:spacing w:before="40" w:after="0" w:line="240" w:lineRule="auto"/>
              <w:ind w:left="276" w:right="0" w:hanging="169"/>
              <w:jc w:val="left"/>
              <w:rPr>
                <w:sz w:val="22"/>
              </w:rPr>
            </w:pPr>
            <w:r>
              <w:rPr>
                <w:spacing w:val="-20"/>
                <w:sz w:val="22"/>
              </w:rPr>
              <w:t xml:space="preserve">未对 </w:t>
            </w:r>
            <w:r>
              <w:rPr>
                <w:rFonts w:ascii="Times New Roman" w:eastAsia="Times New Roman"/>
                <w:sz w:val="22"/>
              </w:rPr>
              <w:t>2020</w:t>
            </w:r>
            <w:r>
              <w:rPr>
                <w:rFonts w:ascii="Times New Roman" w:eastAsia="Times New Roman"/>
                <w:spacing w:val="-11"/>
                <w:sz w:val="22"/>
              </w:rPr>
              <w:t xml:space="preserve"> </w:t>
            </w:r>
            <w:r>
              <w:rPr>
                <w:spacing w:val="-5"/>
                <w:sz w:val="22"/>
              </w:rPr>
              <w:t>年度危险废物培训情况开展考试、评审及评价工作；</w:t>
            </w:r>
          </w:p>
          <w:p>
            <w:pPr>
              <w:pStyle w:val="9"/>
              <w:spacing w:before="35" w:line="267" w:lineRule="exact"/>
              <w:ind w:left="108"/>
              <w:rPr>
                <w:sz w:val="22"/>
              </w:rPr>
            </w:pPr>
            <w:r>
              <w:rPr>
                <w:sz w:val="22"/>
              </w:rPr>
              <w:t>危险废物应急演练中未对现场存在的问题进行汇总，未制定可行的处置措施。</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191</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淄博鸿润新材料有限公司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桓台县</w:t>
            </w:r>
          </w:p>
        </w:tc>
        <w:tc>
          <w:tcPr>
            <w:tcW w:w="7996" w:type="dxa"/>
          </w:tcPr>
          <w:p>
            <w:pPr>
              <w:pStyle w:val="9"/>
              <w:numPr>
                <w:ilvl w:val="0"/>
                <w:numId w:val="146"/>
              </w:numPr>
              <w:tabs>
                <w:tab w:val="left" w:pos="277"/>
              </w:tabs>
              <w:spacing w:before="34" w:after="0" w:line="240" w:lineRule="auto"/>
              <w:ind w:left="276" w:right="0" w:hanging="169"/>
              <w:jc w:val="left"/>
              <w:rPr>
                <w:sz w:val="22"/>
              </w:rPr>
            </w:pPr>
            <w:r>
              <w:rPr>
                <w:spacing w:val="-1"/>
                <w:sz w:val="22"/>
              </w:rPr>
              <w:t>危废库标识牌填写错误</w:t>
            </w:r>
          </w:p>
          <w:p>
            <w:pPr>
              <w:pStyle w:val="9"/>
              <w:numPr>
                <w:ilvl w:val="0"/>
                <w:numId w:val="146"/>
              </w:numPr>
              <w:tabs>
                <w:tab w:val="left" w:pos="277"/>
              </w:tabs>
              <w:spacing w:before="40" w:after="0" w:line="240" w:lineRule="auto"/>
              <w:ind w:left="276" w:right="0" w:hanging="169"/>
              <w:jc w:val="left"/>
              <w:rPr>
                <w:sz w:val="22"/>
              </w:rPr>
            </w:pPr>
            <w:r>
              <w:rPr>
                <w:spacing w:val="-2"/>
                <w:sz w:val="22"/>
              </w:rPr>
              <w:t>环评中漏评危废，需做固废专章</w:t>
            </w:r>
          </w:p>
          <w:p>
            <w:pPr>
              <w:pStyle w:val="9"/>
              <w:numPr>
                <w:ilvl w:val="0"/>
                <w:numId w:val="146"/>
              </w:numPr>
              <w:tabs>
                <w:tab w:val="left" w:pos="277"/>
              </w:tabs>
              <w:spacing w:before="39" w:after="0" w:line="240" w:lineRule="auto"/>
              <w:ind w:left="276" w:right="0" w:hanging="169"/>
              <w:jc w:val="left"/>
              <w:rPr>
                <w:sz w:val="22"/>
              </w:rPr>
            </w:pPr>
            <w:r>
              <w:rPr>
                <w:spacing w:val="-1"/>
                <w:sz w:val="22"/>
              </w:rPr>
              <w:t>未提供应急预案演练</w:t>
            </w:r>
          </w:p>
          <w:p>
            <w:pPr>
              <w:pStyle w:val="9"/>
              <w:numPr>
                <w:ilvl w:val="0"/>
                <w:numId w:val="146"/>
              </w:numPr>
              <w:tabs>
                <w:tab w:val="left" w:pos="277"/>
              </w:tabs>
              <w:spacing w:before="35" w:after="0" w:line="240" w:lineRule="auto"/>
              <w:ind w:left="276" w:right="0" w:hanging="169"/>
              <w:jc w:val="left"/>
              <w:rPr>
                <w:sz w:val="22"/>
              </w:rPr>
            </w:pPr>
            <w:r>
              <w:rPr>
                <w:spacing w:val="-1"/>
                <w:sz w:val="22"/>
              </w:rPr>
              <w:t>未提供危废培训资料</w:t>
            </w:r>
          </w:p>
          <w:p>
            <w:pPr>
              <w:pStyle w:val="9"/>
              <w:numPr>
                <w:ilvl w:val="0"/>
                <w:numId w:val="146"/>
              </w:numPr>
              <w:tabs>
                <w:tab w:val="left" w:pos="277"/>
              </w:tabs>
              <w:spacing w:before="40" w:after="0" w:line="267" w:lineRule="exact"/>
              <w:ind w:left="276" w:right="0" w:hanging="169"/>
              <w:jc w:val="left"/>
              <w:rPr>
                <w:sz w:val="22"/>
              </w:rPr>
            </w:pPr>
            <w:r>
              <w:rPr>
                <w:spacing w:val="-1"/>
                <w:sz w:val="22"/>
              </w:rPr>
              <w:t>缺少不合格产品台账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192</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ft东金诚石化集团有限公司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桓台县</w:t>
            </w:r>
          </w:p>
        </w:tc>
        <w:tc>
          <w:tcPr>
            <w:tcW w:w="7996" w:type="dxa"/>
          </w:tcPr>
          <w:p>
            <w:pPr>
              <w:pStyle w:val="9"/>
              <w:numPr>
                <w:ilvl w:val="0"/>
                <w:numId w:val="147"/>
              </w:numPr>
              <w:tabs>
                <w:tab w:val="left" w:pos="277"/>
              </w:tabs>
              <w:spacing w:before="34" w:after="0" w:line="240" w:lineRule="auto"/>
              <w:ind w:left="276" w:right="0" w:hanging="169"/>
              <w:jc w:val="left"/>
              <w:rPr>
                <w:sz w:val="22"/>
              </w:rPr>
            </w:pPr>
            <w:r>
              <w:rPr>
                <w:spacing w:val="-4"/>
                <w:sz w:val="22"/>
              </w:rPr>
              <w:t>危废管理计划待完善减小产生量、危害性的措施等内容</w:t>
            </w:r>
          </w:p>
          <w:p>
            <w:pPr>
              <w:pStyle w:val="9"/>
              <w:numPr>
                <w:ilvl w:val="0"/>
                <w:numId w:val="147"/>
              </w:numPr>
              <w:tabs>
                <w:tab w:val="left" w:pos="277"/>
              </w:tabs>
              <w:spacing w:before="35" w:after="0" w:line="240" w:lineRule="auto"/>
              <w:ind w:left="276" w:right="0" w:hanging="169"/>
              <w:jc w:val="left"/>
              <w:rPr>
                <w:sz w:val="22"/>
              </w:rPr>
            </w:pPr>
            <w:r>
              <w:rPr>
                <w:spacing w:val="-1"/>
                <w:sz w:val="22"/>
              </w:rPr>
              <w:t>处置合同部分没有</w:t>
            </w:r>
          </w:p>
          <w:p>
            <w:pPr>
              <w:pStyle w:val="9"/>
              <w:numPr>
                <w:ilvl w:val="0"/>
                <w:numId w:val="147"/>
              </w:numPr>
              <w:tabs>
                <w:tab w:val="left" w:pos="277"/>
              </w:tabs>
              <w:spacing w:before="39" w:after="0" w:line="240" w:lineRule="auto"/>
              <w:ind w:left="276" w:right="0" w:hanging="169"/>
              <w:jc w:val="left"/>
              <w:rPr>
                <w:sz w:val="22"/>
              </w:rPr>
            </w:pPr>
            <w:r>
              <w:rPr>
                <w:spacing w:val="-3"/>
                <w:sz w:val="22"/>
              </w:rPr>
              <w:t>应急预案演练待完善图片、总结材料等内容</w:t>
            </w:r>
          </w:p>
          <w:p>
            <w:pPr>
              <w:pStyle w:val="9"/>
              <w:numPr>
                <w:ilvl w:val="0"/>
                <w:numId w:val="147"/>
              </w:numPr>
              <w:tabs>
                <w:tab w:val="left" w:pos="277"/>
              </w:tabs>
              <w:spacing w:before="40" w:after="0" w:line="262" w:lineRule="exact"/>
              <w:ind w:left="276" w:right="0" w:hanging="169"/>
              <w:jc w:val="left"/>
              <w:rPr>
                <w:sz w:val="22"/>
              </w:rPr>
            </w:pPr>
            <w:r>
              <w:rPr>
                <w:spacing w:val="-2"/>
                <w:sz w:val="22"/>
              </w:rPr>
              <w:t>实际产生量与环评量差距大</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193</w:t>
            </w:r>
          </w:p>
        </w:tc>
        <w:tc>
          <w:tcPr>
            <w:tcW w:w="3984" w:type="dxa"/>
          </w:tcPr>
          <w:p>
            <w:pPr>
              <w:pStyle w:val="9"/>
              <w:spacing w:before="192"/>
              <w:ind w:left="112"/>
              <w:rPr>
                <w:sz w:val="22"/>
              </w:rPr>
            </w:pPr>
            <w:r>
              <w:rPr>
                <w:sz w:val="22"/>
              </w:rPr>
              <w:t>ft东泰宝信息科技集团有限公司</w:t>
            </w:r>
          </w:p>
        </w:tc>
        <w:tc>
          <w:tcPr>
            <w:tcW w:w="998" w:type="dxa"/>
          </w:tcPr>
          <w:p>
            <w:pPr>
              <w:pStyle w:val="9"/>
              <w:spacing w:before="192"/>
              <w:ind w:left="151" w:right="131"/>
              <w:jc w:val="center"/>
              <w:rPr>
                <w:sz w:val="22"/>
              </w:rPr>
            </w:pPr>
            <w:r>
              <w:rPr>
                <w:sz w:val="22"/>
              </w:rPr>
              <w:t>桓台县</w:t>
            </w:r>
          </w:p>
        </w:tc>
        <w:tc>
          <w:tcPr>
            <w:tcW w:w="7996" w:type="dxa"/>
          </w:tcPr>
          <w:p>
            <w:pPr>
              <w:pStyle w:val="9"/>
              <w:numPr>
                <w:ilvl w:val="0"/>
                <w:numId w:val="148"/>
              </w:numPr>
              <w:tabs>
                <w:tab w:val="left" w:pos="277"/>
              </w:tabs>
              <w:spacing w:before="34" w:after="0" w:line="240" w:lineRule="auto"/>
              <w:ind w:left="276" w:right="0" w:hanging="169"/>
              <w:jc w:val="left"/>
              <w:rPr>
                <w:sz w:val="22"/>
              </w:rPr>
            </w:pPr>
            <w:r>
              <w:rPr>
                <w:spacing w:val="-1"/>
                <w:sz w:val="22"/>
              </w:rPr>
              <w:t>责任制度未责任到人</w:t>
            </w:r>
          </w:p>
          <w:p>
            <w:pPr>
              <w:pStyle w:val="9"/>
              <w:numPr>
                <w:ilvl w:val="0"/>
                <w:numId w:val="148"/>
              </w:numPr>
              <w:tabs>
                <w:tab w:val="left" w:pos="277"/>
              </w:tabs>
              <w:spacing w:before="40" w:after="0" w:line="267" w:lineRule="exact"/>
              <w:ind w:left="276" w:right="0" w:hanging="169"/>
              <w:jc w:val="left"/>
              <w:rPr>
                <w:sz w:val="22"/>
              </w:rPr>
            </w:pPr>
            <w:r>
              <w:rPr>
                <w:spacing w:val="-4"/>
                <w:sz w:val="22"/>
              </w:rPr>
              <w:t>危废管理计划内容需完善预测依据、减小产生量的措施等内容</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194</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淄博科勒有限公司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桓台县</w:t>
            </w:r>
          </w:p>
        </w:tc>
        <w:tc>
          <w:tcPr>
            <w:tcW w:w="7996" w:type="dxa"/>
          </w:tcPr>
          <w:p>
            <w:pPr>
              <w:pStyle w:val="9"/>
              <w:numPr>
                <w:ilvl w:val="0"/>
                <w:numId w:val="149"/>
              </w:numPr>
              <w:tabs>
                <w:tab w:val="left" w:pos="277"/>
              </w:tabs>
              <w:spacing w:before="34" w:after="0" w:line="240" w:lineRule="auto"/>
              <w:ind w:left="276" w:right="0" w:hanging="169"/>
              <w:jc w:val="left"/>
              <w:rPr>
                <w:sz w:val="22"/>
              </w:rPr>
            </w:pPr>
            <w:r>
              <w:rPr>
                <w:spacing w:val="-1"/>
                <w:sz w:val="22"/>
              </w:rPr>
              <w:t>责任制度未责任到人</w:t>
            </w:r>
          </w:p>
          <w:p>
            <w:pPr>
              <w:pStyle w:val="9"/>
              <w:numPr>
                <w:ilvl w:val="0"/>
                <w:numId w:val="149"/>
              </w:numPr>
              <w:tabs>
                <w:tab w:val="left" w:pos="277"/>
              </w:tabs>
              <w:spacing w:before="40" w:after="0" w:line="240" w:lineRule="auto"/>
              <w:ind w:left="276" w:right="0" w:hanging="169"/>
              <w:jc w:val="left"/>
              <w:rPr>
                <w:sz w:val="22"/>
              </w:rPr>
            </w:pPr>
            <w:r>
              <w:rPr>
                <w:spacing w:val="-1"/>
                <w:sz w:val="22"/>
              </w:rPr>
              <w:t>贮存场所缺分区标识牌</w:t>
            </w:r>
          </w:p>
          <w:p>
            <w:pPr>
              <w:pStyle w:val="9"/>
              <w:numPr>
                <w:ilvl w:val="0"/>
                <w:numId w:val="149"/>
              </w:numPr>
              <w:tabs>
                <w:tab w:val="left" w:pos="277"/>
              </w:tabs>
              <w:spacing w:before="34" w:after="0" w:line="240" w:lineRule="auto"/>
              <w:ind w:left="276" w:right="0" w:hanging="169"/>
              <w:jc w:val="left"/>
              <w:rPr>
                <w:sz w:val="22"/>
              </w:rPr>
            </w:pPr>
            <w:r>
              <w:rPr>
                <w:spacing w:val="-5"/>
                <w:sz w:val="22"/>
              </w:rPr>
              <w:t>危废管理计划内容需完善减小产生量的措施等内容</w:t>
            </w:r>
          </w:p>
          <w:p>
            <w:pPr>
              <w:pStyle w:val="9"/>
              <w:numPr>
                <w:ilvl w:val="0"/>
                <w:numId w:val="149"/>
              </w:numPr>
              <w:tabs>
                <w:tab w:val="left" w:pos="277"/>
              </w:tabs>
              <w:spacing w:before="40" w:after="0" w:line="240" w:lineRule="auto"/>
              <w:ind w:left="276" w:right="0" w:hanging="169"/>
              <w:jc w:val="left"/>
              <w:rPr>
                <w:sz w:val="22"/>
              </w:rPr>
            </w:pPr>
            <w:r>
              <w:rPr>
                <w:spacing w:val="-1"/>
                <w:sz w:val="22"/>
              </w:rPr>
              <w:t>应急预案备案过期</w:t>
            </w:r>
          </w:p>
          <w:p>
            <w:pPr>
              <w:pStyle w:val="9"/>
              <w:numPr>
                <w:ilvl w:val="0"/>
                <w:numId w:val="149"/>
              </w:numPr>
              <w:tabs>
                <w:tab w:val="left" w:pos="277"/>
              </w:tabs>
              <w:spacing w:before="40" w:after="0" w:line="267" w:lineRule="exact"/>
              <w:ind w:left="276" w:right="0" w:hanging="169"/>
              <w:jc w:val="left"/>
              <w:rPr>
                <w:sz w:val="22"/>
              </w:rPr>
            </w:pPr>
            <w:r>
              <w:rPr>
                <w:spacing w:val="-1"/>
                <w:sz w:val="22"/>
              </w:rPr>
              <w:t>环评中有漏评项</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811" w:type="dxa"/>
          </w:tcPr>
          <w:p>
            <w:pPr>
              <w:pStyle w:val="9"/>
              <w:spacing w:before="6"/>
              <w:rPr>
                <w:rFonts w:ascii="Times New Roman"/>
                <w:sz w:val="22"/>
              </w:rPr>
            </w:pPr>
          </w:p>
          <w:p>
            <w:pPr>
              <w:pStyle w:val="9"/>
              <w:spacing w:before="1"/>
              <w:ind w:right="220"/>
              <w:jc w:val="right"/>
              <w:rPr>
                <w:rFonts w:ascii="Times New Roman"/>
                <w:sz w:val="22"/>
              </w:rPr>
            </w:pPr>
            <w:r>
              <w:rPr>
                <w:rFonts w:ascii="Times New Roman"/>
                <w:sz w:val="22"/>
              </w:rPr>
              <w:t>195</w:t>
            </w:r>
          </w:p>
        </w:tc>
        <w:tc>
          <w:tcPr>
            <w:tcW w:w="3984" w:type="dxa"/>
          </w:tcPr>
          <w:p>
            <w:pPr>
              <w:pStyle w:val="9"/>
              <w:spacing w:before="3"/>
              <w:rPr>
                <w:rFonts w:ascii="Times New Roman"/>
                <w:sz w:val="21"/>
              </w:rPr>
            </w:pPr>
          </w:p>
          <w:p>
            <w:pPr>
              <w:pStyle w:val="9"/>
              <w:spacing w:before="1"/>
              <w:ind w:left="112"/>
              <w:rPr>
                <w:sz w:val="22"/>
              </w:rPr>
            </w:pPr>
            <w:r>
              <w:rPr>
                <w:sz w:val="22"/>
              </w:rPr>
              <w:t>ft东泰宝防伪制品有限公司</w:t>
            </w:r>
          </w:p>
        </w:tc>
        <w:tc>
          <w:tcPr>
            <w:tcW w:w="998" w:type="dxa"/>
          </w:tcPr>
          <w:p>
            <w:pPr>
              <w:pStyle w:val="9"/>
              <w:spacing w:before="3"/>
              <w:rPr>
                <w:rFonts w:ascii="Times New Roman"/>
                <w:sz w:val="21"/>
              </w:rPr>
            </w:pPr>
          </w:p>
          <w:p>
            <w:pPr>
              <w:pStyle w:val="9"/>
              <w:spacing w:before="1"/>
              <w:ind w:left="151" w:right="131"/>
              <w:jc w:val="center"/>
              <w:rPr>
                <w:sz w:val="22"/>
              </w:rPr>
            </w:pPr>
            <w:r>
              <w:rPr>
                <w:sz w:val="22"/>
              </w:rPr>
              <w:t>桓台县</w:t>
            </w:r>
          </w:p>
        </w:tc>
        <w:tc>
          <w:tcPr>
            <w:tcW w:w="7996" w:type="dxa"/>
          </w:tcPr>
          <w:p>
            <w:pPr>
              <w:pStyle w:val="9"/>
              <w:rPr>
                <w:rFonts w:ascii="Times New Roman"/>
                <w:sz w:val="22"/>
              </w:rPr>
            </w:pPr>
          </w:p>
        </w:tc>
        <w:tc>
          <w:tcPr>
            <w:tcW w:w="1002" w:type="dxa"/>
          </w:tcPr>
          <w:p>
            <w:pPr>
              <w:pStyle w:val="9"/>
              <w:spacing w:before="3"/>
              <w:rPr>
                <w:rFonts w:ascii="Times New Roman"/>
                <w:sz w:val="21"/>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2"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19"/>
              </w:rPr>
            </w:pPr>
          </w:p>
          <w:p>
            <w:pPr>
              <w:pStyle w:val="9"/>
              <w:ind w:right="220"/>
              <w:jc w:val="right"/>
              <w:rPr>
                <w:rFonts w:ascii="Times New Roman"/>
                <w:sz w:val="22"/>
              </w:rPr>
            </w:pPr>
            <w:r>
              <w:rPr>
                <w:rFonts w:ascii="Times New Roman"/>
                <w:sz w:val="22"/>
              </w:rPr>
              <w:t>196</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9"/>
              <w:rPr>
                <w:rFonts w:ascii="Times New Roman"/>
                <w:sz w:val="23"/>
              </w:rPr>
            </w:pPr>
          </w:p>
          <w:p>
            <w:pPr>
              <w:pStyle w:val="9"/>
              <w:ind w:left="112"/>
              <w:rPr>
                <w:sz w:val="22"/>
              </w:rPr>
            </w:pPr>
            <w:r>
              <w:rPr>
                <w:sz w:val="22"/>
              </w:rPr>
              <w:t>ft东泰宝包装制品有限公司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9"/>
              <w:rPr>
                <w:rFonts w:ascii="Times New Roman"/>
                <w:sz w:val="23"/>
              </w:rPr>
            </w:pPr>
          </w:p>
          <w:p>
            <w:pPr>
              <w:pStyle w:val="9"/>
              <w:ind w:left="151" w:right="131"/>
              <w:jc w:val="center"/>
              <w:rPr>
                <w:sz w:val="22"/>
              </w:rPr>
            </w:pPr>
            <w:r>
              <w:rPr>
                <w:sz w:val="22"/>
              </w:rPr>
              <w:t>桓台县</w:t>
            </w:r>
          </w:p>
        </w:tc>
        <w:tc>
          <w:tcPr>
            <w:tcW w:w="7996" w:type="dxa"/>
          </w:tcPr>
          <w:p>
            <w:pPr>
              <w:pStyle w:val="9"/>
              <w:spacing w:before="6"/>
              <w:rPr>
                <w:rFonts w:ascii="Times New Roman"/>
                <w:sz w:val="22"/>
              </w:rPr>
            </w:pPr>
          </w:p>
          <w:p>
            <w:pPr>
              <w:pStyle w:val="9"/>
              <w:numPr>
                <w:ilvl w:val="0"/>
                <w:numId w:val="150"/>
              </w:numPr>
              <w:tabs>
                <w:tab w:val="left" w:pos="277"/>
              </w:tabs>
              <w:spacing w:before="0" w:after="0" w:line="240" w:lineRule="auto"/>
              <w:ind w:left="276" w:right="0" w:hanging="169"/>
              <w:jc w:val="left"/>
              <w:rPr>
                <w:sz w:val="22"/>
              </w:rPr>
            </w:pPr>
            <w:r>
              <w:rPr>
                <w:spacing w:val="-8"/>
                <w:sz w:val="22"/>
              </w:rPr>
              <w:t xml:space="preserve">未提供申报县局的 </w:t>
            </w:r>
            <w:r>
              <w:rPr>
                <w:rFonts w:ascii="Times New Roman" w:eastAsia="Times New Roman"/>
                <w:sz w:val="22"/>
              </w:rPr>
              <w:t>2019</w:t>
            </w:r>
            <w:r>
              <w:rPr>
                <w:rFonts w:ascii="Times New Roman" w:eastAsia="Times New Roman"/>
                <w:spacing w:val="-12"/>
                <w:sz w:val="22"/>
              </w:rPr>
              <w:t xml:space="preserve"> </w:t>
            </w:r>
            <w:r>
              <w:rPr>
                <w:spacing w:val="-4"/>
                <w:sz w:val="22"/>
              </w:rPr>
              <w:t>年危废产生量增大的说明文件</w:t>
            </w:r>
          </w:p>
          <w:p>
            <w:pPr>
              <w:pStyle w:val="9"/>
              <w:numPr>
                <w:ilvl w:val="0"/>
                <w:numId w:val="150"/>
              </w:numPr>
              <w:tabs>
                <w:tab w:val="left" w:pos="277"/>
              </w:tabs>
              <w:spacing w:before="117" w:after="0" w:line="240" w:lineRule="auto"/>
              <w:ind w:left="276" w:right="0" w:hanging="169"/>
              <w:jc w:val="left"/>
              <w:rPr>
                <w:sz w:val="22"/>
              </w:rPr>
            </w:pPr>
            <w:r>
              <w:rPr>
                <w:spacing w:val="-1"/>
                <w:sz w:val="22"/>
              </w:rPr>
              <w:t>废桶全部回收不合理</w:t>
            </w:r>
          </w:p>
          <w:p>
            <w:pPr>
              <w:pStyle w:val="9"/>
              <w:numPr>
                <w:ilvl w:val="0"/>
                <w:numId w:val="150"/>
              </w:numPr>
              <w:tabs>
                <w:tab w:val="left" w:pos="277"/>
              </w:tabs>
              <w:spacing w:before="121" w:after="0" w:line="240" w:lineRule="auto"/>
              <w:ind w:left="276" w:right="0" w:hanging="169"/>
              <w:jc w:val="left"/>
              <w:rPr>
                <w:sz w:val="22"/>
              </w:rPr>
            </w:pPr>
            <w:r>
              <w:rPr>
                <w:spacing w:val="-2"/>
                <w:sz w:val="22"/>
              </w:rPr>
              <w:t>危险标识危险类别不准确，少易燃</w:t>
            </w:r>
          </w:p>
          <w:p>
            <w:pPr>
              <w:pStyle w:val="9"/>
              <w:numPr>
                <w:ilvl w:val="0"/>
                <w:numId w:val="150"/>
              </w:numPr>
              <w:tabs>
                <w:tab w:val="left" w:pos="277"/>
              </w:tabs>
              <w:spacing w:before="117" w:after="0" w:line="240" w:lineRule="auto"/>
              <w:ind w:left="276" w:right="0" w:hanging="169"/>
              <w:jc w:val="left"/>
              <w:rPr>
                <w:sz w:val="22"/>
              </w:rPr>
            </w:pPr>
            <w:r>
              <w:rPr>
                <w:spacing w:val="-2"/>
                <w:sz w:val="22"/>
              </w:rPr>
              <w:t>污染防治信息标牌建议放在库外</w:t>
            </w:r>
          </w:p>
          <w:p>
            <w:pPr>
              <w:pStyle w:val="9"/>
              <w:numPr>
                <w:ilvl w:val="0"/>
                <w:numId w:val="150"/>
              </w:numPr>
              <w:tabs>
                <w:tab w:val="left" w:pos="277"/>
              </w:tabs>
              <w:spacing w:before="116" w:after="0" w:line="240" w:lineRule="auto"/>
              <w:ind w:left="276" w:right="0" w:hanging="169"/>
              <w:jc w:val="left"/>
              <w:rPr>
                <w:sz w:val="22"/>
              </w:rPr>
            </w:pPr>
            <w:r>
              <w:rPr>
                <w:spacing w:val="-3"/>
                <w:sz w:val="22"/>
              </w:rPr>
              <w:t>危废间标识牌建议增加危险特性及安全措施内容</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9"/>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2"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4"/>
              <w:ind w:right="220"/>
              <w:jc w:val="right"/>
              <w:rPr>
                <w:rFonts w:ascii="Times New Roman"/>
                <w:sz w:val="22"/>
              </w:rPr>
            </w:pPr>
            <w:r>
              <w:rPr>
                <w:rFonts w:ascii="Times New Roman"/>
                <w:sz w:val="22"/>
              </w:rPr>
              <w:t>197</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4"/>
              <w:rPr>
                <w:rFonts w:ascii="Times New Roman"/>
                <w:sz w:val="23"/>
              </w:rPr>
            </w:pPr>
          </w:p>
          <w:p>
            <w:pPr>
              <w:pStyle w:val="9"/>
              <w:ind w:left="112"/>
              <w:rPr>
                <w:sz w:val="22"/>
              </w:rPr>
            </w:pPr>
            <w:r>
              <w:rPr>
                <w:sz w:val="22"/>
              </w:rPr>
              <w:t>ft东金诚重油化工有限公司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4"/>
              <w:rPr>
                <w:rFonts w:ascii="Times New Roman"/>
                <w:sz w:val="23"/>
              </w:rPr>
            </w:pPr>
          </w:p>
          <w:p>
            <w:pPr>
              <w:pStyle w:val="9"/>
              <w:ind w:left="151" w:right="131"/>
              <w:jc w:val="center"/>
              <w:rPr>
                <w:sz w:val="22"/>
              </w:rPr>
            </w:pPr>
            <w:r>
              <w:rPr>
                <w:sz w:val="22"/>
              </w:rPr>
              <w:t>桓台县</w:t>
            </w:r>
          </w:p>
        </w:tc>
        <w:tc>
          <w:tcPr>
            <w:tcW w:w="7996" w:type="dxa"/>
          </w:tcPr>
          <w:p>
            <w:pPr>
              <w:pStyle w:val="9"/>
              <w:spacing w:before="1"/>
              <w:rPr>
                <w:rFonts w:ascii="Times New Roman"/>
                <w:sz w:val="22"/>
              </w:rPr>
            </w:pPr>
          </w:p>
          <w:p>
            <w:pPr>
              <w:pStyle w:val="9"/>
              <w:numPr>
                <w:ilvl w:val="0"/>
                <w:numId w:val="151"/>
              </w:numPr>
              <w:tabs>
                <w:tab w:val="left" w:pos="277"/>
              </w:tabs>
              <w:spacing w:before="1" w:after="0" w:line="240" w:lineRule="auto"/>
              <w:ind w:left="276" w:right="0" w:hanging="169"/>
              <w:jc w:val="left"/>
              <w:rPr>
                <w:sz w:val="22"/>
              </w:rPr>
            </w:pPr>
            <w:r>
              <w:rPr>
                <w:spacing w:val="-1"/>
                <w:sz w:val="22"/>
              </w:rPr>
              <w:t>危废识别标识不规范</w:t>
            </w:r>
          </w:p>
          <w:p>
            <w:pPr>
              <w:pStyle w:val="9"/>
              <w:numPr>
                <w:ilvl w:val="0"/>
                <w:numId w:val="151"/>
              </w:numPr>
              <w:tabs>
                <w:tab w:val="left" w:pos="277"/>
              </w:tabs>
              <w:spacing w:before="121"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151"/>
              </w:numPr>
              <w:tabs>
                <w:tab w:val="left" w:pos="277"/>
              </w:tabs>
              <w:spacing w:before="116" w:after="0" w:line="240" w:lineRule="auto"/>
              <w:ind w:left="276" w:right="0" w:hanging="169"/>
              <w:jc w:val="left"/>
              <w:rPr>
                <w:sz w:val="22"/>
              </w:rPr>
            </w:pPr>
            <w:r>
              <w:rPr>
                <w:spacing w:val="-4"/>
                <w:sz w:val="22"/>
              </w:rPr>
              <w:t>申报登记需完善，全面准确申报产生量</w:t>
            </w:r>
          </w:p>
          <w:p>
            <w:pPr>
              <w:pStyle w:val="9"/>
              <w:numPr>
                <w:ilvl w:val="0"/>
                <w:numId w:val="151"/>
              </w:numPr>
              <w:tabs>
                <w:tab w:val="left" w:pos="277"/>
              </w:tabs>
              <w:spacing w:before="117" w:after="0" w:line="240" w:lineRule="auto"/>
              <w:ind w:left="276" w:right="0" w:hanging="169"/>
              <w:jc w:val="left"/>
              <w:rPr>
                <w:sz w:val="22"/>
              </w:rPr>
            </w:pPr>
            <w:r>
              <w:rPr>
                <w:spacing w:val="-3"/>
                <w:sz w:val="22"/>
              </w:rPr>
              <w:t>应急演练资料需完善图片、总结材料等内容</w:t>
            </w:r>
          </w:p>
          <w:p>
            <w:pPr>
              <w:pStyle w:val="9"/>
              <w:numPr>
                <w:ilvl w:val="0"/>
                <w:numId w:val="151"/>
              </w:numPr>
              <w:tabs>
                <w:tab w:val="left" w:pos="277"/>
              </w:tabs>
              <w:spacing w:before="121" w:after="0" w:line="240" w:lineRule="auto"/>
              <w:ind w:left="276" w:right="0" w:hanging="169"/>
              <w:jc w:val="left"/>
              <w:rPr>
                <w:sz w:val="22"/>
              </w:rPr>
            </w:pPr>
            <w:r>
              <w:rPr>
                <w:spacing w:val="-3"/>
                <w:sz w:val="22"/>
              </w:rPr>
              <w:t>危废实际产生数量超过项目环评预计的差距过大</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4"/>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5" w:hRule="atLeast"/>
        </w:trPr>
        <w:tc>
          <w:tcPr>
            <w:tcW w:w="811" w:type="dxa"/>
          </w:tcPr>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before="1"/>
              <w:ind w:right="220"/>
              <w:jc w:val="right"/>
              <w:rPr>
                <w:rFonts w:ascii="Times New Roman"/>
                <w:sz w:val="22"/>
              </w:rPr>
            </w:pPr>
            <w:r>
              <w:rPr>
                <w:rFonts w:ascii="Times New Roman"/>
                <w:sz w:val="22"/>
              </w:rPr>
              <w:t>198</w:t>
            </w:r>
          </w:p>
        </w:tc>
        <w:tc>
          <w:tcPr>
            <w:tcW w:w="3984"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12"/>
              <w:rPr>
                <w:sz w:val="22"/>
              </w:rPr>
            </w:pPr>
            <w:r>
              <w:rPr>
                <w:sz w:val="22"/>
              </w:rPr>
              <w:t>桓台县鑫荣化工有限公司</w:t>
            </w:r>
          </w:p>
        </w:tc>
        <w:tc>
          <w:tcPr>
            <w:tcW w:w="998"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1" w:right="131"/>
              <w:jc w:val="center"/>
              <w:rPr>
                <w:sz w:val="22"/>
              </w:rPr>
            </w:pPr>
            <w:r>
              <w:rPr>
                <w:sz w:val="22"/>
              </w:rPr>
              <w:t>桓台县</w:t>
            </w:r>
          </w:p>
        </w:tc>
        <w:tc>
          <w:tcPr>
            <w:tcW w:w="7996" w:type="dxa"/>
          </w:tcPr>
          <w:p>
            <w:pPr>
              <w:pStyle w:val="9"/>
              <w:numPr>
                <w:ilvl w:val="0"/>
                <w:numId w:val="152"/>
              </w:numPr>
              <w:tabs>
                <w:tab w:val="left" w:pos="277"/>
              </w:tabs>
              <w:spacing w:before="192" w:after="0" w:line="240" w:lineRule="auto"/>
              <w:ind w:left="276" w:right="0" w:hanging="169"/>
              <w:jc w:val="left"/>
              <w:rPr>
                <w:sz w:val="22"/>
              </w:rPr>
            </w:pPr>
            <w:r>
              <w:rPr>
                <w:spacing w:val="-1"/>
                <w:sz w:val="22"/>
              </w:rPr>
              <w:t>标识牌内容不清</w:t>
            </w:r>
          </w:p>
          <w:p>
            <w:pPr>
              <w:pStyle w:val="9"/>
              <w:numPr>
                <w:ilvl w:val="0"/>
                <w:numId w:val="152"/>
              </w:numPr>
              <w:tabs>
                <w:tab w:val="left" w:pos="277"/>
              </w:tabs>
              <w:spacing w:before="117" w:after="0" w:line="240" w:lineRule="auto"/>
              <w:ind w:left="276" w:right="0" w:hanging="169"/>
              <w:jc w:val="left"/>
              <w:rPr>
                <w:sz w:val="22"/>
              </w:rPr>
            </w:pPr>
            <w:r>
              <w:rPr>
                <w:spacing w:val="-1"/>
                <w:sz w:val="22"/>
              </w:rPr>
              <w:t>危废管理计划不全面</w:t>
            </w:r>
          </w:p>
          <w:p>
            <w:pPr>
              <w:pStyle w:val="9"/>
              <w:numPr>
                <w:ilvl w:val="0"/>
                <w:numId w:val="152"/>
              </w:numPr>
              <w:tabs>
                <w:tab w:val="left" w:pos="277"/>
              </w:tabs>
              <w:spacing w:before="116" w:after="0" w:line="240" w:lineRule="auto"/>
              <w:ind w:left="276" w:right="0" w:hanging="169"/>
              <w:jc w:val="left"/>
              <w:rPr>
                <w:sz w:val="22"/>
              </w:rPr>
            </w:pPr>
            <w:r>
              <w:rPr>
                <w:spacing w:val="-1"/>
                <w:sz w:val="22"/>
              </w:rPr>
              <w:t>刚投产无维护记录</w:t>
            </w:r>
          </w:p>
          <w:p>
            <w:pPr>
              <w:pStyle w:val="9"/>
              <w:numPr>
                <w:ilvl w:val="0"/>
                <w:numId w:val="152"/>
              </w:numPr>
              <w:tabs>
                <w:tab w:val="left" w:pos="277"/>
              </w:tabs>
              <w:spacing w:before="122" w:after="0" w:line="240" w:lineRule="auto"/>
              <w:ind w:left="276" w:right="0" w:hanging="169"/>
              <w:jc w:val="left"/>
              <w:rPr>
                <w:sz w:val="22"/>
              </w:rPr>
            </w:pPr>
            <w:r>
              <w:rPr>
                <w:spacing w:val="-2"/>
                <w:sz w:val="22"/>
              </w:rPr>
              <w:t>环评中未提及危废，漏评废活性炭</w:t>
            </w:r>
          </w:p>
        </w:tc>
        <w:tc>
          <w:tcPr>
            <w:tcW w:w="1002"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8"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9"/>
              <w:ind w:right="220"/>
              <w:jc w:val="right"/>
              <w:rPr>
                <w:rFonts w:ascii="Times New Roman"/>
                <w:sz w:val="22"/>
              </w:rPr>
            </w:pPr>
            <w:r>
              <w:rPr>
                <w:rFonts w:ascii="Times New Roman"/>
                <w:sz w:val="22"/>
              </w:rPr>
              <w:t>199</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24"/>
              </w:rPr>
            </w:pPr>
          </w:p>
          <w:p>
            <w:pPr>
              <w:pStyle w:val="9"/>
              <w:ind w:left="112"/>
              <w:rPr>
                <w:sz w:val="22"/>
              </w:rPr>
            </w:pPr>
            <w:r>
              <w:rPr>
                <w:sz w:val="22"/>
              </w:rPr>
              <w:t>淄博恒钧新能源科技有限公司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24"/>
              </w:rPr>
            </w:pPr>
          </w:p>
          <w:p>
            <w:pPr>
              <w:pStyle w:val="9"/>
              <w:ind w:left="151" w:right="131"/>
              <w:jc w:val="center"/>
              <w:rPr>
                <w:sz w:val="22"/>
              </w:rPr>
            </w:pPr>
            <w:r>
              <w:rPr>
                <w:sz w:val="22"/>
              </w:rPr>
              <w:t>桓台县</w:t>
            </w:r>
          </w:p>
        </w:tc>
        <w:tc>
          <w:tcPr>
            <w:tcW w:w="7996" w:type="dxa"/>
          </w:tcPr>
          <w:p>
            <w:pPr>
              <w:pStyle w:val="9"/>
              <w:numPr>
                <w:ilvl w:val="0"/>
                <w:numId w:val="153"/>
              </w:numPr>
              <w:tabs>
                <w:tab w:val="left" w:pos="277"/>
              </w:tabs>
              <w:spacing w:before="39" w:after="0" w:line="240" w:lineRule="auto"/>
              <w:ind w:left="276" w:right="0" w:hanging="169"/>
              <w:jc w:val="left"/>
              <w:rPr>
                <w:sz w:val="22"/>
              </w:rPr>
            </w:pPr>
            <w:r>
              <w:rPr>
                <w:spacing w:val="-3"/>
                <w:sz w:val="22"/>
              </w:rPr>
              <w:t>企业现场的平面布置与环评文件不符；</w:t>
            </w:r>
          </w:p>
          <w:p>
            <w:pPr>
              <w:pStyle w:val="9"/>
              <w:numPr>
                <w:ilvl w:val="0"/>
                <w:numId w:val="153"/>
              </w:numPr>
              <w:tabs>
                <w:tab w:val="left" w:pos="277"/>
              </w:tabs>
              <w:spacing w:before="39" w:after="0" w:line="240" w:lineRule="auto"/>
              <w:ind w:left="276" w:right="0" w:hanging="169"/>
              <w:jc w:val="left"/>
              <w:rPr>
                <w:sz w:val="22"/>
              </w:rPr>
            </w:pPr>
            <w:r>
              <w:rPr>
                <w:spacing w:val="-5"/>
                <w:sz w:val="22"/>
              </w:rPr>
              <w:t>危险废物防治污染责任制的需修改，需完善企业各部门、岗位的职责；</w:t>
            </w:r>
          </w:p>
          <w:p>
            <w:pPr>
              <w:pStyle w:val="9"/>
              <w:numPr>
                <w:ilvl w:val="0"/>
                <w:numId w:val="153"/>
              </w:numPr>
              <w:tabs>
                <w:tab w:val="left" w:pos="277"/>
              </w:tabs>
              <w:spacing w:before="40" w:after="0" w:line="240" w:lineRule="auto"/>
              <w:ind w:left="276" w:right="0" w:hanging="169"/>
              <w:jc w:val="left"/>
              <w:rPr>
                <w:sz w:val="22"/>
              </w:rPr>
            </w:pPr>
            <w:r>
              <w:rPr>
                <w:spacing w:val="-20"/>
                <w:sz w:val="22"/>
              </w:rPr>
              <w:t xml:space="preserve">未对 </w:t>
            </w:r>
            <w:r>
              <w:rPr>
                <w:rFonts w:ascii="Times New Roman" w:eastAsia="Times New Roman"/>
                <w:sz w:val="22"/>
              </w:rPr>
              <w:t>2020</w:t>
            </w:r>
            <w:r>
              <w:rPr>
                <w:rFonts w:ascii="Times New Roman" w:eastAsia="Times New Roman"/>
                <w:spacing w:val="-11"/>
                <w:sz w:val="22"/>
              </w:rPr>
              <w:t xml:space="preserve"> </w:t>
            </w:r>
            <w:r>
              <w:rPr>
                <w:spacing w:val="-5"/>
                <w:sz w:val="22"/>
              </w:rPr>
              <w:t>年度危险废物培训情况开展考试、评审及评价工作。</w:t>
            </w:r>
          </w:p>
          <w:p>
            <w:pPr>
              <w:pStyle w:val="9"/>
              <w:numPr>
                <w:ilvl w:val="0"/>
                <w:numId w:val="153"/>
              </w:numPr>
              <w:tabs>
                <w:tab w:val="left" w:pos="277"/>
              </w:tabs>
              <w:spacing w:before="35" w:after="0" w:line="273" w:lineRule="auto"/>
              <w:ind w:left="108" w:right="219" w:firstLine="0"/>
              <w:jc w:val="left"/>
              <w:rPr>
                <w:sz w:val="22"/>
              </w:rPr>
            </w:pPr>
            <w:r>
              <w:rPr>
                <w:spacing w:val="-6"/>
                <w:sz w:val="22"/>
              </w:rPr>
              <w:t>未制定企业内部现场危险废物应急演练计划、方案及危险废物运输环节的应急</w:t>
            </w:r>
            <w:r>
              <w:rPr>
                <w:sz w:val="22"/>
              </w:rPr>
              <w:t>演练计划、方案；</w:t>
            </w:r>
          </w:p>
          <w:p>
            <w:pPr>
              <w:pStyle w:val="9"/>
              <w:numPr>
                <w:ilvl w:val="0"/>
                <w:numId w:val="153"/>
              </w:numPr>
              <w:tabs>
                <w:tab w:val="left" w:pos="277"/>
              </w:tabs>
              <w:spacing w:before="1" w:after="0" w:line="240" w:lineRule="auto"/>
              <w:ind w:left="276" w:right="0" w:hanging="169"/>
              <w:jc w:val="left"/>
              <w:rPr>
                <w:sz w:val="22"/>
              </w:rPr>
            </w:pPr>
            <w:r>
              <w:rPr>
                <w:spacing w:val="-4"/>
                <w:sz w:val="22"/>
              </w:rPr>
              <w:t>日常检查的内容不全，无检查内容、频次和要求；</w:t>
            </w:r>
          </w:p>
          <w:p>
            <w:pPr>
              <w:pStyle w:val="9"/>
              <w:numPr>
                <w:ilvl w:val="0"/>
                <w:numId w:val="153"/>
              </w:numPr>
              <w:tabs>
                <w:tab w:val="left" w:pos="277"/>
              </w:tabs>
              <w:spacing w:before="34" w:after="0" w:line="240" w:lineRule="auto"/>
              <w:ind w:left="276" w:right="0" w:hanging="169"/>
              <w:jc w:val="left"/>
              <w:rPr>
                <w:sz w:val="22"/>
              </w:rPr>
            </w:pPr>
            <w:r>
              <w:rPr>
                <w:spacing w:val="-5"/>
                <w:sz w:val="22"/>
              </w:rPr>
              <w:t>危险废物暂存处无信息公示牌、无危险分类标识，暂存处内无危险废物管理台</w:t>
            </w:r>
          </w:p>
          <w:p>
            <w:pPr>
              <w:pStyle w:val="9"/>
              <w:spacing w:before="40"/>
              <w:ind w:left="108"/>
              <w:rPr>
                <w:sz w:val="22"/>
              </w:rPr>
            </w:pPr>
            <w:r>
              <w:rPr>
                <w:sz w:val="22"/>
              </w:rPr>
              <w:t>账，暂存的危险废物无标识、标签；</w:t>
            </w:r>
          </w:p>
          <w:p>
            <w:pPr>
              <w:pStyle w:val="9"/>
              <w:numPr>
                <w:ilvl w:val="0"/>
                <w:numId w:val="153"/>
              </w:numPr>
              <w:tabs>
                <w:tab w:val="left" w:pos="277"/>
              </w:tabs>
              <w:spacing w:before="40" w:after="0" w:line="240" w:lineRule="auto"/>
              <w:ind w:left="276" w:right="0" w:hanging="169"/>
              <w:jc w:val="left"/>
              <w:rPr>
                <w:sz w:val="22"/>
              </w:rPr>
            </w:pPr>
            <w:r>
              <w:rPr>
                <w:spacing w:val="-5"/>
                <w:sz w:val="22"/>
              </w:rPr>
              <w:t>未提供接受单位桓台永信再生资源回收有限公司的危险废物经营许可证；</w:t>
            </w:r>
          </w:p>
          <w:p>
            <w:pPr>
              <w:pStyle w:val="9"/>
              <w:numPr>
                <w:ilvl w:val="0"/>
                <w:numId w:val="153"/>
              </w:numPr>
              <w:tabs>
                <w:tab w:val="left" w:pos="277"/>
              </w:tabs>
              <w:spacing w:before="35" w:after="0" w:line="240" w:lineRule="auto"/>
              <w:ind w:left="276" w:right="0" w:hanging="169"/>
              <w:jc w:val="left"/>
              <w:rPr>
                <w:sz w:val="22"/>
              </w:rPr>
            </w:pPr>
            <w:r>
              <w:rPr>
                <w:spacing w:val="-6"/>
                <w:sz w:val="22"/>
              </w:rPr>
              <w:t xml:space="preserve">目前危险废物暂存处内有 </w:t>
            </w:r>
            <w:r>
              <w:rPr>
                <w:rFonts w:ascii="Times New Roman" w:eastAsia="Times New Roman"/>
                <w:sz w:val="22"/>
              </w:rPr>
              <w:t>4011.6</w:t>
            </w:r>
            <w:r>
              <w:rPr>
                <w:rFonts w:ascii="Times New Roman" w:eastAsia="Times New Roman"/>
                <w:spacing w:val="-12"/>
                <w:sz w:val="22"/>
              </w:rPr>
              <w:t xml:space="preserve"> </w:t>
            </w:r>
            <w:r>
              <w:rPr>
                <w:spacing w:val="-3"/>
                <w:sz w:val="22"/>
              </w:rPr>
              <w:t>千克废铅酸电池未转移；</w:t>
            </w:r>
          </w:p>
          <w:p>
            <w:pPr>
              <w:pStyle w:val="9"/>
              <w:spacing w:before="40"/>
              <w:ind w:left="108"/>
              <w:rPr>
                <w:sz w:val="22"/>
              </w:rPr>
            </w:pPr>
            <w:r>
              <w:rPr>
                <w:rFonts w:ascii="Times New Roman" w:eastAsia="Times New Roman"/>
                <w:sz w:val="22"/>
              </w:rPr>
              <w:t xml:space="preserve">9.2020 </w:t>
            </w:r>
            <w:r>
              <w:rPr>
                <w:sz w:val="22"/>
              </w:rPr>
              <w:t>年度危险废物管理计划未申报废纤维棉、废碱液 ；</w:t>
            </w:r>
          </w:p>
          <w:p>
            <w:pPr>
              <w:pStyle w:val="9"/>
              <w:spacing w:before="39" w:line="276" w:lineRule="exact"/>
              <w:ind w:left="108"/>
              <w:rPr>
                <w:sz w:val="22"/>
              </w:rPr>
            </w:pPr>
            <w:r>
              <w:rPr>
                <w:sz w:val="22"/>
              </w:rPr>
              <w:t>危险废物暂存处未实施全面密闭、隔离等措施。</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24"/>
              </w:rPr>
            </w:pPr>
          </w:p>
          <w:p>
            <w:pPr>
              <w:pStyle w:val="9"/>
              <w:ind w:left="157" w:right="129"/>
              <w:jc w:val="center"/>
              <w:rPr>
                <w:sz w:val="22"/>
              </w:rPr>
            </w:pPr>
            <w:r>
              <w:rPr>
                <w:color w:val="993300"/>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4" w:hRule="atLeast"/>
        </w:trPr>
        <w:tc>
          <w:tcPr>
            <w:tcW w:w="811" w:type="dxa"/>
          </w:tcPr>
          <w:p>
            <w:pPr>
              <w:pStyle w:val="9"/>
              <w:rPr>
                <w:rFonts w:ascii="Times New Roman"/>
                <w:sz w:val="24"/>
              </w:rPr>
            </w:pPr>
          </w:p>
          <w:p>
            <w:pPr>
              <w:pStyle w:val="9"/>
              <w:spacing w:before="7"/>
              <w:rPr>
                <w:rFonts w:ascii="Times New Roman"/>
                <w:sz w:val="33"/>
              </w:rPr>
            </w:pPr>
          </w:p>
          <w:p>
            <w:pPr>
              <w:pStyle w:val="9"/>
              <w:ind w:right="220"/>
              <w:jc w:val="right"/>
              <w:rPr>
                <w:rFonts w:ascii="Times New Roman"/>
                <w:sz w:val="22"/>
              </w:rPr>
            </w:pPr>
            <w:r>
              <w:rPr>
                <w:rFonts w:ascii="Times New Roman"/>
                <w:sz w:val="22"/>
              </w:rPr>
              <w:t>200</w:t>
            </w:r>
          </w:p>
        </w:tc>
        <w:tc>
          <w:tcPr>
            <w:tcW w:w="3984" w:type="dxa"/>
          </w:tcPr>
          <w:p>
            <w:pPr>
              <w:pStyle w:val="9"/>
              <w:rPr>
                <w:rFonts w:ascii="Times New Roman"/>
                <w:sz w:val="22"/>
              </w:rPr>
            </w:pPr>
          </w:p>
          <w:p>
            <w:pPr>
              <w:pStyle w:val="9"/>
              <w:rPr>
                <w:rFonts w:ascii="Times New Roman"/>
                <w:sz w:val="22"/>
              </w:rPr>
            </w:pPr>
          </w:p>
          <w:p>
            <w:pPr>
              <w:pStyle w:val="9"/>
              <w:spacing w:before="142"/>
              <w:ind w:left="112"/>
              <w:rPr>
                <w:sz w:val="22"/>
              </w:rPr>
            </w:pPr>
            <w:r>
              <w:rPr>
                <w:sz w:val="22"/>
              </w:rPr>
              <w:t>桓台永信再生资源回收有限公司</w:t>
            </w:r>
          </w:p>
        </w:tc>
        <w:tc>
          <w:tcPr>
            <w:tcW w:w="998" w:type="dxa"/>
          </w:tcPr>
          <w:p>
            <w:pPr>
              <w:pStyle w:val="9"/>
              <w:rPr>
                <w:rFonts w:ascii="Times New Roman"/>
                <w:sz w:val="22"/>
              </w:rPr>
            </w:pPr>
          </w:p>
          <w:p>
            <w:pPr>
              <w:pStyle w:val="9"/>
              <w:rPr>
                <w:rFonts w:ascii="Times New Roman"/>
                <w:sz w:val="22"/>
              </w:rPr>
            </w:pPr>
          </w:p>
          <w:p>
            <w:pPr>
              <w:pStyle w:val="9"/>
              <w:spacing w:before="142"/>
              <w:ind w:left="151" w:right="131"/>
              <w:jc w:val="center"/>
              <w:rPr>
                <w:sz w:val="22"/>
              </w:rPr>
            </w:pPr>
            <w:r>
              <w:rPr>
                <w:sz w:val="22"/>
              </w:rPr>
              <w:t>桓台县</w:t>
            </w:r>
          </w:p>
        </w:tc>
        <w:tc>
          <w:tcPr>
            <w:tcW w:w="7996" w:type="dxa"/>
          </w:tcPr>
          <w:p>
            <w:pPr>
              <w:pStyle w:val="9"/>
              <w:numPr>
                <w:ilvl w:val="0"/>
                <w:numId w:val="154"/>
              </w:numPr>
              <w:tabs>
                <w:tab w:val="left" w:pos="277"/>
              </w:tabs>
              <w:spacing w:before="168" w:after="0" w:line="240" w:lineRule="auto"/>
              <w:ind w:left="276" w:right="0" w:hanging="169"/>
              <w:jc w:val="left"/>
              <w:rPr>
                <w:sz w:val="22"/>
              </w:rPr>
            </w:pPr>
            <w:r>
              <w:rPr>
                <w:spacing w:val="-1"/>
                <w:sz w:val="22"/>
              </w:rPr>
              <w:t>环评批复不统一</w:t>
            </w:r>
          </w:p>
          <w:p>
            <w:pPr>
              <w:pStyle w:val="9"/>
              <w:numPr>
                <w:ilvl w:val="0"/>
                <w:numId w:val="154"/>
              </w:numPr>
              <w:tabs>
                <w:tab w:val="left" w:pos="277"/>
              </w:tabs>
              <w:spacing w:before="40" w:after="0" w:line="240" w:lineRule="auto"/>
              <w:ind w:left="276" w:right="0" w:hanging="169"/>
              <w:jc w:val="left"/>
              <w:rPr>
                <w:sz w:val="22"/>
              </w:rPr>
            </w:pPr>
            <w:r>
              <w:rPr>
                <w:spacing w:val="-1"/>
                <w:sz w:val="22"/>
              </w:rPr>
              <w:t>未填写自产危废</w:t>
            </w:r>
          </w:p>
          <w:p>
            <w:pPr>
              <w:pStyle w:val="9"/>
              <w:numPr>
                <w:ilvl w:val="0"/>
                <w:numId w:val="154"/>
              </w:numPr>
              <w:tabs>
                <w:tab w:val="left" w:pos="277"/>
              </w:tabs>
              <w:spacing w:before="35" w:after="0" w:line="240" w:lineRule="auto"/>
              <w:ind w:left="276" w:right="0" w:hanging="169"/>
              <w:jc w:val="left"/>
              <w:rPr>
                <w:sz w:val="22"/>
              </w:rPr>
            </w:pPr>
            <w:r>
              <w:rPr>
                <w:spacing w:val="-1"/>
                <w:sz w:val="22"/>
              </w:rPr>
              <w:t>无应急预案演练计划</w:t>
            </w:r>
          </w:p>
          <w:p>
            <w:pPr>
              <w:pStyle w:val="9"/>
              <w:numPr>
                <w:ilvl w:val="0"/>
                <w:numId w:val="154"/>
              </w:numPr>
              <w:tabs>
                <w:tab w:val="left" w:pos="277"/>
              </w:tabs>
              <w:spacing w:before="40" w:after="0" w:line="240" w:lineRule="auto"/>
              <w:ind w:left="276" w:right="0" w:hanging="169"/>
              <w:jc w:val="left"/>
              <w:rPr>
                <w:sz w:val="22"/>
              </w:rPr>
            </w:pPr>
            <w:r>
              <w:rPr>
                <w:spacing w:val="-2"/>
                <w:sz w:val="22"/>
              </w:rPr>
              <w:t>缺少培训计划</w:t>
            </w:r>
          </w:p>
        </w:tc>
        <w:tc>
          <w:tcPr>
            <w:tcW w:w="1002" w:type="dxa"/>
          </w:tcPr>
          <w:p>
            <w:pPr>
              <w:pStyle w:val="9"/>
              <w:rPr>
                <w:rFonts w:ascii="Times New Roman"/>
                <w:sz w:val="22"/>
              </w:rPr>
            </w:pPr>
          </w:p>
          <w:p>
            <w:pPr>
              <w:pStyle w:val="9"/>
              <w:rPr>
                <w:rFonts w:ascii="Times New Roman"/>
                <w:sz w:val="22"/>
              </w:rPr>
            </w:pPr>
          </w:p>
          <w:p>
            <w:pPr>
              <w:pStyle w:val="9"/>
              <w:spacing w:before="14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11" w:type="dxa"/>
          </w:tcPr>
          <w:p>
            <w:pPr>
              <w:pStyle w:val="9"/>
              <w:spacing w:before="144"/>
              <w:ind w:right="220"/>
              <w:jc w:val="right"/>
              <w:rPr>
                <w:rFonts w:ascii="Times New Roman"/>
                <w:sz w:val="22"/>
              </w:rPr>
            </w:pPr>
            <w:r>
              <w:rPr>
                <w:rFonts w:ascii="Times New Roman"/>
                <w:sz w:val="22"/>
              </w:rPr>
              <w:t>201</w:t>
            </w:r>
          </w:p>
        </w:tc>
        <w:tc>
          <w:tcPr>
            <w:tcW w:w="3984" w:type="dxa"/>
          </w:tcPr>
          <w:p>
            <w:pPr>
              <w:pStyle w:val="9"/>
              <w:spacing w:before="130"/>
              <w:ind w:left="112"/>
              <w:rPr>
                <w:sz w:val="22"/>
              </w:rPr>
            </w:pPr>
            <w:r>
              <w:rPr>
                <w:sz w:val="22"/>
              </w:rPr>
              <w:t>淄博凌真经贸有限公司</w:t>
            </w:r>
          </w:p>
        </w:tc>
        <w:tc>
          <w:tcPr>
            <w:tcW w:w="998" w:type="dxa"/>
          </w:tcPr>
          <w:p>
            <w:pPr>
              <w:pStyle w:val="9"/>
              <w:spacing w:before="130"/>
              <w:ind w:left="151" w:right="131"/>
              <w:jc w:val="center"/>
              <w:rPr>
                <w:sz w:val="22"/>
              </w:rPr>
            </w:pPr>
            <w:r>
              <w:rPr>
                <w:sz w:val="22"/>
              </w:rPr>
              <w:t>桓台县</w:t>
            </w:r>
          </w:p>
        </w:tc>
        <w:tc>
          <w:tcPr>
            <w:tcW w:w="7996" w:type="dxa"/>
          </w:tcPr>
          <w:p>
            <w:pPr>
              <w:pStyle w:val="9"/>
              <w:spacing w:before="130"/>
              <w:ind w:left="108"/>
              <w:rPr>
                <w:sz w:val="22"/>
              </w:rPr>
            </w:pPr>
            <w:r>
              <w:rPr>
                <w:rFonts w:ascii="Times New Roman" w:eastAsia="Times New Roman"/>
                <w:sz w:val="22"/>
              </w:rPr>
              <w:t>1.</w:t>
            </w:r>
            <w:r>
              <w:rPr>
                <w:sz w:val="22"/>
              </w:rPr>
              <w:t>危废暂存间内有其他废物堆放</w:t>
            </w:r>
          </w:p>
        </w:tc>
        <w:tc>
          <w:tcPr>
            <w:tcW w:w="1002" w:type="dxa"/>
          </w:tcPr>
          <w:p>
            <w:pPr>
              <w:pStyle w:val="9"/>
              <w:spacing w:before="130"/>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5" w:hRule="atLeast"/>
        </w:trPr>
        <w:tc>
          <w:tcPr>
            <w:tcW w:w="811" w:type="dxa"/>
          </w:tcPr>
          <w:p>
            <w:pPr>
              <w:pStyle w:val="9"/>
              <w:rPr>
                <w:rFonts w:ascii="Times New Roman"/>
                <w:sz w:val="24"/>
              </w:rPr>
            </w:pPr>
          </w:p>
          <w:p>
            <w:pPr>
              <w:pStyle w:val="9"/>
              <w:spacing w:before="4"/>
              <w:rPr>
                <w:rFonts w:ascii="Times New Roman"/>
                <w:sz w:val="32"/>
              </w:rPr>
            </w:pPr>
          </w:p>
          <w:p>
            <w:pPr>
              <w:pStyle w:val="9"/>
              <w:ind w:right="220"/>
              <w:jc w:val="right"/>
              <w:rPr>
                <w:rFonts w:ascii="Times New Roman"/>
                <w:sz w:val="22"/>
              </w:rPr>
            </w:pPr>
            <w:r>
              <w:rPr>
                <w:rFonts w:ascii="Times New Roman"/>
                <w:sz w:val="22"/>
              </w:rPr>
              <w:t>202</w:t>
            </w:r>
          </w:p>
        </w:tc>
        <w:tc>
          <w:tcPr>
            <w:tcW w:w="3984" w:type="dxa"/>
          </w:tcPr>
          <w:p>
            <w:pPr>
              <w:pStyle w:val="9"/>
              <w:rPr>
                <w:rFonts w:ascii="Times New Roman"/>
                <w:sz w:val="22"/>
              </w:rPr>
            </w:pPr>
          </w:p>
          <w:p>
            <w:pPr>
              <w:pStyle w:val="9"/>
              <w:rPr>
                <w:rFonts w:ascii="Times New Roman"/>
                <w:sz w:val="22"/>
              </w:rPr>
            </w:pPr>
          </w:p>
          <w:p>
            <w:pPr>
              <w:pStyle w:val="9"/>
              <w:spacing w:before="128"/>
              <w:ind w:left="112"/>
              <w:rPr>
                <w:sz w:val="22"/>
              </w:rPr>
            </w:pPr>
            <w:r>
              <w:rPr>
                <w:sz w:val="22"/>
              </w:rPr>
              <w:t>ft东飞源气体有限公司</w:t>
            </w:r>
          </w:p>
        </w:tc>
        <w:tc>
          <w:tcPr>
            <w:tcW w:w="998" w:type="dxa"/>
          </w:tcPr>
          <w:p>
            <w:pPr>
              <w:pStyle w:val="9"/>
              <w:rPr>
                <w:rFonts w:ascii="Times New Roman"/>
                <w:sz w:val="22"/>
              </w:rPr>
            </w:pPr>
          </w:p>
          <w:p>
            <w:pPr>
              <w:pStyle w:val="9"/>
              <w:rPr>
                <w:rFonts w:ascii="Times New Roman"/>
                <w:sz w:val="22"/>
              </w:rPr>
            </w:pPr>
          </w:p>
          <w:p>
            <w:pPr>
              <w:pStyle w:val="9"/>
              <w:spacing w:before="128"/>
              <w:ind w:left="151" w:right="131"/>
              <w:jc w:val="center"/>
              <w:rPr>
                <w:sz w:val="22"/>
              </w:rPr>
            </w:pPr>
            <w:r>
              <w:rPr>
                <w:sz w:val="22"/>
              </w:rPr>
              <w:t>高青县</w:t>
            </w:r>
          </w:p>
        </w:tc>
        <w:tc>
          <w:tcPr>
            <w:tcW w:w="7996" w:type="dxa"/>
          </w:tcPr>
          <w:p>
            <w:pPr>
              <w:pStyle w:val="9"/>
              <w:numPr>
                <w:ilvl w:val="0"/>
                <w:numId w:val="155"/>
              </w:numPr>
              <w:tabs>
                <w:tab w:val="left" w:pos="277"/>
              </w:tabs>
              <w:spacing w:before="154" w:after="0" w:line="240" w:lineRule="auto"/>
              <w:ind w:left="276" w:right="0" w:hanging="169"/>
              <w:jc w:val="left"/>
              <w:rPr>
                <w:sz w:val="22"/>
              </w:rPr>
            </w:pPr>
            <w:r>
              <w:rPr>
                <w:spacing w:val="-2"/>
                <w:sz w:val="22"/>
              </w:rPr>
              <w:t>回收废渣未产生，管理计划未作变更</w:t>
            </w:r>
          </w:p>
          <w:p>
            <w:pPr>
              <w:pStyle w:val="9"/>
              <w:numPr>
                <w:ilvl w:val="0"/>
                <w:numId w:val="155"/>
              </w:numPr>
              <w:tabs>
                <w:tab w:val="left" w:pos="277"/>
              </w:tabs>
              <w:spacing w:before="40" w:after="0" w:line="240" w:lineRule="auto"/>
              <w:ind w:left="276" w:right="0" w:hanging="169"/>
              <w:jc w:val="left"/>
              <w:rPr>
                <w:sz w:val="22"/>
              </w:rPr>
            </w:pPr>
            <w:r>
              <w:rPr>
                <w:spacing w:val="-1"/>
                <w:sz w:val="22"/>
              </w:rPr>
              <w:t>与思沃瑞合同过期</w:t>
            </w:r>
          </w:p>
          <w:p>
            <w:pPr>
              <w:pStyle w:val="9"/>
              <w:numPr>
                <w:ilvl w:val="0"/>
                <w:numId w:val="155"/>
              </w:numPr>
              <w:tabs>
                <w:tab w:val="left" w:pos="277"/>
              </w:tabs>
              <w:spacing w:before="39" w:after="0" w:line="240" w:lineRule="auto"/>
              <w:ind w:left="276" w:right="0" w:hanging="169"/>
              <w:jc w:val="left"/>
              <w:rPr>
                <w:sz w:val="22"/>
              </w:rPr>
            </w:pPr>
            <w:r>
              <w:rPr>
                <w:spacing w:val="-1"/>
                <w:sz w:val="22"/>
              </w:rPr>
              <w:t>没有开展危废业务培训</w:t>
            </w:r>
          </w:p>
          <w:p>
            <w:pPr>
              <w:pStyle w:val="9"/>
              <w:numPr>
                <w:ilvl w:val="0"/>
                <w:numId w:val="155"/>
              </w:numPr>
              <w:tabs>
                <w:tab w:val="left" w:pos="277"/>
              </w:tabs>
              <w:spacing w:before="35" w:after="0" w:line="240" w:lineRule="auto"/>
              <w:ind w:left="276" w:right="0" w:hanging="169"/>
              <w:jc w:val="left"/>
              <w:rPr>
                <w:rFonts w:ascii="Times New Roman" w:eastAsia="Times New Roman"/>
                <w:sz w:val="22"/>
              </w:rPr>
            </w:pPr>
            <w:r>
              <w:rPr>
                <w:spacing w:val="-7"/>
                <w:sz w:val="22"/>
              </w:rPr>
              <w:t xml:space="preserve">结晶盐产生量低于环评数量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spacing w:before="128"/>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203</w:t>
            </w:r>
          </w:p>
        </w:tc>
        <w:tc>
          <w:tcPr>
            <w:tcW w:w="3984" w:type="dxa"/>
          </w:tcPr>
          <w:p>
            <w:pPr>
              <w:pStyle w:val="9"/>
              <w:spacing w:before="34" w:line="267" w:lineRule="exact"/>
              <w:ind w:left="112"/>
              <w:rPr>
                <w:sz w:val="22"/>
              </w:rPr>
            </w:pPr>
            <w:r>
              <w:rPr>
                <w:sz w:val="22"/>
              </w:rPr>
              <w:t>淄博飞源化工有限公司</w:t>
            </w:r>
          </w:p>
        </w:tc>
        <w:tc>
          <w:tcPr>
            <w:tcW w:w="998" w:type="dxa"/>
          </w:tcPr>
          <w:p>
            <w:pPr>
              <w:pStyle w:val="9"/>
              <w:spacing w:before="34" w:line="267" w:lineRule="exact"/>
              <w:ind w:left="151" w:right="131"/>
              <w:jc w:val="center"/>
              <w:rPr>
                <w:sz w:val="22"/>
              </w:rPr>
            </w:pPr>
            <w:r>
              <w:rPr>
                <w:sz w:val="22"/>
              </w:rPr>
              <w:t>高青县</w:t>
            </w:r>
          </w:p>
        </w:tc>
        <w:tc>
          <w:tcPr>
            <w:tcW w:w="7996" w:type="dxa"/>
          </w:tcPr>
          <w:p>
            <w:pPr>
              <w:pStyle w:val="9"/>
              <w:spacing w:before="34" w:line="267" w:lineRule="exact"/>
              <w:ind w:left="108"/>
              <w:rPr>
                <w:sz w:val="22"/>
              </w:rPr>
            </w:pPr>
            <w:r>
              <w:rPr>
                <w:rFonts w:ascii="Times New Roman" w:eastAsia="Times New Roman"/>
                <w:sz w:val="22"/>
              </w:rPr>
              <w:t>1.</w:t>
            </w:r>
            <w:r>
              <w:rPr>
                <w:sz w:val="22"/>
              </w:rPr>
              <w:t>未进行应急演练</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204</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淄博华梅化工有限公司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高青县</w:t>
            </w:r>
          </w:p>
        </w:tc>
        <w:tc>
          <w:tcPr>
            <w:tcW w:w="7996" w:type="dxa"/>
          </w:tcPr>
          <w:p>
            <w:pPr>
              <w:pStyle w:val="9"/>
              <w:numPr>
                <w:ilvl w:val="0"/>
                <w:numId w:val="156"/>
              </w:numPr>
              <w:tabs>
                <w:tab w:val="left" w:pos="277"/>
              </w:tabs>
              <w:spacing w:before="34" w:after="0" w:line="240" w:lineRule="auto"/>
              <w:ind w:left="276" w:right="0" w:hanging="169"/>
              <w:jc w:val="left"/>
              <w:rPr>
                <w:sz w:val="22"/>
              </w:rPr>
            </w:pPr>
            <w:r>
              <w:rPr>
                <w:spacing w:val="-2"/>
                <w:sz w:val="22"/>
              </w:rPr>
              <w:t>防治责任制未明确责任人</w:t>
            </w:r>
          </w:p>
          <w:p>
            <w:pPr>
              <w:pStyle w:val="9"/>
              <w:numPr>
                <w:ilvl w:val="0"/>
                <w:numId w:val="156"/>
              </w:numPr>
              <w:tabs>
                <w:tab w:val="left" w:pos="277"/>
              </w:tabs>
              <w:spacing w:before="40" w:after="0" w:line="240" w:lineRule="auto"/>
              <w:ind w:left="276" w:right="0" w:hanging="169"/>
              <w:jc w:val="left"/>
              <w:rPr>
                <w:sz w:val="22"/>
              </w:rPr>
            </w:pPr>
            <w:r>
              <w:rPr>
                <w:spacing w:val="-2"/>
                <w:sz w:val="22"/>
              </w:rPr>
              <w:t>危废管理计划中缺少废布袋</w:t>
            </w:r>
          </w:p>
          <w:p>
            <w:pPr>
              <w:pStyle w:val="9"/>
              <w:numPr>
                <w:ilvl w:val="0"/>
                <w:numId w:val="156"/>
              </w:numPr>
              <w:tabs>
                <w:tab w:val="left" w:pos="277"/>
              </w:tabs>
              <w:spacing w:before="39" w:after="0" w:line="240" w:lineRule="auto"/>
              <w:ind w:left="276" w:right="0" w:hanging="169"/>
              <w:jc w:val="left"/>
              <w:rPr>
                <w:sz w:val="22"/>
              </w:rPr>
            </w:pPr>
            <w:r>
              <w:rPr>
                <w:spacing w:val="-1"/>
                <w:sz w:val="22"/>
              </w:rPr>
              <w:t>固废申报漏报废布袋</w:t>
            </w:r>
          </w:p>
          <w:p>
            <w:pPr>
              <w:pStyle w:val="9"/>
              <w:numPr>
                <w:ilvl w:val="0"/>
                <w:numId w:val="156"/>
              </w:numPr>
              <w:tabs>
                <w:tab w:val="left" w:pos="277"/>
              </w:tabs>
              <w:spacing w:before="35" w:after="0" w:line="267" w:lineRule="exact"/>
              <w:ind w:left="276" w:right="0" w:hanging="169"/>
              <w:jc w:val="left"/>
              <w:rPr>
                <w:sz w:val="22"/>
              </w:rPr>
            </w:pPr>
            <w:r>
              <w:rPr>
                <w:spacing w:val="-1"/>
                <w:sz w:val="22"/>
              </w:rPr>
              <w:t>废布袋未按危废处置</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不达标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205</w:t>
            </w:r>
          </w:p>
        </w:tc>
        <w:tc>
          <w:tcPr>
            <w:tcW w:w="3984" w:type="dxa"/>
          </w:tcPr>
          <w:p>
            <w:pPr>
              <w:pStyle w:val="9"/>
              <w:spacing w:before="5"/>
              <w:rPr>
                <w:rFonts w:ascii="Times New Roman"/>
                <w:sz w:val="30"/>
              </w:rPr>
            </w:pPr>
          </w:p>
          <w:p>
            <w:pPr>
              <w:pStyle w:val="9"/>
              <w:spacing w:before="1"/>
              <w:ind w:left="112"/>
              <w:rPr>
                <w:sz w:val="22"/>
              </w:rPr>
            </w:pPr>
            <w:r>
              <w:rPr>
                <w:sz w:val="22"/>
              </w:rPr>
              <w:t>ft东开泰石化丙烯酸有限公司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高青县</w:t>
            </w:r>
          </w:p>
        </w:tc>
        <w:tc>
          <w:tcPr>
            <w:tcW w:w="7996" w:type="dxa"/>
          </w:tcPr>
          <w:p>
            <w:pPr>
              <w:pStyle w:val="9"/>
              <w:numPr>
                <w:ilvl w:val="0"/>
                <w:numId w:val="157"/>
              </w:numPr>
              <w:tabs>
                <w:tab w:val="left" w:pos="277"/>
              </w:tabs>
              <w:spacing w:before="34" w:after="0" w:line="240" w:lineRule="auto"/>
              <w:ind w:left="276" w:right="0" w:hanging="169"/>
              <w:jc w:val="left"/>
              <w:rPr>
                <w:rFonts w:ascii="Times New Roman" w:eastAsia="Times New Roman"/>
                <w:sz w:val="22"/>
              </w:rPr>
            </w:pPr>
            <w:r>
              <w:rPr>
                <w:spacing w:val="-6"/>
                <w:sz w:val="22"/>
              </w:rPr>
              <w:t xml:space="preserve">飞灰、炉渣产生量高于环评数量 </w:t>
            </w:r>
            <w:r>
              <w:rPr>
                <w:rFonts w:ascii="Times New Roman" w:eastAsia="Times New Roman"/>
                <w:sz w:val="22"/>
              </w:rPr>
              <w:t>20%</w:t>
            </w:r>
          </w:p>
          <w:p>
            <w:pPr>
              <w:pStyle w:val="9"/>
              <w:numPr>
                <w:ilvl w:val="0"/>
                <w:numId w:val="157"/>
              </w:numPr>
              <w:tabs>
                <w:tab w:val="left" w:pos="277"/>
              </w:tabs>
              <w:spacing w:before="40" w:after="0" w:line="240" w:lineRule="auto"/>
              <w:ind w:left="276" w:right="0" w:hanging="169"/>
              <w:jc w:val="left"/>
              <w:rPr>
                <w:sz w:val="22"/>
              </w:rPr>
            </w:pPr>
            <w:r>
              <w:rPr>
                <w:spacing w:val="-1"/>
                <w:sz w:val="22"/>
              </w:rPr>
              <w:t>该公司利用</w:t>
            </w:r>
            <w:r>
              <w:rPr>
                <w:sz w:val="22"/>
              </w:rPr>
              <w:t>ft</w:t>
            </w:r>
            <w:r>
              <w:rPr>
                <w:spacing w:val="-5"/>
                <w:sz w:val="22"/>
              </w:rPr>
              <w:t>东开泰石化股份有限公司产生的丙烯酸二聚物、丙烯酸甲酯二聚</w:t>
            </w:r>
          </w:p>
          <w:p>
            <w:pPr>
              <w:pStyle w:val="9"/>
              <w:spacing w:before="34" w:line="267" w:lineRule="exact"/>
              <w:ind w:left="108"/>
              <w:rPr>
                <w:sz w:val="22"/>
              </w:rPr>
            </w:pPr>
            <w:r>
              <w:rPr>
                <w:sz w:val="22"/>
              </w:rPr>
              <w:t>物无环评手续</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206</w:t>
            </w:r>
          </w:p>
        </w:tc>
        <w:tc>
          <w:tcPr>
            <w:tcW w:w="3984" w:type="dxa"/>
          </w:tcPr>
          <w:p>
            <w:pPr>
              <w:pStyle w:val="9"/>
              <w:spacing w:before="34" w:line="267" w:lineRule="exact"/>
              <w:ind w:left="112"/>
              <w:rPr>
                <w:sz w:val="22"/>
              </w:rPr>
            </w:pPr>
            <w:r>
              <w:rPr>
                <w:sz w:val="22"/>
              </w:rPr>
              <w:t>淄博渤海活塞有限责任公司</w:t>
            </w:r>
          </w:p>
        </w:tc>
        <w:tc>
          <w:tcPr>
            <w:tcW w:w="998" w:type="dxa"/>
          </w:tcPr>
          <w:p>
            <w:pPr>
              <w:pStyle w:val="9"/>
              <w:spacing w:before="34" w:line="267" w:lineRule="exact"/>
              <w:ind w:left="151" w:right="131"/>
              <w:jc w:val="center"/>
              <w:rPr>
                <w:sz w:val="22"/>
              </w:rPr>
            </w:pPr>
            <w:r>
              <w:rPr>
                <w:sz w:val="22"/>
              </w:rPr>
              <w:t>高青县</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污泥产生量低于环评数量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207</w:t>
            </w:r>
          </w:p>
        </w:tc>
        <w:tc>
          <w:tcPr>
            <w:tcW w:w="3984" w:type="dxa"/>
          </w:tcPr>
          <w:p>
            <w:pPr>
              <w:pStyle w:val="9"/>
              <w:spacing w:before="192"/>
              <w:ind w:left="112"/>
              <w:rPr>
                <w:sz w:val="22"/>
              </w:rPr>
            </w:pPr>
            <w:r>
              <w:rPr>
                <w:sz w:val="22"/>
              </w:rPr>
              <w:t>淄博倍森皮业有限公司</w:t>
            </w:r>
          </w:p>
        </w:tc>
        <w:tc>
          <w:tcPr>
            <w:tcW w:w="998" w:type="dxa"/>
          </w:tcPr>
          <w:p>
            <w:pPr>
              <w:pStyle w:val="9"/>
              <w:spacing w:before="192"/>
              <w:ind w:left="151" w:right="131"/>
              <w:jc w:val="center"/>
              <w:rPr>
                <w:sz w:val="22"/>
              </w:rPr>
            </w:pPr>
            <w:r>
              <w:rPr>
                <w:sz w:val="22"/>
              </w:rPr>
              <w:t>高青县</w:t>
            </w:r>
          </w:p>
        </w:tc>
        <w:tc>
          <w:tcPr>
            <w:tcW w:w="7996" w:type="dxa"/>
          </w:tcPr>
          <w:p>
            <w:pPr>
              <w:pStyle w:val="9"/>
              <w:numPr>
                <w:ilvl w:val="0"/>
                <w:numId w:val="158"/>
              </w:numPr>
              <w:tabs>
                <w:tab w:val="left" w:pos="277"/>
              </w:tabs>
              <w:spacing w:before="34" w:after="0" w:line="240" w:lineRule="auto"/>
              <w:ind w:left="276" w:right="0" w:hanging="169"/>
              <w:jc w:val="left"/>
              <w:rPr>
                <w:sz w:val="22"/>
              </w:rPr>
            </w:pPr>
            <w:r>
              <w:rPr>
                <w:spacing w:val="-2"/>
                <w:sz w:val="22"/>
              </w:rPr>
              <w:t>应急演练资料不全，缺少记录资料</w:t>
            </w:r>
          </w:p>
          <w:p>
            <w:pPr>
              <w:pStyle w:val="9"/>
              <w:numPr>
                <w:ilvl w:val="0"/>
                <w:numId w:val="158"/>
              </w:numPr>
              <w:tabs>
                <w:tab w:val="left" w:pos="277"/>
              </w:tabs>
              <w:spacing w:before="40" w:after="0" w:line="262" w:lineRule="exact"/>
              <w:ind w:left="276" w:right="0" w:hanging="169"/>
              <w:jc w:val="left"/>
              <w:rPr>
                <w:rFonts w:ascii="Times New Roman" w:eastAsia="Times New Roman"/>
                <w:sz w:val="22"/>
              </w:rPr>
            </w:pPr>
            <w:r>
              <w:rPr>
                <w:spacing w:val="-7"/>
                <w:sz w:val="22"/>
              </w:rPr>
              <w:t xml:space="preserve">危废产生量低于环评中数量 </w:t>
            </w:r>
            <w:r>
              <w:rPr>
                <w:rFonts w:ascii="Times New Roman" w:eastAsia="Times New Roman"/>
                <w:sz w:val="22"/>
              </w:rPr>
              <w:t>50%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208</w:t>
            </w:r>
          </w:p>
        </w:tc>
        <w:tc>
          <w:tcPr>
            <w:tcW w:w="3984" w:type="dxa"/>
          </w:tcPr>
          <w:p>
            <w:pPr>
              <w:pStyle w:val="9"/>
              <w:spacing w:before="34" w:line="267" w:lineRule="exact"/>
              <w:ind w:left="112"/>
              <w:rPr>
                <w:sz w:val="22"/>
              </w:rPr>
            </w:pPr>
            <w:r>
              <w:rPr>
                <w:sz w:val="22"/>
              </w:rPr>
              <w:t>ft东飞源新材料有限公司</w:t>
            </w:r>
          </w:p>
        </w:tc>
        <w:tc>
          <w:tcPr>
            <w:tcW w:w="998" w:type="dxa"/>
          </w:tcPr>
          <w:p>
            <w:pPr>
              <w:pStyle w:val="9"/>
              <w:spacing w:before="34" w:line="267" w:lineRule="exact"/>
              <w:ind w:left="151" w:right="131"/>
              <w:jc w:val="center"/>
              <w:rPr>
                <w:sz w:val="22"/>
              </w:rPr>
            </w:pPr>
            <w:r>
              <w:rPr>
                <w:sz w:val="22"/>
              </w:rPr>
              <w:t>高青县</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部分危废产生量低于环评数量 </w:t>
            </w:r>
            <w:r>
              <w:rPr>
                <w:rFonts w:ascii="Times New Roman" w:eastAsia="Times New Roman"/>
                <w:sz w:val="22"/>
              </w:rPr>
              <w:t>50%</w:t>
            </w:r>
            <w:r>
              <w:rPr>
                <w:sz w:val="22"/>
              </w:rPr>
              <w:t xml:space="preserve">，部分危废产生量高于环评数量 </w:t>
            </w:r>
            <w:r>
              <w:rPr>
                <w:rFonts w:ascii="Times New Roman" w:eastAsia="Times New Roman"/>
                <w:sz w:val="22"/>
              </w:rPr>
              <w:t>20%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210</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ft东邦威医药有限责任公司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高青县</w:t>
            </w:r>
          </w:p>
        </w:tc>
        <w:tc>
          <w:tcPr>
            <w:tcW w:w="7996" w:type="dxa"/>
          </w:tcPr>
          <w:p>
            <w:pPr>
              <w:pStyle w:val="9"/>
              <w:spacing w:before="34"/>
              <w:ind w:left="108"/>
              <w:rPr>
                <w:sz w:val="22"/>
              </w:rPr>
            </w:pPr>
            <w:r>
              <w:rPr>
                <w:rFonts w:ascii="Times New Roman" w:eastAsia="Times New Roman"/>
                <w:sz w:val="22"/>
              </w:rPr>
              <w:t xml:space="preserve">1.2020 </w:t>
            </w:r>
            <w:r>
              <w:rPr>
                <w:sz w:val="22"/>
              </w:rPr>
              <w:t xml:space="preserve">年度危险废物管理计划与 </w:t>
            </w:r>
            <w:r>
              <w:rPr>
                <w:rFonts w:ascii="Times New Roman" w:eastAsia="Times New Roman"/>
                <w:sz w:val="22"/>
              </w:rPr>
              <w:t xml:space="preserve">2019 </w:t>
            </w:r>
            <w:r>
              <w:rPr>
                <w:sz w:val="22"/>
              </w:rPr>
              <w:t>年实际产生量差异较大；</w:t>
            </w:r>
          </w:p>
          <w:p>
            <w:pPr>
              <w:pStyle w:val="9"/>
              <w:numPr>
                <w:ilvl w:val="0"/>
                <w:numId w:val="159"/>
              </w:numPr>
              <w:tabs>
                <w:tab w:val="left" w:pos="277"/>
              </w:tabs>
              <w:spacing w:before="40" w:after="0" w:line="273" w:lineRule="auto"/>
              <w:ind w:left="108" w:right="219" w:firstLine="0"/>
              <w:jc w:val="left"/>
              <w:rPr>
                <w:sz w:val="22"/>
              </w:rPr>
            </w:pPr>
            <w:r>
              <w:rPr>
                <w:spacing w:val="-6"/>
                <w:sz w:val="22"/>
              </w:rPr>
              <w:t>危险废物应急演练中未说明现场洗清理、洗消环节，未说明现场洗消废水的去</w:t>
            </w:r>
            <w:r>
              <w:rPr>
                <w:spacing w:val="-1"/>
                <w:sz w:val="22"/>
              </w:rPr>
              <w:t>向及应急检测环节；</w:t>
            </w:r>
          </w:p>
          <w:p>
            <w:pPr>
              <w:pStyle w:val="9"/>
              <w:numPr>
                <w:ilvl w:val="0"/>
                <w:numId w:val="159"/>
              </w:numPr>
              <w:tabs>
                <w:tab w:val="left" w:pos="277"/>
              </w:tabs>
              <w:spacing w:before="0" w:after="0" w:line="278" w:lineRule="exact"/>
              <w:ind w:left="276" w:right="0" w:hanging="169"/>
              <w:jc w:val="left"/>
              <w:rPr>
                <w:sz w:val="22"/>
              </w:rPr>
            </w:pPr>
            <w:r>
              <w:rPr>
                <w:spacing w:val="-6"/>
                <w:sz w:val="22"/>
              </w:rPr>
              <w:t xml:space="preserve">危险废物暂存间内有大约 </w:t>
            </w:r>
            <w:r>
              <w:rPr>
                <w:rFonts w:ascii="Times New Roman" w:eastAsia="Times New Roman"/>
                <w:sz w:val="22"/>
              </w:rPr>
              <w:t>110</w:t>
            </w:r>
            <w:r>
              <w:rPr>
                <w:rFonts w:ascii="Times New Roman" w:eastAsia="Times New Roman"/>
                <w:spacing w:val="-11"/>
                <w:sz w:val="22"/>
              </w:rPr>
              <w:t xml:space="preserve"> </w:t>
            </w:r>
            <w:r>
              <w:rPr>
                <w:spacing w:val="-2"/>
                <w:sz w:val="22"/>
              </w:rPr>
              <w:t>吨废活性炭、</w:t>
            </w:r>
            <w:r>
              <w:rPr>
                <w:rFonts w:ascii="Times New Roman" w:eastAsia="Times New Roman"/>
                <w:sz w:val="22"/>
              </w:rPr>
              <w:t>25</w:t>
            </w:r>
            <w:r>
              <w:rPr>
                <w:rFonts w:ascii="Times New Roman" w:eastAsia="Times New Roman"/>
                <w:spacing w:val="-11"/>
                <w:sz w:val="22"/>
              </w:rPr>
              <w:t xml:space="preserve"> </w:t>
            </w:r>
            <w:r>
              <w:rPr>
                <w:spacing w:val="-2"/>
                <w:sz w:val="22"/>
              </w:rPr>
              <w:t>吨污泥未转移处理；</w:t>
            </w:r>
          </w:p>
          <w:p>
            <w:pPr>
              <w:pStyle w:val="9"/>
              <w:spacing w:before="39" w:line="267" w:lineRule="exact"/>
              <w:ind w:left="108"/>
              <w:rPr>
                <w:sz w:val="22"/>
              </w:rPr>
            </w:pPr>
            <w:r>
              <w:rPr>
                <w:rFonts w:ascii="Times New Roman" w:eastAsia="Times New Roman"/>
                <w:sz w:val="22"/>
              </w:rPr>
              <w:t xml:space="preserve">4.2020 </w:t>
            </w:r>
            <w:r>
              <w:rPr>
                <w:sz w:val="22"/>
              </w:rPr>
              <w:t>年度危险废物管理计划与环评的数量相差较大。</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211</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淄博澳帆化工有限公司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高青县</w:t>
            </w:r>
          </w:p>
        </w:tc>
        <w:tc>
          <w:tcPr>
            <w:tcW w:w="7996" w:type="dxa"/>
          </w:tcPr>
          <w:p>
            <w:pPr>
              <w:pStyle w:val="9"/>
              <w:spacing w:before="34"/>
              <w:ind w:left="108"/>
              <w:rPr>
                <w:sz w:val="22"/>
              </w:rPr>
            </w:pPr>
            <w:r>
              <w:rPr>
                <w:rFonts w:ascii="Times New Roman" w:eastAsia="Times New Roman"/>
                <w:sz w:val="22"/>
              </w:rPr>
              <w:t>1.</w:t>
            </w:r>
            <w:r>
              <w:rPr>
                <w:sz w:val="22"/>
              </w:rPr>
              <w:t xml:space="preserve">环评中的釜残液年产生量为 </w:t>
            </w:r>
            <w:r>
              <w:rPr>
                <w:rFonts w:ascii="Times New Roman" w:eastAsia="Times New Roman"/>
                <w:sz w:val="22"/>
              </w:rPr>
              <w:t xml:space="preserve">25.97 </w:t>
            </w:r>
            <w:r>
              <w:rPr>
                <w:sz w:val="22"/>
              </w:rPr>
              <w:t xml:space="preserve">吨，但自 </w:t>
            </w:r>
            <w:r>
              <w:rPr>
                <w:rFonts w:ascii="Times New Roman" w:eastAsia="Times New Roman"/>
                <w:sz w:val="22"/>
              </w:rPr>
              <w:t xml:space="preserve">2019 </w:t>
            </w:r>
            <w:r>
              <w:rPr>
                <w:sz w:val="22"/>
              </w:rPr>
              <w:t>年底企业因提高产品质量，实</w:t>
            </w:r>
          </w:p>
          <w:p>
            <w:pPr>
              <w:pStyle w:val="9"/>
              <w:spacing w:before="35" w:line="273" w:lineRule="auto"/>
              <w:ind w:left="108" w:right="1968"/>
              <w:rPr>
                <w:sz w:val="22"/>
              </w:rPr>
            </w:pPr>
            <w:r>
              <w:rPr>
                <w:sz w:val="22"/>
              </w:rPr>
              <w:t xml:space="preserve">际釜残液年产生量约 </w:t>
            </w:r>
            <w:r>
              <w:rPr>
                <w:rFonts w:ascii="Times New Roman" w:eastAsia="Times New Roman"/>
                <w:sz w:val="22"/>
              </w:rPr>
              <w:t xml:space="preserve">1000 </w:t>
            </w:r>
            <w:r>
              <w:rPr>
                <w:sz w:val="22"/>
              </w:rPr>
              <w:t xml:space="preserve">吨，变化数量太大，未说明原因； </w:t>
            </w:r>
            <w:r>
              <w:rPr>
                <w:rFonts w:ascii="Times New Roman" w:eastAsia="Times New Roman"/>
                <w:sz w:val="22"/>
              </w:rPr>
              <w:t>2.</w:t>
            </w:r>
            <w:r>
              <w:rPr>
                <w:sz w:val="22"/>
              </w:rPr>
              <w:t>危险废物防治污染责任制未明确相关部门及岗位职责；</w:t>
            </w:r>
          </w:p>
          <w:p>
            <w:pPr>
              <w:pStyle w:val="9"/>
              <w:ind w:left="108"/>
              <w:rPr>
                <w:sz w:val="22"/>
              </w:rPr>
            </w:pPr>
            <w:r>
              <w:rPr>
                <w:rFonts w:ascii="Times New Roman" w:eastAsia="Times New Roman"/>
                <w:sz w:val="22"/>
              </w:rPr>
              <w:t>3.</w:t>
            </w:r>
            <w:r>
              <w:rPr>
                <w:sz w:val="22"/>
              </w:rPr>
              <w:t xml:space="preserve">未对 </w:t>
            </w:r>
            <w:r>
              <w:rPr>
                <w:rFonts w:ascii="Times New Roman" w:eastAsia="Times New Roman"/>
                <w:sz w:val="22"/>
              </w:rPr>
              <w:t xml:space="preserve">2020 </w:t>
            </w:r>
            <w:r>
              <w:rPr>
                <w:sz w:val="22"/>
              </w:rPr>
              <w:t>年度危险废物培训情况开展考试、评审及评价工作；</w:t>
            </w:r>
          </w:p>
          <w:p>
            <w:pPr>
              <w:pStyle w:val="9"/>
              <w:spacing w:before="35"/>
              <w:ind w:left="108"/>
              <w:rPr>
                <w:sz w:val="22"/>
              </w:rPr>
            </w:pPr>
            <w:r>
              <w:rPr>
                <w:rFonts w:ascii="Times New Roman" w:eastAsia="Times New Roman"/>
                <w:sz w:val="22"/>
              </w:rPr>
              <w:t xml:space="preserve">4.2020 </w:t>
            </w:r>
            <w:r>
              <w:rPr>
                <w:sz w:val="22"/>
              </w:rPr>
              <w:t xml:space="preserve">年度危险废物管理计划与 </w:t>
            </w:r>
            <w:r>
              <w:rPr>
                <w:rFonts w:ascii="Times New Roman" w:eastAsia="Times New Roman"/>
                <w:sz w:val="22"/>
              </w:rPr>
              <w:t xml:space="preserve">2019 </w:t>
            </w:r>
            <w:r>
              <w:rPr>
                <w:sz w:val="22"/>
              </w:rPr>
              <w:t>年实际产生量差异较大，主要是釜残液、</w:t>
            </w:r>
          </w:p>
          <w:p>
            <w:pPr>
              <w:pStyle w:val="9"/>
              <w:spacing w:before="40" w:line="267" w:lineRule="exact"/>
              <w:ind w:left="108"/>
              <w:rPr>
                <w:sz w:val="22"/>
              </w:rPr>
            </w:pPr>
            <w:r>
              <w:rPr>
                <w:sz w:val="22"/>
              </w:rPr>
              <w:t>废催化剂、污泥、废包装袋等。</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 w:hRule="atLeast"/>
        </w:trPr>
        <w:tc>
          <w:tcPr>
            <w:tcW w:w="811" w:type="dxa"/>
          </w:tcPr>
          <w:p>
            <w:pPr>
              <w:pStyle w:val="9"/>
              <w:rPr>
                <w:rFonts w:ascii="Times New Roman"/>
                <w:sz w:val="24"/>
              </w:rPr>
            </w:pPr>
          </w:p>
          <w:p>
            <w:pPr>
              <w:pStyle w:val="9"/>
              <w:spacing w:before="9"/>
              <w:rPr>
                <w:rFonts w:ascii="Times New Roman"/>
                <w:sz w:val="22"/>
              </w:rPr>
            </w:pPr>
          </w:p>
          <w:p>
            <w:pPr>
              <w:pStyle w:val="9"/>
              <w:ind w:right="220"/>
              <w:jc w:val="right"/>
              <w:rPr>
                <w:rFonts w:ascii="Times New Roman"/>
                <w:sz w:val="22"/>
              </w:rPr>
            </w:pPr>
            <w:r>
              <w:rPr>
                <w:rFonts w:ascii="Times New Roman"/>
                <w:sz w:val="22"/>
              </w:rPr>
              <w:t>212</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ft东德川化工科技有限公司</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高青县</w:t>
            </w:r>
          </w:p>
        </w:tc>
        <w:tc>
          <w:tcPr>
            <w:tcW w:w="7996" w:type="dxa"/>
          </w:tcPr>
          <w:p>
            <w:pPr>
              <w:pStyle w:val="9"/>
              <w:spacing w:before="43"/>
              <w:ind w:left="108"/>
              <w:rPr>
                <w:sz w:val="22"/>
              </w:rPr>
            </w:pPr>
            <w:r>
              <w:rPr>
                <w:rFonts w:ascii="Times New Roman" w:eastAsia="Times New Roman"/>
                <w:sz w:val="22"/>
              </w:rPr>
              <w:t>1.</w:t>
            </w:r>
            <w:r>
              <w:rPr>
                <w:sz w:val="22"/>
              </w:rPr>
              <w:t>危险废物应急预案不符合导则要求；</w:t>
            </w:r>
          </w:p>
          <w:p>
            <w:pPr>
              <w:pStyle w:val="9"/>
              <w:spacing w:before="40"/>
              <w:ind w:left="108"/>
              <w:rPr>
                <w:sz w:val="22"/>
              </w:rPr>
            </w:pPr>
            <w:r>
              <w:rPr>
                <w:rFonts w:ascii="Times New Roman" w:eastAsia="Times New Roman"/>
                <w:sz w:val="22"/>
              </w:rPr>
              <w:t xml:space="preserve">2.2020 </w:t>
            </w:r>
            <w:r>
              <w:rPr>
                <w:sz w:val="22"/>
              </w:rPr>
              <w:t xml:space="preserve">年度危险废物应急演练未开展，计划 </w:t>
            </w:r>
            <w:r>
              <w:rPr>
                <w:rFonts w:ascii="Times New Roman" w:eastAsia="Times New Roman"/>
                <w:sz w:val="22"/>
              </w:rPr>
              <w:t xml:space="preserve">2020 </w:t>
            </w:r>
            <w:r>
              <w:rPr>
                <w:sz w:val="22"/>
              </w:rPr>
              <w:t xml:space="preserve">年 </w:t>
            </w:r>
            <w:r>
              <w:rPr>
                <w:rFonts w:ascii="Times New Roman" w:eastAsia="Times New Roman"/>
                <w:sz w:val="22"/>
              </w:rPr>
              <w:t xml:space="preserve">11 </w:t>
            </w:r>
            <w:r>
              <w:rPr>
                <w:sz w:val="22"/>
              </w:rPr>
              <w:t>月底组织演练；</w:t>
            </w:r>
          </w:p>
          <w:p>
            <w:pPr>
              <w:pStyle w:val="9"/>
              <w:numPr>
                <w:ilvl w:val="0"/>
                <w:numId w:val="160"/>
              </w:numPr>
              <w:tabs>
                <w:tab w:val="left" w:pos="277"/>
              </w:tabs>
              <w:spacing w:before="40" w:after="0" w:line="240" w:lineRule="auto"/>
              <w:ind w:left="276" w:right="0" w:hanging="169"/>
              <w:jc w:val="left"/>
              <w:rPr>
                <w:sz w:val="22"/>
              </w:rPr>
            </w:pPr>
            <w:r>
              <w:rPr>
                <w:spacing w:val="-3"/>
                <w:sz w:val="22"/>
              </w:rPr>
              <w:t>危险废物防治污染责任制未明确责任人及职责</w:t>
            </w:r>
          </w:p>
          <w:p>
            <w:pPr>
              <w:pStyle w:val="9"/>
              <w:numPr>
                <w:ilvl w:val="0"/>
                <w:numId w:val="160"/>
              </w:numPr>
              <w:tabs>
                <w:tab w:val="left" w:pos="277"/>
              </w:tabs>
              <w:spacing w:before="35" w:after="0" w:line="281" w:lineRule="exact"/>
              <w:ind w:left="276" w:right="0" w:hanging="169"/>
              <w:jc w:val="left"/>
              <w:rPr>
                <w:rFonts w:ascii="Times New Roman" w:eastAsia="Times New Roman"/>
                <w:sz w:val="22"/>
              </w:rPr>
            </w:pPr>
            <w:r>
              <w:rPr>
                <w:spacing w:val="-7"/>
                <w:sz w:val="22"/>
              </w:rPr>
              <w:t xml:space="preserve">精馏残渣、废活性炭、废包装物产生量低于环评数量的 </w:t>
            </w:r>
            <w:r>
              <w:rPr>
                <w:rFonts w:ascii="Times New Roman" w:eastAsia="Times New Roman"/>
                <w:sz w:val="22"/>
              </w:rPr>
              <w:t>50%</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213</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中国石油化工股份有限公司胜利油田</w:t>
            </w:r>
          </w:p>
          <w:p>
            <w:pPr>
              <w:pStyle w:val="9"/>
              <w:spacing w:before="35"/>
              <w:ind w:left="112"/>
              <w:rPr>
                <w:sz w:val="22"/>
              </w:rPr>
            </w:pPr>
            <w:r>
              <w:rPr>
                <w:sz w:val="22"/>
              </w:rPr>
              <w:t>分公司纯梁采油厂</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高青县</w:t>
            </w:r>
          </w:p>
        </w:tc>
        <w:tc>
          <w:tcPr>
            <w:tcW w:w="7996" w:type="dxa"/>
          </w:tcPr>
          <w:p>
            <w:pPr>
              <w:pStyle w:val="9"/>
              <w:spacing w:before="34" w:line="268" w:lineRule="auto"/>
              <w:ind w:left="108" w:right="173"/>
              <w:rPr>
                <w:sz w:val="22"/>
              </w:rPr>
            </w:pPr>
            <w:r>
              <w:rPr>
                <w:rFonts w:ascii="Times New Roman" w:eastAsia="Times New Roman"/>
                <w:sz w:val="22"/>
              </w:rPr>
              <w:t xml:space="preserve">1.2020 </w:t>
            </w:r>
            <w:r>
              <w:rPr>
                <w:sz w:val="22"/>
              </w:rPr>
              <w:t xml:space="preserve">年度危险废物管理计划与 </w:t>
            </w:r>
            <w:r>
              <w:rPr>
                <w:rFonts w:ascii="Times New Roman" w:eastAsia="Times New Roman"/>
                <w:sz w:val="22"/>
              </w:rPr>
              <w:t xml:space="preserve">2019 </w:t>
            </w:r>
            <w:r>
              <w:rPr>
                <w:sz w:val="22"/>
              </w:rPr>
              <w:t>年实际产生量差异较大，</w:t>
            </w:r>
            <w:r>
              <w:rPr>
                <w:rFonts w:ascii="Times New Roman" w:eastAsia="Times New Roman"/>
                <w:sz w:val="22"/>
              </w:rPr>
              <w:t xml:space="preserve">2019 </w:t>
            </w:r>
            <w:r>
              <w:rPr>
                <w:sz w:val="22"/>
              </w:rPr>
              <w:t xml:space="preserve">年实际产生量 </w:t>
            </w:r>
            <w:r>
              <w:rPr>
                <w:rFonts w:ascii="Times New Roman" w:eastAsia="Times New Roman"/>
                <w:sz w:val="22"/>
              </w:rPr>
              <w:t xml:space="preserve">2123.82 </w:t>
            </w:r>
            <w:r>
              <w:rPr>
                <w:sz w:val="22"/>
              </w:rPr>
              <w:t xml:space="preserve">吨，但 </w:t>
            </w:r>
            <w:r>
              <w:rPr>
                <w:rFonts w:ascii="Times New Roman" w:eastAsia="Times New Roman"/>
                <w:sz w:val="22"/>
              </w:rPr>
              <w:t xml:space="preserve">2020 </w:t>
            </w:r>
            <w:r>
              <w:rPr>
                <w:sz w:val="22"/>
              </w:rPr>
              <w:t xml:space="preserve">年度计划为 </w:t>
            </w:r>
            <w:r>
              <w:rPr>
                <w:rFonts w:ascii="Times New Roman" w:eastAsia="Times New Roman"/>
                <w:sz w:val="22"/>
              </w:rPr>
              <w:t xml:space="preserve">1000 </w:t>
            </w:r>
            <w:r>
              <w:rPr>
                <w:sz w:val="22"/>
              </w:rPr>
              <w:t>吨；</w:t>
            </w:r>
          </w:p>
          <w:p>
            <w:pPr>
              <w:pStyle w:val="9"/>
              <w:numPr>
                <w:ilvl w:val="0"/>
                <w:numId w:val="161"/>
              </w:numPr>
              <w:tabs>
                <w:tab w:val="left" w:pos="277"/>
              </w:tabs>
              <w:spacing w:before="7" w:after="0" w:line="240" w:lineRule="auto"/>
              <w:ind w:left="276" w:right="0" w:hanging="169"/>
              <w:jc w:val="left"/>
              <w:rPr>
                <w:sz w:val="22"/>
              </w:rPr>
            </w:pPr>
            <w:r>
              <w:rPr>
                <w:spacing w:val="-4"/>
                <w:sz w:val="22"/>
              </w:rPr>
              <w:t>未制定危险废物运输环节的应急演练计划、方案；</w:t>
            </w:r>
          </w:p>
          <w:p>
            <w:pPr>
              <w:pStyle w:val="9"/>
              <w:numPr>
                <w:ilvl w:val="0"/>
                <w:numId w:val="161"/>
              </w:numPr>
              <w:tabs>
                <w:tab w:val="left" w:pos="277"/>
              </w:tabs>
              <w:spacing w:before="40" w:after="0" w:line="240" w:lineRule="auto"/>
              <w:ind w:left="276" w:right="0" w:hanging="169"/>
              <w:jc w:val="left"/>
              <w:rPr>
                <w:sz w:val="22"/>
              </w:rPr>
            </w:pPr>
            <w:r>
              <w:rPr>
                <w:spacing w:val="-5"/>
                <w:sz w:val="22"/>
              </w:rPr>
              <w:t>危险废物防治污染责任制的需修改，需完善相关部门、岗位、产生单位的职</w:t>
            </w:r>
          </w:p>
          <w:p>
            <w:pPr>
              <w:pStyle w:val="9"/>
              <w:spacing w:before="34"/>
              <w:ind w:left="108"/>
              <w:rPr>
                <w:sz w:val="22"/>
              </w:rPr>
            </w:pPr>
            <w:r>
              <w:rPr>
                <w:sz w:val="22"/>
              </w:rPr>
              <w:t>责；</w:t>
            </w:r>
          </w:p>
          <w:p>
            <w:pPr>
              <w:pStyle w:val="9"/>
              <w:numPr>
                <w:ilvl w:val="0"/>
                <w:numId w:val="161"/>
              </w:numPr>
              <w:tabs>
                <w:tab w:val="left" w:pos="277"/>
              </w:tabs>
              <w:spacing w:before="40" w:after="0" w:line="267" w:lineRule="exact"/>
              <w:ind w:left="276" w:right="0" w:hanging="169"/>
              <w:jc w:val="left"/>
              <w:rPr>
                <w:sz w:val="22"/>
              </w:rPr>
            </w:pPr>
            <w:r>
              <w:rPr>
                <w:spacing w:val="-5"/>
                <w:sz w:val="22"/>
              </w:rPr>
              <w:t>查看企业项目环评文件，环评文件中未对危险废物贮存设施进行评价。</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214</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ft东富欣生物科技股份有限公司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高青县</w:t>
            </w:r>
          </w:p>
        </w:tc>
        <w:tc>
          <w:tcPr>
            <w:tcW w:w="7996" w:type="dxa"/>
          </w:tcPr>
          <w:p>
            <w:pPr>
              <w:pStyle w:val="9"/>
              <w:numPr>
                <w:ilvl w:val="0"/>
                <w:numId w:val="162"/>
              </w:numPr>
              <w:tabs>
                <w:tab w:val="left" w:pos="277"/>
              </w:tabs>
              <w:spacing w:before="34" w:after="0" w:line="240" w:lineRule="auto"/>
              <w:ind w:left="276" w:right="0" w:hanging="169"/>
              <w:jc w:val="left"/>
              <w:rPr>
                <w:sz w:val="22"/>
              </w:rPr>
            </w:pPr>
            <w:r>
              <w:rPr>
                <w:spacing w:val="-8"/>
                <w:sz w:val="22"/>
              </w:rPr>
              <w:t xml:space="preserve">企业废离子树脂自 </w:t>
            </w:r>
            <w:r>
              <w:rPr>
                <w:rFonts w:ascii="Times New Roman" w:eastAsia="Times New Roman"/>
                <w:sz w:val="22"/>
              </w:rPr>
              <w:t>2011</w:t>
            </w:r>
            <w:r>
              <w:rPr>
                <w:rFonts w:ascii="Times New Roman" w:eastAsia="Times New Roman"/>
                <w:spacing w:val="-12"/>
                <w:sz w:val="22"/>
              </w:rPr>
              <w:t xml:space="preserve"> </w:t>
            </w:r>
            <w:r>
              <w:rPr>
                <w:spacing w:val="-4"/>
                <w:sz w:val="22"/>
              </w:rPr>
              <w:t>年投产验收以来，未更换；</w:t>
            </w:r>
          </w:p>
          <w:p>
            <w:pPr>
              <w:pStyle w:val="9"/>
              <w:numPr>
                <w:ilvl w:val="0"/>
                <w:numId w:val="162"/>
              </w:numPr>
              <w:tabs>
                <w:tab w:val="left" w:pos="277"/>
              </w:tabs>
              <w:spacing w:before="35" w:after="0" w:line="240" w:lineRule="auto"/>
              <w:ind w:left="276" w:right="0" w:hanging="169"/>
              <w:jc w:val="left"/>
              <w:rPr>
                <w:sz w:val="22"/>
              </w:rPr>
            </w:pPr>
            <w:r>
              <w:rPr>
                <w:spacing w:val="-4"/>
                <w:sz w:val="22"/>
              </w:rPr>
              <w:t>危险废物防治污染责任制未明确相关部门、岗位的职责；</w:t>
            </w:r>
          </w:p>
          <w:p>
            <w:pPr>
              <w:pStyle w:val="9"/>
              <w:numPr>
                <w:ilvl w:val="0"/>
                <w:numId w:val="162"/>
              </w:numPr>
              <w:tabs>
                <w:tab w:val="left" w:pos="277"/>
              </w:tabs>
              <w:spacing w:before="39" w:after="0" w:line="240" w:lineRule="auto"/>
              <w:ind w:left="276" w:right="0" w:hanging="169"/>
              <w:jc w:val="left"/>
              <w:rPr>
                <w:sz w:val="22"/>
              </w:rPr>
            </w:pPr>
            <w:r>
              <w:rPr>
                <w:spacing w:val="-2"/>
                <w:sz w:val="22"/>
              </w:rPr>
              <w:t>危险废物应急预案不符合导则要求；</w:t>
            </w:r>
          </w:p>
          <w:p>
            <w:pPr>
              <w:pStyle w:val="9"/>
              <w:numPr>
                <w:ilvl w:val="0"/>
                <w:numId w:val="162"/>
              </w:numPr>
              <w:tabs>
                <w:tab w:val="left" w:pos="277"/>
              </w:tabs>
              <w:spacing w:before="40" w:after="0" w:line="268" w:lineRule="auto"/>
              <w:ind w:left="108" w:right="219" w:firstLine="0"/>
              <w:jc w:val="left"/>
              <w:rPr>
                <w:sz w:val="22"/>
              </w:rPr>
            </w:pPr>
            <w:r>
              <w:rPr>
                <w:spacing w:val="-6"/>
                <w:sz w:val="22"/>
              </w:rPr>
              <w:t>危险废物应急演练中未说明现场洗清理、洗消环节，未说明现场洗消废水的去</w:t>
            </w:r>
            <w:r>
              <w:rPr>
                <w:spacing w:val="-1"/>
                <w:sz w:val="22"/>
              </w:rPr>
              <w:t>向及应急检测环节；</w:t>
            </w:r>
          </w:p>
          <w:p>
            <w:pPr>
              <w:pStyle w:val="9"/>
              <w:spacing w:before="7" w:line="267" w:lineRule="exact"/>
              <w:ind w:left="108"/>
              <w:rPr>
                <w:sz w:val="22"/>
              </w:rPr>
            </w:pPr>
            <w:r>
              <w:rPr>
                <w:sz w:val="22"/>
              </w:rPr>
              <w:t>现场危险废物信息公示牌无工艺流程图及危险废物产生环节图。</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1"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right="220"/>
              <w:jc w:val="right"/>
              <w:rPr>
                <w:rFonts w:ascii="Times New Roman"/>
                <w:sz w:val="22"/>
              </w:rPr>
            </w:pPr>
            <w:r>
              <w:rPr>
                <w:rFonts w:ascii="Times New Roman"/>
                <w:sz w:val="22"/>
              </w:rPr>
              <w:t>215</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12"/>
              <w:rPr>
                <w:sz w:val="22"/>
              </w:rPr>
            </w:pPr>
            <w:r>
              <w:rPr>
                <w:sz w:val="22"/>
              </w:rPr>
              <w:t>ft东美生能源科技有限公司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1" w:right="131"/>
              <w:jc w:val="center"/>
              <w:rPr>
                <w:sz w:val="22"/>
              </w:rPr>
            </w:pPr>
            <w:r>
              <w:rPr>
                <w:sz w:val="22"/>
              </w:rPr>
              <w:t>高青县</w:t>
            </w:r>
          </w:p>
        </w:tc>
        <w:tc>
          <w:tcPr>
            <w:tcW w:w="7996" w:type="dxa"/>
          </w:tcPr>
          <w:p>
            <w:pPr>
              <w:pStyle w:val="9"/>
              <w:spacing w:before="34"/>
              <w:ind w:left="108"/>
              <w:rPr>
                <w:sz w:val="22"/>
              </w:rPr>
            </w:pPr>
            <w:r>
              <w:rPr>
                <w:rFonts w:ascii="Times New Roman" w:eastAsia="Times New Roman"/>
                <w:sz w:val="22"/>
              </w:rPr>
              <w:t>1.</w:t>
            </w:r>
            <w:r>
              <w:rPr>
                <w:sz w:val="22"/>
              </w:rPr>
              <w:t>危险废物防治污染责任制的职责不清，无相关部门及岗位职责；</w:t>
            </w:r>
          </w:p>
          <w:p>
            <w:pPr>
              <w:pStyle w:val="9"/>
              <w:spacing w:before="40"/>
              <w:ind w:left="108"/>
              <w:rPr>
                <w:sz w:val="22"/>
              </w:rPr>
            </w:pPr>
            <w:r>
              <w:rPr>
                <w:rFonts w:ascii="Times New Roman" w:eastAsia="Times New Roman"/>
                <w:sz w:val="22"/>
              </w:rPr>
              <w:t xml:space="preserve">2.2020 </w:t>
            </w:r>
            <w:r>
              <w:rPr>
                <w:sz w:val="22"/>
              </w:rPr>
              <w:t>年度危险废物管理计划与环评的数量相差较大；</w:t>
            </w:r>
          </w:p>
          <w:p>
            <w:pPr>
              <w:pStyle w:val="9"/>
              <w:numPr>
                <w:ilvl w:val="0"/>
                <w:numId w:val="163"/>
              </w:numPr>
              <w:tabs>
                <w:tab w:val="left" w:pos="277"/>
              </w:tabs>
              <w:spacing w:before="34" w:after="0" w:line="240" w:lineRule="auto"/>
              <w:ind w:left="276" w:right="0" w:hanging="169"/>
              <w:jc w:val="left"/>
              <w:rPr>
                <w:sz w:val="22"/>
              </w:rPr>
            </w:pPr>
            <w:r>
              <w:rPr>
                <w:spacing w:val="-4"/>
                <w:sz w:val="22"/>
              </w:rPr>
              <w:t>危险废物培训不符合要求，流于形式，没有起到培训的作用；</w:t>
            </w:r>
          </w:p>
          <w:p>
            <w:pPr>
              <w:pStyle w:val="9"/>
              <w:numPr>
                <w:ilvl w:val="0"/>
                <w:numId w:val="163"/>
              </w:numPr>
              <w:tabs>
                <w:tab w:val="left" w:pos="277"/>
              </w:tabs>
              <w:spacing w:before="40" w:after="0" w:line="240" w:lineRule="auto"/>
              <w:ind w:left="276" w:right="0" w:hanging="169"/>
              <w:jc w:val="left"/>
              <w:rPr>
                <w:sz w:val="22"/>
              </w:rPr>
            </w:pPr>
            <w:r>
              <w:rPr>
                <w:spacing w:val="-2"/>
                <w:sz w:val="22"/>
              </w:rPr>
              <w:t>危险废物应急预案不符合导则要求；</w:t>
            </w:r>
          </w:p>
          <w:p>
            <w:pPr>
              <w:pStyle w:val="9"/>
              <w:numPr>
                <w:ilvl w:val="0"/>
                <w:numId w:val="163"/>
              </w:numPr>
              <w:tabs>
                <w:tab w:val="left" w:pos="277"/>
              </w:tabs>
              <w:spacing w:before="40" w:after="0" w:line="268" w:lineRule="auto"/>
              <w:ind w:left="108" w:right="219" w:firstLine="0"/>
              <w:jc w:val="left"/>
              <w:rPr>
                <w:sz w:val="22"/>
              </w:rPr>
            </w:pPr>
            <w:r>
              <w:rPr>
                <w:spacing w:val="-6"/>
                <w:sz w:val="22"/>
              </w:rPr>
              <w:t>危险废物应急演练中未说明现场洗清理、洗消环节，未说明现场洗消废水的去</w:t>
            </w:r>
            <w:r>
              <w:rPr>
                <w:spacing w:val="-1"/>
                <w:sz w:val="22"/>
              </w:rPr>
              <w:t>向及应急检测环节；</w:t>
            </w:r>
          </w:p>
          <w:p>
            <w:pPr>
              <w:pStyle w:val="9"/>
              <w:numPr>
                <w:ilvl w:val="0"/>
                <w:numId w:val="163"/>
              </w:numPr>
              <w:tabs>
                <w:tab w:val="left" w:pos="277"/>
              </w:tabs>
              <w:spacing w:before="7" w:after="0" w:line="267" w:lineRule="exact"/>
              <w:ind w:left="276" w:right="0" w:hanging="169"/>
              <w:jc w:val="left"/>
              <w:rPr>
                <w:rFonts w:ascii="Times New Roman" w:eastAsia="Times New Roman"/>
                <w:sz w:val="22"/>
              </w:rPr>
            </w:pPr>
            <w:r>
              <w:rPr>
                <w:spacing w:val="-6"/>
                <w:sz w:val="22"/>
              </w:rPr>
              <w:t xml:space="preserve">部分危废的产生量超原项目环评的 </w:t>
            </w:r>
            <w:r>
              <w:rPr>
                <w:rFonts w:ascii="Times New Roman" w:eastAsia="Times New Roman"/>
                <w:sz w:val="22"/>
              </w:rPr>
              <w:t>20%</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4"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2"/>
              </w:rPr>
            </w:pPr>
          </w:p>
          <w:p>
            <w:pPr>
              <w:pStyle w:val="9"/>
              <w:ind w:right="220"/>
              <w:jc w:val="right"/>
              <w:rPr>
                <w:rFonts w:ascii="Times New Roman"/>
                <w:sz w:val="22"/>
              </w:rPr>
            </w:pPr>
            <w:r>
              <w:rPr>
                <w:rFonts w:ascii="Times New Roman"/>
                <w:sz w:val="22"/>
              </w:rPr>
              <w:t>216</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12"/>
              <w:rPr>
                <w:sz w:val="22"/>
              </w:rPr>
            </w:pPr>
            <w:r>
              <w:rPr>
                <w:sz w:val="22"/>
              </w:rPr>
              <w:t>淄博润丰再生资源有限公司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1" w:right="131"/>
              <w:jc w:val="center"/>
              <w:rPr>
                <w:sz w:val="22"/>
              </w:rPr>
            </w:pPr>
            <w:r>
              <w:rPr>
                <w:sz w:val="22"/>
              </w:rPr>
              <w:t>高青县</w:t>
            </w:r>
          </w:p>
        </w:tc>
        <w:tc>
          <w:tcPr>
            <w:tcW w:w="7996" w:type="dxa"/>
          </w:tcPr>
          <w:p>
            <w:pPr>
              <w:pStyle w:val="9"/>
              <w:numPr>
                <w:ilvl w:val="0"/>
                <w:numId w:val="164"/>
              </w:numPr>
              <w:tabs>
                <w:tab w:val="left" w:pos="277"/>
              </w:tabs>
              <w:spacing w:before="101" w:after="0" w:line="343" w:lineRule="auto"/>
              <w:ind w:left="108" w:right="219" w:firstLine="0"/>
              <w:jc w:val="left"/>
              <w:rPr>
                <w:sz w:val="22"/>
              </w:rPr>
            </w:pPr>
            <w:r>
              <w:rPr>
                <w:spacing w:val="-6"/>
                <w:sz w:val="22"/>
              </w:rPr>
              <w:t>未制定企业内部现场危险废物应急演练计划、方案及危险废物运输环节的应急</w:t>
            </w:r>
            <w:r>
              <w:rPr>
                <w:sz w:val="22"/>
              </w:rPr>
              <w:t>演练计划、方案；</w:t>
            </w:r>
          </w:p>
          <w:p>
            <w:pPr>
              <w:pStyle w:val="9"/>
              <w:numPr>
                <w:ilvl w:val="0"/>
                <w:numId w:val="164"/>
              </w:numPr>
              <w:tabs>
                <w:tab w:val="left" w:pos="277"/>
              </w:tabs>
              <w:spacing w:before="0" w:after="0" w:line="277" w:lineRule="exact"/>
              <w:ind w:left="276" w:right="0" w:hanging="169"/>
              <w:jc w:val="left"/>
              <w:rPr>
                <w:sz w:val="22"/>
              </w:rPr>
            </w:pPr>
            <w:r>
              <w:rPr>
                <w:spacing w:val="-4"/>
                <w:sz w:val="22"/>
              </w:rPr>
              <w:t>日常检查的内容不全，无检查内容、频次和要求；</w:t>
            </w:r>
          </w:p>
          <w:p>
            <w:pPr>
              <w:pStyle w:val="9"/>
              <w:numPr>
                <w:ilvl w:val="0"/>
                <w:numId w:val="164"/>
              </w:numPr>
              <w:tabs>
                <w:tab w:val="left" w:pos="277"/>
              </w:tabs>
              <w:spacing w:before="117" w:after="0" w:line="240" w:lineRule="auto"/>
              <w:ind w:left="276" w:right="0" w:hanging="169"/>
              <w:jc w:val="left"/>
              <w:rPr>
                <w:sz w:val="22"/>
              </w:rPr>
            </w:pPr>
            <w:r>
              <w:rPr>
                <w:spacing w:val="-15"/>
                <w:sz w:val="22"/>
              </w:rPr>
              <w:t xml:space="preserve">未开展 </w:t>
            </w:r>
            <w:r>
              <w:rPr>
                <w:rFonts w:ascii="Times New Roman" w:eastAsia="Times New Roman"/>
                <w:sz w:val="22"/>
              </w:rPr>
              <w:t>2020</w:t>
            </w:r>
            <w:r>
              <w:rPr>
                <w:rFonts w:ascii="Times New Roman" w:eastAsia="Times New Roman"/>
                <w:spacing w:val="-12"/>
                <w:sz w:val="22"/>
              </w:rPr>
              <w:t xml:space="preserve"> </w:t>
            </w:r>
            <w:r>
              <w:rPr>
                <w:spacing w:val="-3"/>
                <w:sz w:val="22"/>
              </w:rPr>
              <w:t>年度企业环境检测工作；</w:t>
            </w:r>
          </w:p>
          <w:p>
            <w:pPr>
              <w:pStyle w:val="9"/>
              <w:numPr>
                <w:ilvl w:val="0"/>
                <w:numId w:val="164"/>
              </w:numPr>
              <w:tabs>
                <w:tab w:val="left" w:pos="277"/>
              </w:tabs>
              <w:spacing w:before="121" w:after="0" w:line="240" w:lineRule="auto"/>
              <w:ind w:left="276" w:right="0" w:hanging="169"/>
              <w:jc w:val="left"/>
              <w:rPr>
                <w:sz w:val="22"/>
              </w:rPr>
            </w:pPr>
            <w:r>
              <w:rPr>
                <w:spacing w:val="-5"/>
                <w:sz w:val="22"/>
              </w:rPr>
              <w:t>危险废物培训不符合要求，未对培训情况开展考试、评审及评价工作；</w:t>
            </w:r>
          </w:p>
          <w:p>
            <w:pPr>
              <w:pStyle w:val="9"/>
              <w:numPr>
                <w:ilvl w:val="0"/>
                <w:numId w:val="164"/>
              </w:numPr>
              <w:tabs>
                <w:tab w:val="left" w:pos="277"/>
              </w:tabs>
              <w:spacing w:before="116" w:after="0" w:line="281" w:lineRule="exact"/>
              <w:ind w:left="276" w:right="0" w:hanging="169"/>
              <w:jc w:val="left"/>
              <w:rPr>
                <w:sz w:val="22"/>
              </w:rPr>
            </w:pPr>
            <w:r>
              <w:rPr>
                <w:spacing w:val="-3"/>
                <w:sz w:val="22"/>
              </w:rPr>
              <w:t>危险废物防治污染责任制的职责不清，需细化。</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9"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2"/>
              </w:rPr>
            </w:pPr>
          </w:p>
          <w:p>
            <w:pPr>
              <w:pStyle w:val="9"/>
              <w:ind w:right="220"/>
              <w:jc w:val="right"/>
              <w:rPr>
                <w:rFonts w:ascii="Times New Roman"/>
                <w:sz w:val="22"/>
              </w:rPr>
            </w:pPr>
            <w:r>
              <w:rPr>
                <w:rFonts w:ascii="Times New Roman"/>
                <w:sz w:val="22"/>
              </w:rPr>
              <w:t>217</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12"/>
              <w:rPr>
                <w:sz w:val="22"/>
              </w:rPr>
            </w:pPr>
            <w:r>
              <w:rPr>
                <w:sz w:val="22"/>
              </w:rPr>
              <w:t>ft东嘉虹化工有限公司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1" w:right="131"/>
              <w:jc w:val="center"/>
              <w:rPr>
                <w:sz w:val="22"/>
              </w:rPr>
            </w:pPr>
            <w:r>
              <w:rPr>
                <w:sz w:val="22"/>
              </w:rPr>
              <w:t>高青县</w:t>
            </w:r>
          </w:p>
        </w:tc>
        <w:tc>
          <w:tcPr>
            <w:tcW w:w="7996" w:type="dxa"/>
          </w:tcPr>
          <w:p>
            <w:pPr>
              <w:pStyle w:val="9"/>
              <w:numPr>
                <w:ilvl w:val="0"/>
                <w:numId w:val="165"/>
              </w:numPr>
              <w:tabs>
                <w:tab w:val="left" w:pos="277"/>
              </w:tabs>
              <w:spacing w:before="101" w:after="0" w:line="240" w:lineRule="auto"/>
              <w:ind w:left="276" w:right="0" w:hanging="169"/>
              <w:jc w:val="left"/>
              <w:rPr>
                <w:sz w:val="22"/>
              </w:rPr>
            </w:pPr>
            <w:r>
              <w:rPr>
                <w:spacing w:val="-3"/>
                <w:sz w:val="22"/>
              </w:rPr>
              <w:t>危险废物防治污染责任制的需细化；职责不明确</w:t>
            </w:r>
          </w:p>
          <w:p>
            <w:pPr>
              <w:pStyle w:val="9"/>
              <w:numPr>
                <w:ilvl w:val="0"/>
                <w:numId w:val="165"/>
              </w:numPr>
              <w:tabs>
                <w:tab w:val="left" w:pos="277"/>
              </w:tabs>
              <w:spacing w:before="117" w:after="0" w:line="240" w:lineRule="auto"/>
              <w:ind w:left="276" w:right="0" w:hanging="169"/>
              <w:jc w:val="left"/>
              <w:rPr>
                <w:sz w:val="22"/>
              </w:rPr>
            </w:pPr>
            <w:r>
              <w:rPr>
                <w:spacing w:val="-3"/>
                <w:sz w:val="22"/>
              </w:rPr>
              <w:t>现场危险废物信息公示牌破损需更换；</w:t>
            </w:r>
          </w:p>
          <w:p>
            <w:pPr>
              <w:pStyle w:val="9"/>
              <w:spacing w:before="116"/>
              <w:ind w:left="108"/>
              <w:rPr>
                <w:sz w:val="22"/>
              </w:rPr>
            </w:pPr>
            <w:r>
              <w:rPr>
                <w:rFonts w:ascii="Times New Roman" w:eastAsia="Times New Roman"/>
                <w:sz w:val="22"/>
              </w:rPr>
              <w:t xml:space="preserve">3.2020 </w:t>
            </w:r>
            <w:r>
              <w:rPr>
                <w:sz w:val="22"/>
              </w:rPr>
              <w:t>年度危险废物应急演练未开展</w:t>
            </w:r>
          </w:p>
          <w:p>
            <w:pPr>
              <w:pStyle w:val="9"/>
              <w:numPr>
                <w:ilvl w:val="0"/>
                <w:numId w:val="166"/>
              </w:numPr>
              <w:tabs>
                <w:tab w:val="left" w:pos="277"/>
              </w:tabs>
              <w:spacing w:before="121" w:after="0" w:line="240" w:lineRule="auto"/>
              <w:ind w:left="276" w:right="0" w:hanging="169"/>
              <w:jc w:val="left"/>
              <w:rPr>
                <w:sz w:val="22"/>
              </w:rPr>
            </w:pPr>
            <w:r>
              <w:rPr>
                <w:spacing w:val="-4"/>
                <w:sz w:val="22"/>
              </w:rPr>
              <w:t>危险废物培训未对培训情况开展考试、评审及评价工作；</w:t>
            </w:r>
          </w:p>
          <w:p>
            <w:pPr>
              <w:pStyle w:val="9"/>
              <w:numPr>
                <w:ilvl w:val="0"/>
                <w:numId w:val="166"/>
              </w:numPr>
              <w:tabs>
                <w:tab w:val="left" w:pos="277"/>
              </w:tabs>
              <w:spacing w:before="117" w:after="0" w:line="240" w:lineRule="auto"/>
              <w:ind w:left="276" w:right="0" w:hanging="169"/>
              <w:jc w:val="left"/>
              <w:rPr>
                <w:sz w:val="22"/>
              </w:rPr>
            </w:pPr>
            <w:r>
              <w:rPr>
                <w:spacing w:val="-3"/>
                <w:sz w:val="22"/>
              </w:rPr>
              <w:t>精馏残渣未列入管理计划</w:t>
            </w:r>
          </w:p>
          <w:p>
            <w:pPr>
              <w:pStyle w:val="9"/>
              <w:numPr>
                <w:ilvl w:val="0"/>
                <w:numId w:val="166"/>
              </w:numPr>
              <w:tabs>
                <w:tab w:val="left" w:pos="277"/>
              </w:tabs>
              <w:spacing w:before="116" w:after="0" w:line="281" w:lineRule="exact"/>
              <w:ind w:left="276" w:right="0" w:hanging="169"/>
              <w:jc w:val="left"/>
              <w:rPr>
                <w:rFonts w:ascii="Times New Roman" w:eastAsia="Times New Roman"/>
                <w:sz w:val="22"/>
              </w:rPr>
            </w:pPr>
            <w:r>
              <w:rPr>
                <w:spacing w:val="-6"/>
                <w:sz w:val="22"/>
              </w:rPr>
              <w:t xml:space="preserve">废碱渣产生量少于环评中数量的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9"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2"/>
              </w:rPr>
            </w:pPr>
          </w:p>
          <w:p>
            <w:pPr>
              <w:pStyle w:val="9"/>
              <w:ind w:right="220"/>
              <w:jc w:val="right"/>
              <w:rPr>
                <w:rFonts w:ascii="Times New Roman"/>
                <w:sz w:val="22"/>
              </w:rPr>
            </w:pPr>
            <w:r>
              <w:rPr>
                <w:rFonts w:ascii="Times New Roman"/>
                <w:sz w:val="22"/>
              </w:rPr>
              <w:t>218</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12"/>
              <w:rPr>
                <w:sz w:val="22"/>
              </w:rPr>
            </w:pPr>
            <w:r>
              <w:rPr>
                <w:sz w:val="22"/>
              </w:rPr>
              <w:t>ft东汉申化工科技有限公司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1" w:right="131"/>
              <w:jc w:val="center"/>
              <w:rPr>
                <w:sz w:val="22"/>
              </w:rPr>
            </w:pPr>
            <w:r>
              <w:rPr>
                <w:sz w:val="22"/>
              </w:rPr>
              <w:t>高青县</w:t>
            </w:r>
          </w:p>
        </w:tc>
        <w:tc>
          <w:tcPr>
            <w:tcW w:w="7996" w:type="dxa"/>
          </w:tcPr>
          <w:p>
            <w:pPr>
              <w:pStyle w:val="9"/>
              <w:numPr>
                <w:ilvl w:val="0"/>
                <w:numId w:val="167"/>
              </w:numPr>
              <w:tabs>
                <w:tab w:val="left" w:pos="277"/>
              </w:tabs>
              <w:spacing w:before="101" w:after="0" w:line="240" w:lineRule="auto"/>
              <w:ind w:left="276" w:right="0" w:hanging="169"/>
              <w:jc w:val="left"/>
              <w:rPr>
                <w:sz w:val="22"/>
              </w:rPr>
            </w:pPr>
            <w:r>
              <w:rPr>
                <w:spacing w:val="-2"/>
                <w:sz w:val="22"/>
              </w:rPr>
              <w:t>该公司未产生污泥，未能说明原因；</w:t>
            </w:r>
          </w:p>
          <w:p>
            <w:pPr>
              <w:pStyle w:val="9"/>
              <w:numPr>
                <w:ilvl w:val="0"/>
                <w:numId w:val="167"/>
              </w:numPr>
              <w:tabs>
                <w:tab w:val="left" w:pos="277"/>
              </w:tabs>
              <w:spacing w:before="117" w:after="0" w:line="240" w:lineRule="auto"/>
              <w:ind w:left="276" w:right="0" w:hanging="169"/>
              <w:jc w:val="left"/>
              <w:rPr>
                <w:sz w:val="22"/>
              </w:rPr>
            </w:pPr>
            <w:r>
              <w:rPr>
                <w:spacing w:val="-3"/>
                <w:sz w:val="22"/>
              </w:rPr>
              <w:t>危险废物防治污染责任制的职责不清，需细化；</w:t>
            </w:r>
          </w:p>
          <w:p>
            <w:pPr>
              <w:pStyle w:val="9"/>
              <w:numPr>
                <w:ilvl w:val="0"/>
                <w:numId w:val="167"/>
              </w:numPr>
              <w:tabs>
                <w:tab w:val="left" w:pos="277"/>
              </w:tabs>
              <w:spacing w:before="116" w:after="0" w:line="240" w:lineRule="auto"/>
              <w:ind w:left="276" w:right="0" w:hanging="169"/>
              <w:jc w:val="left"/>
              <w:rPr>
                <w:sz w:val="22"/>
              </w:rPr>
            </w:pPr>
            <w:r>
              <w:rPr>
                <w:spacing w:val="-3"/>
                <w:sz w:val="22"/>
              </w:rPr>
              <w:t>危险废物培训考试试卷有类似笔迹相同的；</w:t>
            </w:r>
          </w:p>
          <w:p>
            <w:pPr>
              <w:pStyle w:val="9"/>
              <w:numPr>
                <w:ilvl w:val="0"/>
                <w:numId w:val="167"/>
              </w:numPr>
              <w:tabs>
                <w:tab w:val="left" w:pos="277"/>
              </w:tabs>
              <w:spacing w:before="121" w:after="0" w:line="240" w:lineRule="auto"/>
              <w:ind w:left="276" w:right="0" w:hanging="169"/>
              <w:jc w:val="left"/>
              <w:rPr>
                <w:sz w:val="22"/>
              </w:rPr>
            </w:pPr>
            <w:r>
              <w:rPr>
                <w:spacing w:val="-2"/>
                <w:sz w:val="22"/>
              </w:rPr>
              <w:t>危险废物暂存间内无污泥贮存区；</w:t>
            </w:r>
          </w:p>
          <w:p>
            <w:pPr>
              <w:pStyle w:val="9"/>
              <w:numPr>
                <w:ilvl w:val="0"/>
                <w:numId w:val="167"/>
              </w:numPr>
              <w:tabs>
                <w:tab w:val="left" w:pos="277"/>
              </w:tabs>
              <w:spacing w:before="117" w:after="0" w:line="240" w:lineRule="auto"/>
              <w:ind w:left="276" w:right="0" w:hanging="169"/>
              <w:jc w:val="left"/>
              <w:rPr>
                <w:sz w:val="22"/>
              </w:rPr>
            </w:pPr>
            <w:r>
              <w:rPr>
                <w:spacing w:val="-3"/>
                <w:sz w:val="22"/>
              </w:rPr>
              <w:t>现场危险废物信息公示牌无污泥及产生环节；</w:t>
            </w:r>
          </w:p>
          <w:p>
            <w:pPr>
              <w:pStyle w:val="9"/>
              <w:numPr>
                <w:ilvl w:val="0"/>
                <w:numId w:val="167"/>
              </w:numPr>
              <w:tabs>
                <w:tab w:val="left" w:pos="277"/>
              </w:tabs>
              <w:spacing w:before="116" w:after="0" w:line="281" w:lineRule="exact"/>
              <w:ind w:left="276" w:right="0" w:hanging="169"/>
              <w:jc w:val="left"/>
              <w:rPr>
                <w:sz w:val="22"/>
              </w:rPr>
            </w:pPr>
            <w:r>
              <w:rPr>
                <w:spacing w:val="-3"/>
                <w:sz w:val="22"/>
              </w:rPr>
              <w:t>危险废物泄漏应急演练中未说明现场洗消情况。</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8"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35"/>
              </w:rPr>
            </w:pPr>
          </w:p>
          <w:p>
            <w:pPr>
              <w:pStyle w:val="9"/>
              <w:ind w:right="220"/>
              <w:jc w:val="right"/>
              <w:rPr>
                <w:rFonts w:ascii="Times New Roman"/>
                <w:sz w:val="22"/>
              </w:rPr>
            </w:pPr>
            <w:r>
              <w:rPr>
                <w:rFonts w:ascii="Times New Roman"/>
                <w:sz w:val="22"/>
              </w:rPr>
              <w:t>219</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8"/>
              <w:rPr>
                <w:rFonts w:ascii="Times New Roman"/>
                <w:sz w:val="20"/>
              </w:rPr>
            </w:pPr>
          </w:p>
          <w:p>
            <w:pPr>
              <w:pStyle w:val="9"/>
              <w:ind w:left="112"/>
              <w:rPr>
                <w:sz w:val="22"/>
              </w:rPr>
            </w:pPr>
            <w:r>
              <w:rPr>
                <w:sz w:val="22"/>
              </w:rPr>
              <w:t>淄博齐风川润化工有限公司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8"/>
              <w:rPr>
                <w:rFonts w:ascii="Times New Roman"/>
                <w:sz w:val="20"/>
              </w:rPr>
            </w:pPr>
          </w:p>
          <w:p>
            <w:pPr>
              <w:pStyle w:val="9"/>
              <w:ind w:left="151" w:right="131"/>
              <w:jc w:val="center"/>
              <w:rPr>
                <w:sz w:val="22"/>
              </w:rPr>
            </w:pPr>
            <w:r>
              <w:rPr>
                <w:sz w:val="22"/>
              </w:rPr>
              <w:t>高青县</w:t>
            </w:r>
          </w:p>
        </w:tc>
        <w:tc>
          <w:tcPr>
            <w:tcW w:w="7996" w:type="dxa"/>
          </w:tcPr>
          <w:p>
            <w:pPr>
              <w:pStyle w:val="9"/>
              <w:spacing w:before="2"/>
              <w:rPr>
                <w:rFonts w:ascii="Times New Roman"/>
                <w:sz w:val="19"/>
              </w:rPr>
            </w:pPr>
          </w:p>
          <w:p>
            <w:pPr>
              <w:pStyle w:val="9"/>
              <w:numPr>
                <w:ilvl w:val="0"/>
                <w:numId w:val="168"/>
              </w:numPr>
              <w:tabs>
                <w:tab w:val="left" w:pos="277"/>
              </w:tabs>
              <w:spacing w:before="1" w:after="0" w:line="240" w:lineRule="auto"/>
              <w:ind w:left="276" w:right="0" w:hanging="169"/>
              <w:jc w:val="left"/>
              <w:rPr>
                <w:sz w:val="22"/>
              </w:rPr>
            </w:pPr>
            <w:r>
              <w:rPr>
                <w:spacing w:val="-3"/>
                <w:sz w:val="22"/>
              </w:rPr>
              <w:t>危险废物台账中本页未合计，无上年转入量；</w:t>
            </w:r>
          </w:p>
          <w:p>
            <w:pPr>
              <w:pStyle w:val="9"/>
              <w:numPr>
                <w:ilvl w:val="0"/>
                <w:numId w:val="168"/>
              </w:numPr>
              <w:tabs>
                <w:tab w:val="left" w:pos="277"/>
              </w:tabs>
              <w:spacing w:before="39" w:after="0" w:line="240" w:lineRule="auto"/>
              <w:ind w:left="276" w:right="0" w:hanging="169"/>
              <w:jc w:val="left"/>
              <w:rPr>
                <w:sz w:val="22"/>
              </w:rPr>
            </w:pPr>
            <w:r>
              <w:rPr>
                <w:spacing w:val="-4"/>
                <w:sz w:val="22"/>
              </w:rPr>
              <w:t>危险废物培训未对培训情况开展考试、评审及评价工作；</w:t>
            </w:r>
          </w:p>
          <w:p>
            <w:pPr>
              <w:pStyle w:val="9"/>
              <w:numPr>
                <w:ilvl w:val="0"/>
                <w:numId w:val="168"/>
              </w:numPr>
              <w:tabs>
                <w:tab w:val="left" w:pos="277"/>
              </w:tabs>
              <w:spacing w:before="40" w:after="0" w:line="268" w:lineRule="auto"/>
              <w:ind w:left="108" w:right="219" w:firstLine="0"/>
              <w:jc w:val="left"/>
              <w:rPr>
                <w:sz w:val="22"/>
              </w:rPr>
            </w:pPr>
            <w:r>
              <w:rPr>
                <w:spacing w:val="-6"/>
                <w:sz w:val="22"/>
              </w:rPr>
              <w:t>危险废物泄漏应急演练中未说明现场堵漏、回收情况，未说明现场稀释后的去</w:t>
            </w:r>
            <w:r>
              <w:rPr>
                <w:sz w:val="22"/>
              </w:rPr>
              <w:t>向；</w:t>
            </w:r>
          </w:p>
          <w:p>
            <w:pPr>
              <w:pStyle w:val="9"/>
              <w:numPr>
                <w:ilvl w:val="0"/>
                <w:numId w:val="168"/>
              </w:numPr>
              <w:tabs>
                <w:tab w:val="left" w:pos="277"/>
              </w:tabs>
              <w:spacing w:before="7" w:after="0" w:line="273" w:lineRule="auto"/>
              <w:ind w:left="108" w:right="219" w:firstLine="0"/>
              <w:jc w:val="left"/>
              <w:rPr>
                <w:sz w:val="22"/>
              </w:rPr>
            </w:pPr>
            <w:r>
              <w:rPr>
                <w:spacing w:val="-6"/>
                <w:sz w:val="22"/>
              </w:rPr>
              <w:t>环评要求溴化钠废液去潍坊万众化工有限公司回收，但实际去了沾化金祥盐化</w:t>
            </w:r>
            <w:r>
              <w:rPr>
                <w:sz w:val="22"/>
              </w:rPr>
              <w:t>有限公司；</w:t>
            </w:r>
          </w:p>
          <w:p>
            <w:pPr>
              <w:pStyle w:val="9"/>
              <w:spacing w:line="278" w:lineRule="exact"/>
              <w:ind w:left="108"/>
              <w:rPr>
                <w:sz w:val="22"/>
              </w:rPr>
            </w:pPr>
            <w:r>
              <w:rPr>
                <w:rFonts w:ascii="Times New Roman" w:eastAsia="Times New Roman"/>
                <w:sz w:val="22"/>
              </w:rPr>
              <w:t>5.4-</w:t>
            </w:r>
            <w:r>
              <w:rPr>
                <w:sz w:val="22"/>
              </w:rPr>
              <w:t>氯丁基甲醚产品自建厂投产以来，未生产该产品，因此无硫酸钠废液产生；</w:t>
            </w:r>
          </w:p>
          <w:p>
            <w:pPr>
              <w:pStyle w:val="9"/>
              <w:spacing w:before="40"/>
              <w:ind w:left="108"/>
              <w:rPr>
                <w:sz w:val="22"/>
              </w:rPr>
            </w:pPr>
            <w:r>
              <w:rPr>
                <w:sz w:val="22"/>
              </w:rPr>
              <w:t>管理计划未删除此固废</w:t>
            </w:r>
          </w:p>
          <w:p>
            <w:pPr>
              <w:pStyle w:val="9"/>
              <w:spacing w:before="39"/>
              <w:ind w:left="108"/>
              <w:rPr>
                <w:rFonts w:ascii="Times New Roman" w:eastAsia="Times New Roman"/>
                <w:sz w:val="22"/>
              </w:rPr>
            </w:pPr>
            <w:r>
              <w:rPr>
                <w:rFonts w:ascii="Times New Roman" w:eastAsia="Times New Roman"/>
                <w:sz w:val="22"/>
              </w:rPr>
              <w:t>6.</w:t>
            </w:r>
            <w:r>
              <w:rPr>
                <w:sz w:val="22"/>
              </w:rPr>
              <w:t xml:space="preserve">工艺废液产生量低于环评数量的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8"/>
              <w:rPr>
                <w:rFonts w:ascii="Times New Roman"/>
                <w:sz w:val="2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8"/>
              </w:rPr>
            </w:pPr>
          </w:p>
          <w:p>
            <w:pPr>
              <w:pStyle w:val="9"/>
              <w:ind w:right="220"/>
              <w:jc w:val="right"/>
              <w:rPr>
                <w:rFonts w:ascii="Times New Roman"/>
                <w:sz w:val="22"/>
              </w:rPr>
            </w:pPr>
            <w:r>
              <w:rPr>
                <w:rFonts w:ascii="Times New Roman"/>
                <w:sz w:val="22"/>
              </w:rPr>
              <w:t>220</w:t>
            </w:r>
          </w:p>
        </w:tc>
        <w:tc>
          <w:tcPr>
            <w:tcW w:w="3984" w:type="dxa"/>
          </w:tcPr>
          <w:p>
            <w:pPr>
              <w:pStyle w:val="9"/>
              <w:rPr>
                <w:rFonts w:ascii="Times New Roman"/>
                <w:sz w:val="22"/>
              </w:rPr>
            </w:pPr>
          </w:p>
          <w:p>
            <w:pPr>
              <w:pStyle w:val="9"/>
              <w:rPr>
                <w:rFonts w:ascii="Times New Roman"/>
                <w:sz w:val="22"/>
              </w:rPr>
            </w:pPr>
          </w:p>
          <w:p>
            <w:pPr>
              <w:pStyle w:val="9"/>
              <w:spacing w:before="8"/>
              <w:rPr>
                <w:rFonts w:ascii="Times New Roman"/>
                <w:sz w:val="30"/>
              </w:rPr>
            </w:pPr>
          </w:p>
          <w:p>
            <w:pPr>
              <w:pStyle w:val="9"/>
              <w:ind w:left="112"/>
              <w:rPr>
                <w:sz w:val="22"/>
              </w:rPr>
            </w:pPr>
            <w:r>
              <w:rPr>
                <w:sz w:val="22"/>
              </w:rPr>
              <w:t>ft东金洋药业有限公司</w:t>
            </w:r>
          </w:p>
        </w:tc>
        <w:tc>
          <w:tcPr>
            <w:tcW w:w="998" w:type="dxa"/>
          </w:tcPr>
          <w:p>
            <w:pPr>
              <w:pStyle w:val="9"/>
              <w:rPr>
                <w:rFonts w:ascii="Times New Roman"/>
                <w:sz w:val="22"/>
              </w:rPr>
            </w:pPr>
          </w:p>
          <w:p>
            <w:pPr>
              <w:pStyle w:val="9"/>
              <w:rPr>
                <w:rFonts w:ascii="Times New Roman"/>
                <w:sz w:val="22"/>
              </w:rPr>
            </w:pPr>
          </w:p>
          <w:p>
            <w:pPr>
              <w:pStyle w:val="9"/>
              <w:spacing w:before="8"/>
              <w:rPr>
                <w:rFonts w:ascii="Times New Roman"/>
                <w:sz w:val="30"/>
              </w:rPr>
            </w:pPr>
          </w:p>
          <w:p>
            <w:pPr>
              <w:pStyle w:val="9"/>
              <w:ind w:left="151" w:right="131"/>
              <w:jc w:val="center"/>
              <w:rPr>
                <w:sz w:val="22"/>
              </w:rPr>
            </w:pPr>
            <w:r>
              <w:rPr>
                <w:sz w:val="22"/>
              </w:rPr>
              <w:t>高青县</w:t>
            </w:r>
          </w:p>
        </w:tc>
        <w:tc>
          <w:tcPr>
            <w:tcW w:w="7996" w:type="dxa"/>
          </w:tcPr>
          <w:p>
            <w:pPr>
              <w:pStyle w:val="9"/>
              <w:spacing w:before="2"/>
              <w:rPr>
                <w:rFonts w:ascii="Times New Roman"/>
                <w:sz w:val="19"/>
              </w:rPr>
            </w:pPr>
          </w:p>
          <w:p>
            <w:pPr>
              <w:pStyle w:val="9"/>
              <w:numPr>
                <w:ilvl w:val="0"/>
                <w:numId w:val="169"/>
              </w:numPr>
              <w:tabs>
                <w:tab w:val="left" w:pos="277"/>
              </w:tabs>
              <w:spacing w:before="1" w:after="0" w:line="240" w:lineRule="auto"/>
              <w:ind w:left="276" w:right="0" w:hanging="169"/>
              <w:jc w:val="left"/>
              <w:rPr>
                <w:sz w:val="22"/>
              </w:rPr>
            </w:pPr>
            <w:r>
              <w:rPr>
                <w:spacing w:val="-1"/>
                <w:sz w:val="22"/>
              </w:rPr>
              <w:t>危废间标识填写错误</w:t>
            </w:r>
          </w:p>
          <w:p>
            <w:pPr>
              <w:pStyle w:val="9"/>
              <w:numPr>
                <w:ilvl w:val="0"/>
                <w:numId w:val="169"/>
              </w:numPr>
              <w:tabs>
                <w:tab w:val="left" w:pos="277"/>
              </w:tabs>
              <w:spacing w:before="39" w:after="0" w:line="240" w:lineRule="auto"/>
              <w:ind w:left="276" w:right="0" w:hanging="169"/>
              <w:jc w:val="left"/>
              <w:rPr>
                <w:sz w:val="22"/>
              </w:rPr>
            </w:pPr>
            <w:r>
              <w:rPr>
                <w:spacing w:val="-3"/>
                <w:sz w:val="22"/>
              </w:rPr>
              <w:t>危废管理计划种类未补全，未写废包装袋</w:t>
            </w:r>
          </w:p>
          <w:p>
            <w:pPr>
              <w:pStyle w:val="9"/>
              <w:numPr>
                <w:ilvl w:val="0"/>
                <w:numId w:val="169"/>
              </w:numPr>
              <w:tabs>
                <w:tab w:val="left" w:pos="277"/>
              </w:tabs>
              <w:spacing w:before="40" w:after="0" w:line="240" w:lineRule="auto"/>
              <w:ind w:left="276" w:right="0" w:hanging="169"/>
              <w:jc w:val="left"/>
              <w:rPr>
                <w:sz w:val="22"/>
              </w:rPr>
            </w:pPr>
            <w:r>
              <w:rPr>
                <w:spacing w:val="-2"/>
                <w:sz w:val="22"/>
              </w:rPr>
              <w:t>危废间危废分区存放未设标识牌</w:t>
            </w:r>
          </w:p>
          <w:p>
            <w:pPr>
              <w:pStyle w:val="9"/>
              <w:numPr>
                <w:ilvl w:val="0"/>
                <w:numId w:val="169"/>
              </w:numPr>
              <w:tabs>
                <w:tab w:val="left" w:pos="277"/>
              </w:tabs>
              <w:spacing w:before="35" w:after="0" w:line="240" w:lineRule="auto"/>
              <w:ind w:left="276" w:right="0" w:hanging="169"/>
              <w:jc w:val="left"/>
              <w:rPr>
                <w:sz w:val="22"/>
              </w:rPr>
            </w:pPr>
            <w:r>
              <w:rPr>
                <w:spacing w:val="-3"/>
                <w:sz w:val="22"/>
              </w:rPr>
              <w:t>危废间清理洒落废活性炭</w:t>
            </w:r>
          </w:p>
          <w:p>
            <w:pPr>
              <w:pStyle w:val="9"/>
              <w:numPr>
                <w:ilvl w:val="0"/>
                <w:numId w:val="169"/>
              </w:numPr>
              <w:tabs>
                <w:tab w:val="left" w:pos="277"/>
              </w:tabs>
              <w:spacing w:before="40" w:after="0" w:line="240" w:lineRule="auto"/>
              <w:ind w:left="276" w:right="0" w:hanging="169"/>
              <w:jc w:val="left"/>
              <w:rPr>
                <w:sz w:val="22"/>
              </w:rPr>
            </w:pPr>
            <w:r>
              <w:rPr>
                <w:spacing w:val="-4"/>
                <w:sz w:val="22"/>
              </w:rPr>
              <w:t>环评中危废数量与管理计划中差别较大，属于重大变化</w:t>
            </w:r>
          </w:p>
        </w:tc>
        <w:tc>
          <w:tcPr>
            <w:tcW w:w="1002" w:type="dxa"/>
          </w:tcPr>
          <w:p>
            <w:pPr>
              <w:pStyle w:val="9"/>
              <w:rPr>
                <w:rFonts w:ascii="Times New Roman"/>
                <w:sz w:val="22"/>
              </w:rPr>
            </w:pPr>
          </w:p>
          <w:p>
            <w:pPr>
              <w:pStyle w:val="9"/>
              <w:rPr>
                <w:rFonts w:ascii="Times New Roman"/>
                <w:sz w:val="22"/>
              </w:rPr>
            </w:pPr>
          </w:p>
          <w:p>
            <w:pPr>
              <w:pStyle w:val="9"/>
              <w:spacing w:before="8"/>
              <w:rPr>
                <w:rFonts w:ascii="Times New Roman"/>
                <w:sz w:val="3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221</w:t>
            </w:r>
          </w:p>
        </w:tc>
        <w:tc>
          <w:tcPr>
            <w:tcW w:w="3984" w:type="dxa"/>
          </w:tcPr>
          <w:p>
            <w:pPr>
              <w:pStyle w:val="9"/>
              <w:spacing w:before="5"/>
              <w:rPr>
                <w:rFonts w:ascii="Times New Roman"/>
                <w:sz w:val="30"/>
              </w:rPr>
            </w:pPr>
          </w:p>
          <w:p>
            <w:pPr>
              <w:pStyle w:val="9"/>
              <w:spacing w:before="1"/>
              <w:ind w:left="112"/>
              <w:rPr>
                <w:sz w:val="22"/>
              </w:rPr>
            </w:pPr>
            <w:r>
              <w:rPr>
                <w:sz w:val="22"/>
              </w:rPr>
              <w:t>ft东针巧精编有限公司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高青县</w:t>
            </w:r>
          </w:p>
        </w:tc>
        <w:tc>
          <w:tcPr>
            <w:tcW w:w="7996" w:type="dxa"/>
          </w:tcPr>
          <w:p>
            <w:pPr>
              <w:pStyle w:val="9"/>
              <w:numPr>
                <w:ilvl w:val="0"/>
                <w:numId w:val="170"/>
              </w:numPr>
              <w:tabs>
                <w:tab w:val="left" w:pos="277"/>
              </w:tabs>
              <w:spacing w:before="34" w:after="0" w:line="240" w:lineRule="auto"/>
              <w:ind w:left="276" w:right="0" w:hanging="169"/>
              <w:jc w:val="left"/>
              <w:rPr>
                <w:sz w:val="22"/>
              </w:rPr>
            </w:pPr>
            <w:r>
              <w:rPr>
                <w:spacing w:val="-1"/>
                <w:sz w:val="22"/>
              </w:rPr>
              <w:t>废包装袋标识填写错误</w:t>
            </w:r>
          </w:p>
          <w:p>
            <w:pPr>
              <w:pStyle w:val="9"/>
              <w:numPr>
                <w:ilvl w:val="0"/>
                <w:numId w:val="170"/>
              </w:numPr>
              <w:tabs>
                <w:tab w:val="left" w:pos="277"/>
              </w:tabs>
              <w:spacing w:before="11" w:after="0" w:line="310" w:lineRule="atLeast"/>
              <w:ind w:left="108" w:right="224" w:firstLine="0"/>
              <w:jc w:val="left"/>
              <w:rPr>
                <w:rFonts w:ascii="Times New Roman" w:eastAsia="Times New Roman"/>
                <w:sz w:val="22"/>
              </w:rPr>
            </w:pPr>
            <w:r>
              <w:rPr>
                <w:spacing w:val="-5"/>
                <w:sz w:val="22"/>
              </w:rPr>
              <w:t xml:space="preserve">危废管理计划中危险废物产生环节种类表述错误 </w:t>
            </w:r>
            <w:r>
              <w:rPr>
                <w:rFonts w:ascii="Times New Roman" w:eastAsia="Times New Roman"/>
                <w:sz w:val="22"/>
              </w:rPr>
              <w:t>3.</w:t>
            </w:r>
            <w:r>
              <w:rPr>
                <w:spacing w:val="-4"/>
                <w:sz w:val="22"/>
              </w:rPr>
              <w:t>内衬袋产生数量低于环评数</w:t>
            </w:r>
            <w:r>
              <w:rPr>
                <w:spacing w:val="-20"/>
                <w:sz w:val="22"/>
              </w:rPr>
              <w:t xml:space="preserve">量的 </w:t>
            </w:r>
            <w:r>
              <w:rPr>
                <w:rFonts w:ascii="Times New Roman" w:eastAsia="Times New Roman"/>
                <w:sz w:val="22"/>
              </w:rPr>
              <w:t>50%</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222</w:t>
            </w:r>
          </w:p>
        </w:tc>
        <w:tc>
          <w:tcPr>
            <w:tcW w:w="3984" w:type="dxa"/>
          </w:tcPr>
          <w:p>
            <w:pPr>
              <w:pStyle w:val="9"/>
              <w:spacing w:before="5"/>
              <w:rPr>
                <w:rFonts w:ascii="Times New Roman"/>
                <w:sz w:val="30"/>
              </w:rPr>
            </w:pPr>
          </w:p>
          <w:p>
            <w:pPr>
              <w:pStyle w:val="9"/>
              <w:spacing w:before="1"/>
              <w:ind w:left="112"/>
              <w:rPr>
                <w:sz w:val="22"/>
              </w:rPr>
            </w:pPr>
            <w:r>
              <w:rPr>
                <w:sz w:val="22"/>
              </w:rPr>
              <w:t>ft东省药用玻璃股份有限公司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沂源县</w:t>
            </w:r>
          </w:p>
        </w:tc>
        <w:tc>
          <w:tcPr>
            <w:tcW w:w="7996" w:type="dxa"/>
          </w:tcPr>
          <w:p>
            <w:pPr>
              <w:pStyle w:val="9"/>
              <w:numPr>
                <w:ilvl w:val="0"/>
                <w:numId w:val="171"/>
              </w:numPr>
              <w:tabs>
                <w:tab w:val="left" w:pos="277"/>
              </w:tabs>
              <w:spacing w:before="34" w:after="0" w:line="240" w:lineRule="auto"/>
              <w:ind w:left="276" w:right="0" w:hanging="169"/>
              <w:jc w:val="left"/>
              <w:rPr>
                <w:sz w:val="22"/>
              </w:rPr>
            </w:pPr>
            <w:r>
              <w:rPr>
                <w:spacing w:val="-1"/>
                <w:sz w:val="22"/>
              </w:rPr>
              <w:t>责任制度未明确责任人</w:t>
            </w:r>
          </w:p>
          <w:p>
            <w:pPr>
              <w:pStyle w:val="9"/>
              <w:numPr>
                <w:ilvl w:val="0"/>
                <w:numId w:val="171"/>
              </w:numPr>
              <w:tabs>
                <w:tab w:val="left" w:pos="277"/>
              </w:tabs>
              <w:spacing w:before="40" w:after="0" w:line="240" w:lineRule="auto"/>
              <w:ind w:left="276" w:right="0" w:hanging="169"/>
              <w:jc w:val="left"/>
              <w:rPr>
                <w:sz w:val="22"/>
              </w:rPr>
            </w:pPr>
            <w:r>
              <w:rPr>
                <w:spacing w:val="-1"/>
                <w:sz w:val="22"/>
              </w:rPr>
              <w:t>煤焦油危险种类错误</w:t>
            </w:r>
          </w:p>
          <w:p>
            <w:pPr>
              <w:pStyle w:val="9"/>
              <w:numPr>
                <w:ilvl w:val="0"/>
                <w:numId w:val="171"/>
              </w:numPr>
              <w:tabs>
                <w:tab w:val="left" w:pos="277"/>
              </w:tabs>
              <w:spacing w:before="39" w:after="0" w:line="262" w:lineRule="exact"/>
              <w:ind w:left="276" w:right="0" w:hanging="169"/>
              <w:jc w:val="left"/>
              <w:rPr>
                <w:sz w:val="22"/>
              </w:rPr>
            </w:pPr>
            <w:r>
              <w:rPr>
                <w:spacing w:val="-3"/>
                <w:sz w:val="22"/>
              </w:rPr>
              <w:t>管理计划中缺少减少产生量和危害性的措施</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223</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瑞阳制药股份有限公司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沂源县</w:t>
            </w:r>
          </w:p>
        </w:tc>
        <w:tc>
          <w:tcPr>
            <w:tcW w:w="7996" w:type="dxa"/>
          </w:tcPr>
          <w:p>
            <w:pPr>
              <w:pStyle w:val="9"/>
              <w:numPr>
                <w:ilvl w:val="0"/>
                <w:numId w:val="172"/>
              </w:numPr>
              <w:tabs>
                <w:tab w:val="left" w:pos="277"/>
              </w:tabs>
              <w:spacing w:before="34" w:after="0" w:line="240" w:lineRule="auto"/>
              <w:ind w:left="276" w:right="0" w:hanging="169"/>
              <w:jc w:val="left"/>
              <w:rPr>
                <w:sz w:val="22"/>
              </w:rPr>
            </w:pPr>
            <w:r>
              <w:rPr>
                <w:spacing w:val="-1"/>
                <w:sz w:val="22"/>
              </w:rPr>
              <w:t>责任制度未明确责任人</w:t>
            </w:r>
          </w:p>
          <w:p>
            <w:pPr>
              <w:pStyle w:val="9"/>
              <w:numPr>
                <w:ilvl w:val="0"/>
                <w:numId w:val="172"/>
              </w:numPr>
              <w:tabs>
                <w:tab w:val="left" w:pos="277"/>
              </w:tabs>
              <w:spacing w:before="40" w:after="0" w:line="240" w:lineRule="auto"/>
              <w:ind w:left="276" w:right="0" w:hanging="169"/>
              <w:jc w:val="left"/>
              <w:rPr>
                <w:sz w:val="22"/>
              </w:rPr>
            </w:pPr>
            <w:r>
              <w:rPr>
                <w:spacing w:val="-3"/>
                <w:sz w:val="22"/>
              </w:rPr>
              <w:t>种类不全，管理计划中补充回用部分危废</w:t>
            </w:r>
          </w:p>
          <w:p>
            <w:pPr>
              <w:pStyle w:val="9"/>
              <w:numPr>
                <w:ilvl w:val="0"/>
                <w:numId w:val="172"/>
              </w:numPr>
              <w:tabs>
                <w:tab w:val="left" w:pos="277"/>
              </w:tabs>
              <w:spacing w:before="39" w:after="0" w:line="240" w:lineRule="auto"/>
              <w:ind w:left="276" w:right="0" w:hanging="169"/>
              <w:jc w:val="left"/>
              <w:rPr>
                <w:sz w:val="22"/>
              </w:rPr>
            </w:pPr>
            <w:r>
              <w:rPr>
                <w:spacing w:val="-1"/>
                <w:sz w:val="22"/>
              </w:rPr>
              <w:t>应急预案缺少演练计划</w:t>
            </w:r>
          </w:p>
          <w:p>
            <w:pPr>
              <w:pStyle w:val="9"/>
              <w:numPr>
                <w:ilvl w:val="0"/>
                <w:numId w:val="172"/>
              </w:numPr>
              <w:tabs>
                <w:tab w:val="left" w:pos="277"/>
              </w:tabs>
              <w:spacing w:before="35" w:after="0" w:line="267" w:lineRule="exact"/>
              <w:ind w:left="276" w:right="0" w:hanging="169"/>
              <w:jc w:val="left"/>
              <w:rPr>
                <w:sz w:val="22"/>
              </w:rPr>
            </w:pPr>
            <w:r>
              <w:rPr>
                <w:spacing w:val="-1"/>
                <w:sz w:val="22"/>
              </w:rPr>
              <w:t>危废标识未填写信息</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right="220"/>
              <w:jc w:val="right"/>
              <w:rPr>
                <w:rFonts w:ascii="Times New Roman"/>
                <w:sz w:val="22"/>
              </w:rPr>
            </w:pPr>
            <w:r>
              <w:rPr>
                <w:rFonts w:ascii="Times New Roman"/>
                <w:sz w:val="22"/>
              </w:rPr>
              <w:t>224</w:t>
            </w:r>
          </w:p>
        </w:tc>
        <w:tc>
          <w:tcPr>
            <w:tcW w:w="3984" w:type="dxa"/>
          </w:tcPr>
          <w:p>
            <w:pPr>
              <w:pStyle w:val="9"/>
              <w:spacing w:before="34" w:line="267" w:lineRule="exact"/>
              <w:ind w:left="112"/>
              <w:rPr>
                <w:sz w:val="22"/>
              </w:rPr>
            </w:pPr>
            <w:r>
              <w:rPr>
                <w:sz w:val="22"/>
              </w:rPr>
              <w:t>ft东合力泰化工有限公司</w:t>
            </w:r>
          </w:p>
        </w:tc>
        <w:tc>
          <w:tcPr>
            <w:tcW w:w="998" w:type="dxa"/>
          </w:tcPr>
          <w:p>
            <w:pPr>
              <w:pStyle w:val="9"/>
              <w:spacing w:before="34" w:line="267" w:lineRule="exact"/>
              <w:ind w:left="151" w:right="131"/>
              <w:jc w:val="center"/>
              <w:rPr>
                <w:sz w:val="22"/>
              </w:rPr>
            </w:pPr>
            <w:r>
              <w:rPr>
                <w:sz w:val="22"/>
              </w:rPr>
              <w:t>沂源县</w:t>
            </w:r>
          </w:p>
        </w:tc>
        <w:tc>
          <w:tcPr>
            <w:tcW w:w="7996" w:type="dxa"/>
          </w:tcPr>
          <w:p>
            <w:pPr>
              <w:pStyle w:val="9"/>
              <w:spacing w:before="34" w:line="267" w:lineRule="exact"/>
              <w:ind w:left="108"/>
              <w:rPr>
                <w:sz w:val="22"/>
              </w:rPr>
            </w:pPr>
            <w:r>
              <w:rPr>
                <w:sz w:val="22"/>
              </w:rPr>
              <w:t>危废标识上的图示少易燃图示</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225</w:t>
            </w:r>
          </w:p>
        </w:tc>
        <w:tc>
          <w:tcPr>
            <w:tcW w:w="3984" w:type="dxa"/>
          </w:tcPr>
          <w:p>
            <w:pPr>
              <w:pStyle w:val="9"/>
              <w:spacing w:before="34" w:line="267" w:lineRule="exact"/>
              <w:ind w:left="112"/>
              <w:rPr>
                <w:sz w:val="22"/>
              </w:rPr>
            </w:pPr>
            <w:r>
              <w:rPr>
                <w:sz w:val="22"/>
              </w:rPr>
              <w:t>ft东瑞丰高分子材料股份有限公司</w:t>
            </w:r>
          </w:p>
        </w:tc>
        <w:tc>
          <w:tcPr>
            <w:tcW w:w="998" w:type="dxa"/>
          </w:tcPr>
          <w:p>
            <w:pPr>
              <w:pStyle w:val="9"/>
              <w:spacing w:before="34" w:line="267" w:lineRule="exact"/>
              <w:ind w:left="151" w:right="131"/>
              <w:jc w:val="center"/>
              <w:rPr>
                <w:sz w:val="22"/>
              </w:rPr>
            </w:pPr>
            <w:r>
              <w:rPr>
                <w:sz w:val="22"/>
              </w:rPr>
              <w:t>沂源县</w:t>
            </w:r>
          </w:p>
        </w:tc>
        <w:tc>
          <w:tcPr>
            <w:tcW w:w="7996" w:type="dxa"/>
          </w:tcPr>
          <w:p>
            <w:pPr>
              <w:pStyle w:val="9"/>
              <w:spacing w:before="34" w:line="267" w:lineRule="exact"/>
              <w:ind w:left="108"/>
              <w:rPr>
                <w:sz w:val="22"/>
              </w:rPr>
            </w:pPr>
            <w:r>
              <w:rPr>
                <w:sz w:val="22"/>
              </w:rPr>
              <w:t>警示标示不规范，废矿物油警示标识未选上易燃项</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226</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ft东鑫泉医药有限公司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沂源县</w:t>
            </w:r>
          </w:p>
        </w:tc>
        <w:tc>
          <w:tcPr>
            <w:tcW w:w="7996" w:type="dxa"/>
          </w:tcPr>
          <w:p>
            <w:pPr>
              <w:pStyle w:val="9"/>
              <w:numPr>
                <w:ilvl w:val="0"/>
                <w:numId w:val="173"/>
              </w:numPr>
              <w:tabs>
                <w:tab w:val="left" w:pos="277"/>
              </w:tabs>
              <w:spacing w:before="34" w:after="0" w:line="240" w:lineRule="auto"/>
              <w:ind w:left="276" w:right="0" w:hanging="169"/>
              <w:jc w:val="left"/>
              <w:rPr>
                <w:sz w:val="22"/>
              </w:rPr>
            </w:pPr>
            <w:r>
              <w:rPr>
                <w:spacing w:val="-1"/>
                <w:sz w:val="22"/>
              </w:rPr>
              <w:t>责任制度未责任到人</w:t>
            </w:r>
          </w:p>
          <w:p>
            <w:pPr>
              <w:pStyle w:val="9"/>
              <w:numPr>
                <w:ilvl w:val="0"/>
                <w:numId w:val="173"/>
              </w:numPr>
              <w:tabs>
                <w:tab w:val="left" w:pos="277"/>
              </w:tabs>
              <w:spacing w:before="35" w:after="0" w:line="240" w:lineRule="auto"/>
              <w:ind w:left="276" w:right="0" w:hanging="169"/>
              <w:jc w:val="left"/>
              <w:rPr>
                <w:sz w:val="22"/>
              </w:rPr>
            </w:pPr>
            <w:r>
              <w:rPr>
                <w:spacing w:val="-2"/>
                <w:sz w:val="22"/>
              </w:rPr>
              <w:t>危废库信息牌样式不符合标准要求</w:t>
            </w:r>
          </w:p>
          <w:p>
            <w:pPr>
              <w:pStyle w:val="9"/>
              <w:numPr>
                <w:ilvl w:val="0"/>
                <w:numId w:val="173"/>
              </w:numPr>
              <w:tabs>
                <w:tab w:val="left" w:pos="277"/>
              </w:tabs>
              <w:spacing w:before="39" w:after="0" w:line="240" w:lineRule="auto"/>
              <w:ind w:left="276" w:right="0" w:hanging="169"/>
              <w:jc w:val="left"/>
              <w:rPr>
                <w:rFonts w:ascii="Times New Roman" w:eastAsia="Times New Roman"/>
                <w:sz w:val="22"/>
              </w:rPr>
            </w:pPr>
            <w:r>
              <w:rPr>
                <w:spacing w:val="-7"/>
                <w:sz w:val="22"/>
              </w:rPr>
              <w:t xml:space="preserve">产生量与环评比数量相差超 </w:t>
            </w:r>
            <w:r>
              <w:rPr>
                <w:rFonts w:ascii="Times New Roman" w:eastAsia="Times New Roman"/>
                <w:sz w:val="22"/>
              </w:rPr>
              <w:t>20%</w:t>
            </w:r>
          </w:p>
          <w:p>
            <w:pPr>
              <w:pStyle w:val="9"/>
              <w:numPr>
                <w:ilvl w:val="0"/>
                <w:numId w:val="173"/>
              </w:numPr>
              <w:tabs>
                <w:tab w:val="left" w:pos="277"/>
              </w:tabs>
              <w:spacing w:before="40" w:after="0" w:line="267" w:lineRule="exact"/>
              <w:ind w:left="276" w:right="0" w:hanging="169"/>
              <w:jc w:val="left"/>
              <w:rPr>
                <w:sz w:val="22"/>
              </w:rPr>
            </w:pPr>
            <w:r>
              <w:rPr>
                <w:spacing w:val="-3"/>
                <w:sz w:val="22"/>
              </w:rPr>
              <w:t>管理计划缺少减少产生量和危害性措施</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227</w:t>
            </w:r>
          </w:p>
        </w:tc>
        <w:tc>
          <w:tcPr>
            <w:tcW w:w="3984" w:type="dxa"/>
          </w:tcPr>
          <w:p>
            <w:pPr>
              <w:pStyle w:val="9"/>
              <w:spacing w:before="192"/>
              <w:ind w:left="112"/>
              <w:rPr>
                <w:sz w:val="22"/>
              </w:rPr>
            </w:pPr>
            <w:r>
              <w:rPr>
                <w:sz w:val="22"/>
              </w:rPr>
              <w:t>ft东丰泽源皮革有限公司</w:t>
            </w:r>
          </w:p>
        </w:tc>
        <w:tc>
          <w:tcPr>
            <w:tcW w:w="998" w:type="dxa"/>
          </w:tcPr>
          <w:p>
            <w:pPr>
              <w:pStyle w:val="9"/>
              <w:spacing w:before="192"/>
              <w:ind w:left="151" w:right="131"/>
              <w:jc w:val="center"/>
              <w:rPr>
                <w:sz w:val="22"/>
              </w:rPr>
            </w:pPr>
            <w:r>
              <w:rPr>
                <w:sz w:val="22"/>
              </w:rPr>
              <w:t>沂源县</w:t>
            </w:r>
          </w:p>
        </w:tc>
        <w:tc>
          <w:tcPr>
            <w:tcW w:w="7996" w:type="dxa"/>
          </w:tcPr>
          <w:p>
            <w:pPr>
              <w:pStyle w:val="9"/>
              <w:numPr>
                <w:ilvl w:val="0"/>
                <w:numId w:val="174"/>
              </w:numPr>
              <w:tabs>
                <w:tab w:val="left" w:pos="277"/>
              </w:tabs>
              <w:spacing w:before="34" w:after="0" w:line="240" w:lineRule="auto"/>
              <w:ind w:left="276" w:right="0" w:hanging="169"/>
              <w:jc w:val="left"/>
              <w:rPr>
                <w:sz w:val="22"/>
              </w:rPr>
            </w:pPr>
            <w:r>
              <w:rPr>
                <w:spacing w:val="-2"/>
                <w:sz w:val="22"/>
              </w:rPr>
              <w:t>警示标示中危险特性写易烧伤错误</w:t>
            </w:r>
          </w:p>
          <w:p>
            <w:pPr>
              <w:pStyle w:val="9"/>
              <w:numPr>
                <w:ilvl w:val="0"/>
                <w:numId w:val="174"/>
              </w:numPr>
              <w:tabs>
                <w:tab w:val="left" w:pos="277"/>
              </w:tabs>
              <w:spacing w:before="35" w:after="0" w:line="267" w:lineRule="exact"/>
              <w:ind w:left="276" w:right="0" w:hanging="169"/>
              <w:jc w:val="left"/>
              <w:rPr>
                <w:sz w:val="22"/>
              </w:rPr>
            </w:pPr>
            <w:r>
              <w:rPr>
                <w:spacing w:val="-1"/>
                <w:sz w:val="22"/>
              </w:rPr>
              <w:t>缺少处置单位合同</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228</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淄博和美华医药科技有限公司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沂源县</w:t>
            </w:r>
          </w:p>
        </w:tc>
        <w:tc>
          <w:tcPr>
            <w:tcW w:w="7996" w:type="dxa"/>
          </w:tcPr>
          <w:p>
            <w:pPr>
              <w:pStyle w:val="9"/>
              <w:numPr>
                <w:ilvl w:val="0"/>
                <w:numId w:val="175"/>
              </w:numPr>
              <w:tabs>
                <w:tab w:val="left" w:pos="277"/>
              </w:tabs>
              <w:spacing w:before="34" w:after="0" w:line="240" w:lineRule="auto"/>
              <w:ind w:left="276" w:right="0" w:hanging="169"/>
              <w:jc w:val="left"/>
              <w:rPr>
                <w:sz w:val="22"/>
              </w:rPr>
            </w:pPr>
            <w:r>
              <w:rPr>
                <w:spacing w:val="-6"/>
                <w:sz w:val="22"/>
              </w:rPr>
              <w:t xml:space="preserve">未提供与新大新化工建材公司供精 </w:t>
            </w:r>
            <w:r>
              <w:rPr>
                <w:rFonts w:ascii="Times New Roman" w:eastAsia="Times New Roman"/>
                <w:sz w:val="22"/>
              </w:rPr>
              <w:t>m</w:t>
            </w:r>
            <w:r>
              <w:rPr>
                <w:rFonts w:ascii="Times New Roman" w:eastAsia="Times New Roman"/>
                <w:spacing w:val="-21"/>
                <w:sz w:val="22"/>
              </w:rPr>
              <w:t xml:space="preserve"> </w:t>
            </w:r>
            <w:r>
              <w:rPr>
                <w:sz w:val="22"/>
              </w:rPr>
              <w:t>协议</w:t>
            </w:r>
          </w:p>
          <w:p>
            <w:pPr>
              <w:pStyle w:val="9"/>
              <w:numPr>
                <w:ilvl w:val="0"/>
                <w:numId w:val="175"/>
              </w:numPr>
              <w:tabs>
                <w:tab w:val="left" w:pos="277"/>
              </w:tabs>
              <w:spacing w:before="40" w:after="0" w:line="240" w:lineRule="auto"/>
              <w:ind w:left="276" w:right="0" w:hanging="169"/>
              <w:jc w:val="left"/>
              <w:rPr>
                <w:sz w:val="22"/>
              </w:rPr>
            </w:pPr>
            <w:r>
              <w:rPr>
                <w:spacing w:val="-2"/>
                <w:sz w:val="22"/>
              </w:rPr>
              <w:t>管理计划中缺少废包装袋信息</w:t>
            </w:r>
          </w:p>
          <w:p>
            <w:pPr>
              <w:pStyle w:val="9"/>
              <w:numPr>
                <w:ilvl w:val="0"/>
                <w:numId w:val="175"/>
              </w:numPr>
              <w:tabs>
                <w:tab w:val="left" w:pos="277"/>
              </w:tabs>
              <w:spacing w:before="34" w:after="0" w:line="240" w:lineRule="auto"/>
              <w:ind w:left="276" w:right="0" w:hanging="169"/>
              <w:jc w:val="left"/>
              <w:rPr>
                <w:sz w:val="22"/>
              </w:rPr>
            </w:pPr>
            <w:r>
              <w:rPr>
                <w:spacing w:val="-3"/>
                <w:sz w:val="22"/>
              </w:rPr>
              <w:t>转移联单运输单位未盖章</w:t>
            </w:r>
          </w:p>
          <w:p>
            <w:pPr>
              <w:pStyle w:val="9"/>
              <w:numPr>
                <w:ilvl w:val="0"/>
                <w:numId w:val="175"/>
              </w:numPr>
              <w:tabs>
                <w:tab w:val="left" w:pos="277"/>
              </w:tabs>
              <w:spacing w:before="40" w:after="0" w:line="267" w:lineRule="exact"/>
              <w:ind w:left="276" w:right="0" w:hanging="169"/>
              <w:jc w:val="left"/>
              <w:rPr>
                <w:sz w:val="22"/>
              </w:rPr>
            </w:pPr>
            <w:r>
              <w:rPr>
                <w:spacing w:val="-1"/>
                <w:sz w:val="22"/>
              </w:rPr>
              <w:t>危废间内无明显间隔</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229</w:t>
            </w:r>
          </w:p>
        </w:tc>
        <w:tc>
          <w:tcPr>
            <w:tcW w:w="3984" w:type="dxa"/>
          </w:tcPr>
          <w:p>
            <w:pPr>
              <w:pStyle w:val="9"/>
              <w:spacing w:before="192"/>
              <w:ind w:left="112"/>
              <w:rPr>
                <w:sz w:val="22"/>
              </w:rPr>
            </w:pPr>
            <w:r>
              <w:rPr>
                <w:sz w:val="22"/>
              </w:rPr>
              <w:t>ft东省源通机械股份有限公司</w:t>
            </w:r>
          </w:p>
        </w:tc>
        <w:tc>
          <w:tcPr>
            <w:tcW w:w="998" w:type="dxa"/>
          </w:tcPr>
          <w:p>
            <w:pPr>
              <w:pStyle w:val="9"/>
              <w:spacing w:before="192"/>
              <w:ind w:left="151" w:right="131"/>
              <w:jc w:val="center"/>
              <w:rPr>
                <w:sz w:val="22"/>
              </w:rPr>
            </w:pPr>
            <w:r>
              <w:rPr>
                <w:sz w:val="22"/>
              </w:rPr>
              <w:t>沂源县</w:t>
            </w:r>
          </w:p>
        </w:tc>
        <w:tc>
          <w:tcPr>
            <w:tcW w:w="7996" w:type="dxa"/>
          </w:tcPr>
          <w:p>
            <w:pPr>
              <w:pStyle w:val="9"/>
              <w:numPr>
                <w:ilvl w:val="0"/>
                <w:numId w:val="176"/>
              </w:numPr>
              <w:tabs>
                <w:tab w:val="left" w:pos="277"/>
              </w:tabs>
              <w:spacing w:before="34" w:after="0" w:line="240" w:lineRule="auto"/>
              <w:ind w:left="276" w:right="0" w:hanging="169"/>
              <w:jc w:val="left"/>
              <w:rPr>
                <w:sz w:val="22"/>
              </w:rPr>
            </w:pPr>
            <w:r>
              <w:rPr>
                <w:spacing w:val="-1"/>
                <w:sz w:val="22"/>
              </w:rPr>
              <w:t>责任制度未责任到人</w:t>
            </w:r>
          </w:p>
          <w:p>
            <w:pPr>
              <w:pStyle w:val="9"/>
              <w:numPr>
                <w:ilvl w:val="0"/>
                <w:numId w:val="176"/>
              </w:numPr>
              <w:tabs>
                <w:tab w:val="left" w:pos="277"/>
              </w:tabs>
              <w:spacing w:before="40" w:after="0" w:line="262" w:lineRule="exact"/>
              <w:ind w:left="276" w:right="0" w:hanging="169"/>
              <w:jc w:val="left"/>
              <w:rPr>
                <w:sz w:val="22"/>
              </w:rPr>
            </w:pPr>
            <w:r>
              <w:rPr>
                <w:spacing w:val="-1"/>
                <w:sz w:val="22"/>
              </w:rPr>
              <w:t>无危废管理计划</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230</w:t>
            </w:r>
          </w:p>
        </w:tc>
        <w:tc>
          <w:tcPr>
            <w:tcW w:w="3984" w:type="dxa"/>
          </w:tcPr>
          <w:p>
            <w:pPr>
              <w:pStyle w:val="9"/>
              <w:spacing w:before="5"/>
              <w:rPr>
                <w:rFonts w:ascii="Times New Roman"/>
                <w:sz w:val="30"/>
              </w:rPr>
            </w:pPr>
          </w:p>
          <w:p>
            <w:pPr>
              <w:pStyle w:val="9"/>
              <w:spacing w:before="1"/>
              <w:ind w:left="112"/>
              <w:rPr>
                <w:sz w:val="22"/>
              </w:rPr>
            </w:pPr>
            <w:r>
              <w:rPr>
                <w:sz w:val="22"/>
              </w:rPr>
              <w:t>淄博汇佳橡胶新型材料有限公司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沂源县</w:t>
            </w:r>
          </w:p>
        </w:tc>
        <w:tc>
          <w:tcPr>
            <w:tcW w:w="7996" w:type="dxa"/>
          </w:tcPr>
          <w:p>
            <w:pPr>
              <w:pStyle w:val="9"/>
              <w:numPr>
                <w:ilvl w:val="0"/>
                <w:numId w:val="177"/>
              </w:numPr>
              <w:tabs>
                <w:tab w:val="left" w:pos="277"/>
              </w:tabs>
              <w:spacing w:before="34" w:after="0" w:line="240" w:lineRule="auto"/>
              <w:ind w:left="276" w:right="0" w:hanging="169"/>
              <w:jc w:val="left"/>
              <w:rPr>
                <w:sz w:val="22"/>
              </w:rPr>
            </w:pPr>
            <w:r>
              <w:rPr>
                <w:spacing w:val="-1"/>
                <w:sz w:val="22"/>
              </w:rPr>
              <w:t>责任制度未明确到人；</w:t>
            </w:r>
          </w:p>
          <w:p>
            <w:pPr>
              <w:pStyle w:val="9"/>
              <w:numPr>
                <w:ilvl w:val="0"/>
                <w:numId w:val="177"/>
              </w:numPr>
              <w:tabs>
                <w:tab w:val="left" w:pos="277"/>
              </w:tabs>
              <w:spacing w:before="40" w:after="0" w:line="240" w:lineRule="auto"/>
              <w:ind w:left="276" w:right="0" w:hanging="169"/>
              <w:jc w:val="left"/>
              <w:rPr>
                <w:sz w:val="22"/>
              </w:rPr>
            </w:pPr>
            <w:r>
              <w:rPr>
                <w:spacing w:val="-3"/>
                <w:sz w:val="22"/>
              </w:rPr>
              <w:t>危废标志尺寸不对，危险特性易燃不对。</w:t>
            </w:r>
          </w:p>
          <w:p>
            <w:pPr>
              <w:pStyle w:val="9"/>
              <w:numPr>
                <w:ilvl w:val="0"/>
                <w:numId w:val="177"/>
              </w:numPr>
              <w:tabs>
                <w:tab w:val="left" w:pos="277"/>
              </w:tabs>
              <w:spacing w:before="39" w:after="0" w:line="262" w:lineRule="exact"/>
              <w:ind w:left="276" w:right="0" w:hanging="169"/>
              <w:jc w:val="left"/>
              <w:rPr>
                <w:sz w:val="22"/>
              </w:rPr>
            </w:pPr>
            <w:r>
              <w:rPr>
                <w:spacing w:val="-12"/>
                <w:sz w:val="22"/>
              </w:rPr>
              <w:t xml:space="preserve">废活性炭 </w:t>
            </w:r>
            <w:r>
              <w:rPr>
                <w:rFonts w:ascii="Times New Roman" w:eastAsia="Times New Roman"/>
                <w:sz w:val="22"/>
              </w:rPr>
              <w:t>9</w:t>
            </w:r>
            <w:r>
              <w:rPr>
                <w:rFonts w:ascii="Times New Roman" w:eastAsia="Times New Roman"/>
                <w:spacing w:val="-12"/>
                <w:sz w:val="22"/>
              </w:rPr>
              <w:t xml:space="preserve"> </w:t>
            </w:r>
            <w:r>
              <w:rPr>
                <w:spacing w:val="-8"/>
                <w:sz w:val="22"/>
              </w:rPr>
              <w:t xml:space="preserve">月份产出，管理计划 </w:t>
            </w:r>
            <w:r>
              <w:rPr>
                <w:rFonts w:ascii="Times New Roman" w:eastAsia="Times New Roman"/>
                <w:sz w:val="22"/>
              </w:rPr>
              <w:t>7</w:t>
            </w:r>
            <w:r>
              <w:rPr>
                <w:rFonts w:ascii="Times New Roman" w:eastAsia="Times New Roman"/>
                <w:spacing w:val="-11"/>
                <w:sz w:val="22"/>
              </w:rPr>
              <w:t xml:space="preserve"> </w:t>
            </w:r>
            <w:r>
              <w:rPr>
                <w:spacing w:val="-3"/>
                <w:sz w:val="22"/>
              </w:rPr>
              <w:t>月份变更未涉及。</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231</w:t>
            </w:r>
          </w:p>
        </w:tc>
        <w:tc>
          <w:tcPr>
            <w:tcW w:w="3984" w:type="dxa"/>
          </w:tcPr>
          <w:p>
            <w:pPr>
              <w:pStyle w:val="9"/>
              <w:spacing w:before="192"/>
              <w:ind w:left="112"/>
              <w:rPr>
                <w:sz w:val="22"/>
              </w:rPr>
            </w:pPr>
            <w:r>
              <w:rPr>
                <w:sz w:val="22"/>
              </w:rPr>
              <w:t>ft东慧科助剂股份有限公司</w:t>
            </w:r>
          </w:p>
        </w:tc>
        <w:tc>
          <w:tcPr>
            <w:tcW w:w="998" w:type="dxa"/>
          </w:tcPr>
          <w:p>
            <w:pPr>
              <w:pStyle w:val="9"/>
              <w:spacing w:before="192"/>
              <w:ind w:left="151" w:right="131"/>
              <w:jc w:val="center"/>
              <w:rPr>
                <w:sz w:val="22"/>
              </w:rPr>
            </w:pPr>
            <w:r>
              <w:rPr>
                <w:sz w:val="22"/>
              </w:rPr>
              <w:t>沂源县</w:t>
            </w:r>
          </w:p>
        </w:tc>
        <w:tc>
          <w:tcPr>
            <w:tcW w:w="7996" w:type="dxa"/>
          </w:tcPr>
          <w:p>
            <w:pPr>
              <w:pStyle w:val="9"/>
              <w:spacing w:before="34"/>
              <w:ind w:left="108"/>
              <w:rPr>
                <w:sz w:val="22"/>
              </w:rPr>
            </w:pPr>
            <w:r>
              <w:rPr>
                <w:rFonts w:ascii="Times New Roman" w:eastAsia="Times New Roman"/>
                <w:sz w:val="22"/>
              </w:rPr>
              <w:t>1.</w:t>
            </w:r>
            <w:r>
              <w:rPr>
                <w:sz w:val="22"/>
              </w:rPr>
              <w:t>责任制度未明确到责任人</w:t>
            </w:r>
          </w:p>
          <w:p>
            <w:pPr>
              <w:pStyle w:val="9"/>
              <w:spacing w:before="40" w:line="267" w:lineRule="exact"/>
              <w:ind w:left="108"/>
              <w:rPr>
                <w:sz w:val="22"/>
              </w:rPr>
            </w:pPr>
            <w:r>
              <w:rPr>
                <w:rFonts w:ascii="Times New Roman" w:eastAsia="Times New Roman"/>
                <w:sz w:val="22"/>
              </w:rPr>
              <w:t xml:space="preserve">2.2020 </w:t>
            </w:r>
            <w:r>
              <w:rPr>
                <w:sz w:val="22"/>
              </w:rPr>
              <w:t xml:space="preserve">年 </w:t>
            </w:r>
            <w:r>
              <w:rPr>
                <w:rFonts w:ascii="Times New Roman" w:eastAsia="Times New Roman"/>
                <w:sz w:val="22"/>
              </w:rPr>
              <w:t xml:space="preserve">8 </w:t>
            </w:r>
            <w:r>
              <w:rPr>
                <w:sz w:val="22"/>
              </w:rPr>
              <w:t>月技改项目未验收</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232</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淄柴动力有限公司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178"/>
              </w:numPr>
              <w:tabs>
                <w:tab w:val="left" w:pos="277"/>
              </w:tabs>
              <w:spacing w:before="34" w:after="0" w:line="240" w:lineRule="auto"/>
              <w:ind w:left="276" w:right="0" w:hanging="169"/>
              <w:jc w:val="left"/>
              <w:rPr>
                <w:sz w:val="22"/>
              </w:rPr>
            </w:pPr>
            <w:r>
              <w:rPr>
                <w:spacing w:val="-1"/>
                <w:sz w:val="22"/>
              </w:rPr>
              <w:t>管理计划内容不全</w:t>
            </w:r>
            <w:r>
              <w:rPr>
                <w:sz w:val="22"/>
              </w:rPr>
              <w:t>（</w:t>
            </w:r>
            <w:r>
              <w:rPr>
                <w:spacing w:val="-3"/>
                <w:sz w:val="22"/>
              </w:rPr>
              <w:t>危废产生环节不清晰</w:t>
            </w:r>
            <w:r>
              <w:rPr>
                <w:sz w:val="22"/>
              </w:rPr>
              <w:t>）</w:t>
            </w:r>
          </w:p>
          <w:p>
            <w:pPr>
              <w:pStyle w:val="9"/>
              <w:numPr>
                <w:ilvl w:val="0"/>
                <w:numId w:val="178"/>
              </w:numPr>
              <w:tabs>
                <w:tab w:val="left" w:pos="277"/>
              </w:tabs>
              <w:spacing w:before="40" w:after="0" w:line="240" w:lineRule="auto"/>
              <w:ind w:left="276" w:right="0" w:hanging="169"/>
              <w:jc w:val="left"/>
              <w:rPr>
                <w:sz w:val="22"/>
              </w:rPr>
            </w:pPr>
            <w:r>
              <w:rPr>
                <w:spacing w:val="-1"/>
                <w:sz w:val="22"/>
              </w:rPr>
              <w:t>申报种类不全</w:t>
            </w:r>
          </w:p>
          <w:p>
            <w:pPr>
              <w:pStyle w:val="9"/>
              <w:numPr>
                <w:ilvl w:val="0"/>
                <w:numId w:val="178"/>
              </w:numPr>
              <w:tabs>
                <w:tab w:val="left" w:pos="277"/>
              </w:tabs>
              <w:spacing w:before="39" w:after="0" w:line="240" w:lineRule="auto"/>
              <w:ind w:left="276" w:right="0" w:hanging="169"/>
              <w:jc w:val="left"/>
              <w:rPr>
                <w:sz w:val="22"/>
              </w:rPr>
            </w:pPr>
            <w:r>
              <w:rPr>
                <w:spacing w:val="-2"/>
                <w:sz w:val="22"/>
              </w:rPr>
              <w:t>缺少培训、演练相关资料</w:t>
            </w:r>
          </w:p>
          <w:p>
            <w:pPr>
              <w:pStyle w:val="9"/>
              <w:numPr>
                <w:ilvl w:val="0"/>
                <w:numId w:val="178"/>
              </w:numPr>
              <w:tabs>
                <w:tab w:val="left" w:pos="277"/>
              </w:tabs>
              <w:spacing w:before="35" w:after="0" w:line="267" w:lineRule="exact"/>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233</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中材高新氮化物陶瓷有限公司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179"/>
              </w:numPr>
              <w:tabs>
                <w:tab w:val="left" w:pos="277"/>
              </w:tabs>
              <w:spacing w:before="34" w:after="0" w:line="240" w:lineRule="auto"/>
              <w:ind w:left="276" w:right="0" w:hanging="169"/>
              <w:jc w:val="left"/>
              <w:rPr>
                <w:sz w:val="22"/>
              </w:rPr>
            </w:pPr>
            <w:r>
              <w:rPr>
                <w:spacing w:val="-2"/>
                <w:sz w:val="22"/>
              </w:rPr>
              <w:t>未张贴危废污染防治责任信息</w:t>
            </w:r>
          </w:p>
          <w:p>
            <w:pPr>
              <w:pStyle w:val="9"/>
              <w:numPr>
                <w:ilvl w:val="0"/>
                <w:numId w:val="179"/>
              </w:numPr>
              <w:tabs>
                <w:tab w:val="left" w:pos="277"/>
              </w:tabs>
              <w:spacing w:before="40" w:after="0" w:line="240" w:lineRule="auto"/>
              <w:ind w:left="276" w:right="0" w:hanging="169"/>
              <w:jc w:val="left"/>
              <w:rPr>
                <w:sz w:val="22"/>
              </w:rPr>
            </w:pPr>
            <w:r>
              <w:rPr>
                <w:spacing w:val="-4"/>
                <w:sz w:val="22"/>
              </w:rPr>
              <w:t>转移联单转移量估算，联单与申报登记数据不一致</w:t>
            </w:r>
          </w:p>
          <w:p>
            <w:pPr>
              <w:pStyle w:val="9"/>
              <w:numPr>
                <w:ilvl w:val="0"/>
                <w:numId w:val="179"/>
              </w:numPr>
              <w:tabs>
                <w:tab w:val="left" w:pos="277"/>
              </w:tabs>
              <w:spacing w:before="39" w:after="0" w:line="240" w:lineRule="auto"/>
              <w:ind w:left="276" w:right="0" w:hanging="169"/>
              <w:jc w:val="left"/>
              <w:rPr>
                <w:sz w:val="22"/>
              </w:rPr>
            </w:pPr>
            <w:r>
              <w:rPr>
                <w:spacing w:val="-1"/>
                <w:sz w:val="22"/>
              </w:rPr>
              <w:t>有台账、数估算</w:t>
            </w:r>
          </w:p>
          <w:p>
            <w:pPr>
              <w:pStyle w:val="9"/>
              <w:numPr>
                <w:ilvl w:val="0"/>
                <w:numId w:val="179"/>
              </w:numPr>
              <w:tabs>
                <w:tab w:val="left" w:pos="277"/>
              </w:tabs>
              <w:spacing w:before="35" w:after="0" w:line="267" w:lineRule="exact"/>
              <w:ind w:left="276" w:right="0" w:hanging="169"/>
              <w:jc w:val="left"/>
              <w:rPr>
                <w:sz w:val="22"/>
              </w:rPr>
            </w:pPr>
            <w:r>
              <w:rPr>
                <w:spacing w:val="-2"/>
                <w:sz w:val="22"/>
              </w:rPr>
              <w:t>环评于危废实际产生量不符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234</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中材金晶玻纤有限公司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高新区</w:t>
            </w:r>
          </w:p>
        </w:tc>
        <w:tc>
          <w:tcPr>
            <w:tcW w:w="7996" w:type="dxa"/>
          </w:tcPr>
          <w:p>
            <w:pPr>
              <w:pStyle w:val="9"/>
              <w:numPr>
                <w:ilvl w:val="0"/>
                <w:numId w:val="180"/>
              </w:numPr>
              <w:tabs>
                <w:tab w:val="left" w:pos="277"/>
              </w:tabs>
              <w:spacing w:before="34" w:after="0" w:line="240" w:lineRule="auto"/>
              <w:ind w:left="276" w:right="0" w:hanging="169"/>
              <w:jc w:val="left"/>
              <w:rPr>
                <w:sz w:val="22"/>
              </w:rPr>
            </w:pPr>
            <w:r>
              <w:rPr>
                <w:spacing w:val="-1"/>
                <w:sz w:val="22"/>
              </w:rPr>
              <w:t>管理计划内容不全</w:t>
            </w:r>
          </w:p>
          <w:p>
            <w:pPr>
              <w:pStyle w:val="9"/>
              <w:numPr>
                <w:ilvl w:val="0"/>
                <w:numId w:val="180"/>
              </w:numPr>
              <w:tabs>
                <w:tab w:val="left" w:pos="277"/>
              </w:tabs>
              <w:spacing w:before="40" w:after="0" w:line="240" w:lineRule="auto"/>
              <w:ind w:left="276" w:right="0" w:hanging="169"/>
              <w:jc w:val="left"/>
              <w:rPr>
                <w:sz w:val="22"/>
              </w:rPr>
            </w:pPr>
            <w:r>
              <w:rPr>
                <w:spacing w:val="-1"/>
                <w:sz w:val="22"/>
              </w:rPr>
              <w:t>完善演练相关资料</w:t>
            </w:r>
          </w:p>
          <w:p>
            <w:pPr>
              <w:pStyle w:val="9"/>
              <w:numPr>
                <w:ilvl w:val="0"/>
                <w:numId w:val="180"/>
              </w:numPr>
              <w:tabs>
                <w:tab w:val="left" w:pos="277"/>
              </w:tabs>
              <w:spacing w:before="34" w:after="0" w:line="240" w:lineRule="auto"/>
              <w:ind w:left="276" w:right="0" w:hanging="169"/>
              <w:jc w:val="left"/>
              <w:rPr>
                <w:sz w:val="22"/>
              </w:rPr>
            </w:pPr>
            <w:r>
              <w:rPr>
                <w:spacing w:val="-2"/>
                <w:sz w:val="22"/>
              </w:rPr>
              <w:t>有环评但未完成三同时验收</w:t>
            </w:r>
          </w:p>
          <w:p>
            <w:pPr>
              <w:pStyle w:val="9"/>
              <w:numPr>
                <w:ilvl w:val="0"/>
                <w:numId w:val="180"/>
              </w:numPr>
              <w:tabs>
                <w:tab w:val="left" w:pos="277"/>
              </w:tabs>
              <w:spacing w:before="40" w:after="0" w:line="240" w:lineRule="auto"/>
              <w:ind w:left="276" w:right="0" w:hanging="169"/>
              <w:jc w:val="left"/>
              <w:rPr>
                <w:sz w:val="22"/>
              </w:rPr>
            </w:pPr>
            <w:r>
              <w:rPr>
                <w:spacing w:val="-2"/>
                <w:sz w:val="22"/>
              </w:rPr>
              <w:t>环评于危废实际产生量不符</w:t>
            </w:r>
          </w:p>
          <w:p>
            <w:pPr>
              <w:pStyle w:val="9"/>
              <w:numPr>
                <w:ilvl w:val="0"/>
                <w:numId w:val="180"/>
              </w:numPr>
              <w:tabs>
                <w:tab w:val="left" w:pos="277"/>
              </w:tabs>
              <w:spacing w:before="40" w:after="0" w:line="262" w:lineRule="exact"/>
              <w:ind w:left="276" w:right="0" w:hanging="169"/>
              <w:jc w:val="left"/>
              <w:rPr>
                <w:sz w:val="22"/>
              </w:rPr>
            </w:pPr>
            <w:r>
              <w:rPr>
                <w:spacing w:val="-2"/>
                <w:sz w:val="22"/>
              </w:rPr>
              <w:t>危废实际产生种类在环评中漏评</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8" w:hRule="atLeast"/>
        </w:trPr>
        <w:tc>
          <w:tcPr>
            <w:tcW w:w="811" w:type="dxa"/>
          </w:tcPr>
          <w:p>
            <w:pPr>
              <w:pStyle w:val="9"/>
              <w:rPr>
                <w:rFonts w:ascii="Times New Roman"/>
                <w:sz w:val="24"/>
              </w:rPr>
            </w:pPr>
          </w:p>
          <w:p>
            <w:pPr>
              <w:pStyle w:val="9"/>
              <w:rPr>
                <w:rFonts w:ascii="Times New Roman"/>
                <w:sz w:val="19"/>
              </w:rPr>
            </w:pPr>
          </w:p>
          <w:p>
            <w:pPr>
              <w:pStyle w:val="9"/>
              <w:ind w:right="220"/>
              <w:jc w:val="right"/>
              <w:rPr>
                <w:rFonts w:ascii="Times New Roman"/>
                <w:sz w:val="22"/>
              </w:rPr>
            </w:pPr>
            <w:r>
              <w:rPr>
                <w:rFonts w:ascii="Times New Roman"/>
                <w:sz w:val="22"/>
              </w:rPr>
              <w:t>235</w:t>
            </w:r>
          </w:p>
        </w:tc>
        <w:tc>
          <w:tcPr>
            <w:tcW w:w="3984" w:type="dxa"/>
          </w:tcPr>
          <w:p>
            <w:pPr>
              <w:pStyle w:val="9"/>
              <w:rPr>
                <w:rFonts w:ascii="Times New Roman"/>
                <w:sz w:val="22"/>
              </w:rPr>
            </w:pPr>
          </w:p>
          <w:p>
            <w:pPr>
              <w:pStyle w:val="9"/>
              <w:spacing w:before="9"/>
              <w:rPr>
                <w:rFonts w:ascii="Times New Roman"/>
                <w:sz w:val="19"/>
              </w:rPr>
            </w:pPr>
          </w:p>
          <w:p>
            <w:pPr>
              <w:pStyle w:val="9"/>
              <w:ind w:left="112"/>
              <w:rPr>
                <w:sz w:val="22"/>
              </w:rPr>
            </w:pPr>
            <w:r>
              <w:rPr>
                <w:sz w:val="22"/>
              </w:rPr>
              <w:t>淄博理研泰ft涂附磨具有限公司</w:t>
            </w:r>
          </w:p>
        </w:tc>
        <w:tc>
          <w:tcPr>
            <w:tcW w:w="998" w:type="dxa"/>
          </w:tcPr>
          <w:p>
            <w:pPr>
              <w:pStyle w:val="9"/>
              <w:rPr>
                <w:rFonts w:ascii="Times New Roman"/>
                <w:sz w:val="22"/>
              </w:rPr>
            </w:pPr>
          </w:p>
          <w:p>
            <w:pPr>
              <w:pStyle w:val="9"/>
              <w:spacing w:before="9"/>
              <w:rPr>
                <w:rFonts w:ascii="Times New Roman"/>
                <w:sz w:val="19"/>
              </w:rPr>
            </w:pPr>
          </w:p>
          <w:p>
            <w:pPr>
              <w:pStyle w:val="9"/>
              <w:ind w:left="151" w:right="131"/>
              <w:jc w:val="center"/>
              <w:rPr>
                <w:sz w:val="22"/>
              </w:rPr>
            </w:pPr>
            <w:r>
              <w:rPr>
                <w:sz w:val="22"/>
              </w:rPr>
              <w:t>高新区</w:t>
            </w:r>
          </w:p>
        </w:tc>
        <w:tc>
          <w:tcPr>
            <w:tcW w:w="7996" w:type="dxa"/>
          </w:tcPr>
          <w:p>
            <w:pPr>
              <w:pStyle w:val="9"/>
              <w:numPr>
                <w:ilvl w:val="0"/>
                <w:numId w:val="181"/>
              </w:numPr>
              <w:tabs>
                <w:tab w:val="left" w:pos="277"/>
              </w:tabs>
              <w:spacing w:before="154" w:after="0" w:line="240" w:lineRule="auto"/>
              <w:ind w:left="276" w:right="0" w:hanging="169"/>
              <w:jc w:val="left"/>
              <w:rPr>
                <w:sz w:val="22"/>
              </w:rPr>
            </w:pPr>
            <w:r>
              <w:rPr>
                <w:spacing w:val="-2"/>
                <w:sz w:val="22"/>
              </w:rPr>
              <w:t>管理计划缺少离子交换树脂</w:t>
            </w:r>
          </w:p>
          <w:p>
            <w:pPr>
              <w:pStyle w:val="9"/>
              <w:numPr>
                <w:ilvl w:val="0"/>
                <w:numId w:val="181"/>
              </w:numPr>
              <w:tabs>
                <w:tab w:val="left" w:pos="277"/>
              </w:tabs>
              <w:spacing w:before="40" w:after="0" w:line="240" w:lineRule="auto"/>
              <w:ind w:left="276" w:right="0" w:hanging="169"/>
              <w:jc w:val="left"/>
              <w:rPr>
                <w:sz w:val="22"/>
              </w:rPr>
            </w:pPr>
            <w:r>
              <w:rPr>
                <w:spacing w:val="-2"/>
                <w:sz w:val="22"/>
              </w:rPr>
              <w:t>危废库未防渗，修复库内地面</w:t>
            </w:r>
          </w:p>
          <w:p>
            <w:pPr>
              <w:pStyle w:val="9"/>
              <w:numPr>
                <w:ilvl w:val="0"/>
                <w:numId w:val="181"/>
              </w:numPr>
              <w:tabs>
                <w:tab w:val="left" w:pos="277"/>
              </w:tabs>
              <w:spacing w:before="39" w:after="0" w:line="240" w:lineRule="auto"/>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spacing w:before="9"/>
              <w:rPr>
                <w:rFonts w:ascii="Times New Roman"/>
                <w:sz w:val="19"/>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811" w:type="dxa"/>
          </w:tcPr>
          <w:p>
            <w:pPr>
              <w:pStyle w:val="9"/>
              <w:rPr>
                <w:rFonts w:ascii="Times New Roman"/>
                <w:sz w:val="24"/>
              </w:rPr>
            </w:pPr>
          </w:p>
          <w:p>
            <w:pPr>
              <w:pStyle w:val="9"/>
              <w:spacing w:before="176"/>
              <w:ind w:right="220"/>
              <w:jc w:val="right"/>
              <w:rPr>
                <w:rFonts w:ascii="Times New Roman"/>
                <w:sz w:val="22"/>
              </w:rPr>
            </w:pPr>
            <w:r>
              <w:rPr>
                <w:rFonts w:ascii="Times New Roman"/>
                <w:sz w:val="22"/>
              </w:rPr>
              <w:t>236</w:t>
            </w:r>
          </w:p>
        </w:tc>
        <w:tc>
          <w:tcPr>
            <w:tcW w:w="3984" w:type="dxa"/>
          </w:tcPr>
          <w:p>
            <w:pPr>
              <w:pStyle w:val="9"/>
              <w:rPr>
                <w:rFonts w:ascii="Times New Roman"/>
                <w:sz w:val="22"/>
              </w:rPr>
            </w:pPr>
          </w:p>
          <w:p>
            <w:pPr>
              <w:pStyle w:val="9"/>
              <w:spacing w:before="184"/>
              <w:ind w:left="112"/>
              <w:rPr>
                <w:sz w:val="22"/>
              </w:rPr>
            </w:pPr>
            <w:r>
              <w:rPr>
                <w:sz w:val="22"/>
              </w:rPr>
              <w:t>ft东新恒汇电子科技有限公司</w:t>
            </w:r>
          </w:p>
        </w:tc>
        <w:tc>
          <w:tcPr>
            <w:tcW w:w="998" w:type="dxa"/>
          </w:tcPr>
          <w:p>
            <w:pPr>
              <w:pStyle w:val="9"/>
              <w:rPr>
                <w:rFonts w:ascii="Times New Roman"/>
                <w:sz w:val="22"/>
              </w:rPr>
            </w:pPr>
          </w:p>
          <w:p>
            <w:pPr>
              <w:pStyle w:val="9"/>
              <w:spacing w:before="184"/>
              <w:ind w:left="151" w:right="131"/>
              <w:jc w:val="center"/>
              <w:rPr>
                <w:sz w:val="22"/>
              </w:rPr>
            </w:pPr>
            <w:r>
              <w:rPr>
                <w:sz w:val="22"/>
              </w:rPr>
              <w:t>高新区</w:t>
            </w:r>
          </w:p>
        </w:tc>
        <w:tc>
          <w:tcPr>
            <w:tcW w:w="7996" w:type="dxa"/>
          </w:tcPr>
          <w:p>
            <w:pPr>
              <w:pStyle w:val="9"/>
              <w:numPr>
                <w:ilvl w:val="0"/>
                <w:numId w:val="182"/>
              </w:numPr>
              <w:tabs>
                <w:tab w:val="left" w:pos="277"/>
              </w:tabs>
              <w:spacing w:before="115" w:after="0" w:line="240" w:lineRule="auto"/>
              <w:ind w:left="276" w:right="0" w:hanging="169"/>
              <w:jc w:val="left"/>
              <w:rPr>
                <w:sz w:val="22"/>
              </w:rPr>
            </w:pPr>
            <w:r>
              <w:rPr>
                <w:spacing w:val="-1"/>
                <w:sz w:val="22"/>
              </w:rPr>
              <w:t>管理计划危废种类不全</w:t>
            </w:r>
          </w:p>
          <w:p>
            <w:pPr>
              <w:pStyle w:val="9"/>
              <w:numPr>
                <w:ilvl w:val="0"/>
                <w:numId w:val="182"/>
              </w:numPr>
              <w:tabs>
                <w:tab w:val="left" w:pos="277"/>
              </w:tabs>
              <w:spacing w:before="40" w:after="0" w:line="240" w:lineRule="auto"/>
              <w:ind w:left="276" w:right="0" w:hanging="169"/>
              <w:jc w:val="left"/>
              <w:rPr>
                <w:sz w:val="22"/>
              </w:rPr>
            </w:pPr>
            <w:r>
              <w:rPr>
                <w:spacing w:val="-2"/>
                <w:sz w:val="22"/>
              </w:rPr>
              <w:t>贮存场所池体收集，不密闭</w:t>
            </w:r>
          </w:p>
          <w:p>
            <w:pPr>
              <w:pStyle w:val="9"/>
              <w:numPr>
                <w:ilvl w:val="0"/>
                <w:numId w:val="182"/>
              </w:numPr>
              <w:tabs>
                <w:tab w:val="left" w:pos="277"/>
              </w:tabs>
              <w:spacing w:before="35" w:after="0" w:line="240" w:lineRule="auto"/>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spacing w:before="184"/>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11" w:type="dxa"/>
          </w:tcPr>
          <w:p>
            <w:pPr>
              <w:pStyle w:val="9"/>
              <w:spacing w:before="6"/>
              <w:rPr>
                <w:rFonts w:ascii="Times New Roman"/>
                <w:sz w:val="22"/>
              </w:rPr>
            </w:pPr>
          </w:p>
          <w:p>
            <w:pPr>
              <w:pStyle w:val="9"/>
              <w:spacing w:before="1"/>
              <w:ind w:right="220"/>
              <w:jc w:val="right"/>
              <w:rPr>
                <w:rFonts w:ascii="Times New Roman"/>
                <w:sz w:val="22"/>
              </w:rPr>
            </w:pPr>
            <w:r>
              <w:rPr>
                <w:rFonts w:ascii="Times New Roman"/>
                <w:sz w:val="22"/>
              </w:rPr>
              <w:t>237</w:t>
            </w:r>
          </w:p>
        </w:tc>
        <w:tc>
          <w:tcPr>
            <w:tcW w:w="3984" w:type="dxa"/>
          </w:tcPr>
          <w:p>
            <w:pPr>
              <w:pStyle w:val="9"/>
              <w:spacing w:before="3"/>
              <w:rPr>
                <w:rFonts w:ascii="Times New Roman"/>
                <w:sz w:val="21"/>
              </w:rPr>
            </w:pPr>
          </w:p>
          <w:p>
            <w:pPr>
              <w:pStyle w:val="9"/>
              <w:spacing w:before="1"/>
              <w:ind w:left="112"/>
              <w:rPr>
                <w:sz w:val="22"/>
              </w:rPr>
            </w:pPr>
            <w:r>
              <w:rPr>
                <w:sz w:val="22"/>
              </w:rPr>
              <w:t>淄博新农基作物科学有限公司</w:t>
            </w:r>
          </w:p>
        </w:tc>
        <w:tc>
          <w:tcPr>
            <w:tcW w:w="998" w:type="dxa"/>
          </w:tcPr>
          <w:p>
            <w:pPr>
              <w:pStyle w:val="9"/>
              <w:spacing w:before="3"/>
              <w:rPr>
                <w:rFonts w:ascii="Times New Roman"/>
                <w:sz w:val="21"/>
              </w:rPr>
            </w:pPr>
          </w:p>
          <w:p>
            <w:pPr>
              <w:pStyle w:val="9"/>
              <w:spacing w:before="1"/>
              <w:ind w:left="151" w:right="131"/>
              <w:jc w:val="center"/>
              <w:rPr>
                <w:sz w:val="22"/>
              </w:rPr>
            </w:pPr>
            <w:r>
              <w:rPr>
                <w:sz w:val="22"/>
              </w:rPr>
              <w:t>高新区</w:t>
            </w:r>
          </w:p>
        </w:tc>
        <w:tc>
          <w:tcPr>
            <w:tcW w:w="7996" w:type="dxa"/>
          </w:tcPr>
          <w:p>
            <w:pPr>
              <w:pStyle w:val="9"/>
              <w:numPr>
                <w:ilvl w:val="0"/>
                <w:numId w:val="183"/>
              </w:numPr>
              <w:tabs>
                <w:tab w:val="left" w:pos="277"/>
              </w:tabs>
              <w:spacing w:before="87" w:after="0" w:line="240" w:lineRule="auto"/>
              <w:ind w:left="276" w:right="0" w:hanging="169"/>
              <w:jc w:val="left"/>
              <w:rPr>
                <w:sz w:val="22"/>
              </w:rPr>
            </w:pPr>
            <w:r>
              <w:rPr>
                <w:spacing w:val="-3"/>
                <w:sz w:val="22"/>
              </w:rPr>
              <w:t>与处置单位签订协议过期</w:t>
            </w:r>
          </w:p>
          <w:p>
            <w:pPr>
              <w:pStyle w:val="9"/>
              <w:numPr>
                <w:ilvl w:val="0"/>
                <w:numId w:val="183"/>
              </w:numPr>
              <w:tabs>
                <w:tab w:val="left" w:pos="277"/>
              </w:tabs>
              <w:spacing w:before="35" w:after="0" w:line="240" w:lineRule="auto"/>
              <w:ind w:left="276" w:right="0" w:hanging="169"/>
              <w:jc w:val="left"/>
              <w:rPr>
                <w:sz w:val="22"/>
              </w:rPr>
            </w:pPr>
            <w:r>
              <w:rPr>
                <w:spacing w:val="-2"/>
                <w:sz w:val="22"/>
              </w:rPr>
              <w:t>环评与危废实际产生量不符</w:t>
            </w:r>
          </w:p>
        </w:tc>
        <w:tc>
          <w:tcPr>
            <w:tcW w:w="1002" w:type="dxa"/>
          </w:tcPr>
          <w:p>
            <w:pPr>
              <w:pStyle w:val="9"/>
              <w:spacing w:before="3"/>
              <w:rPr>
                <w:rFonts w:ascii="Times New Roman"/>
                <w:sz w:val="21"/>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238</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ft东淄博傅ft热电有限公司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184"/>
              </w:numPr>
              <w:tabs>
                <w:tab w:val="left" w:pos="277"/>
              </w:tabs>
              <w:spacing w:before="34" w:after="0" w:line="240" w:lineRule="auto"/>
              <w:ind w:left="276" w:right="0" w:hanging="169"/>
              <w:jc w:val="left"/>
              <w:rPr>
                <w:sz w:val="22"/>
              </w:rPr>
            </w:pPr>
            <w:r>
              <w:rPr>
                <w:spacing w:val="-1"/>
                <w:sz w:val="22"/>
              </w:rPr>
              <w:t>完善管理计划</w:t>
            </w:r>
            <w:r>
              <w:rPr>
                <w:sz w:val="22"/>
              </w:rPr>
              <w:t>（</w:t>
            </w:r>
            <w:r>
              <w:rPr>
                <w:spacing w:val="-2"/>
                <w:sz w:val="22"/>
              </w:rPr>
              <w:t>补充危险特性</w:t>
            </w:r>
            <w:r>
              <w:rPr>
                <w:sz w:val="22"/>
              </w:rPr>
              <w:t>）</w:t>
            </w:r>
          </w:p>
          <w:p>
            <w:pPr>
              <w:pStyle w:val="9"/>
              <w:numPr>
                <w:ilvl w:val="0"/>
                <w:numId w:val="184"/>
              </w:numPr>
              <w:tabs>
                <w:tab w:val="left" w:pos="277"/>
              </w:tabs>
              <w:spacing w:before="40" w:after="0" w:line="240" w:lineRule="auto"/>
              <w:ind w:left="276" w:right="0" w:hanging="169"/>
              <w:jc w:val="left"/>
              <w:rPr>
                <w:sz w:val="22"/>
              </w:rPr>
            </w:pPr>
            <w:r>
              <w:rPr>
                <w:spacing w:val="-1"/>
                <w:sz w:val="22"/>
              </w:rPr>
              <w:t>完善培训相关资料</w:t>
            </w:r>
          </w:p>
          <w:p>
            <w:pPr>
              <w:pStyle w:val="9"/>
              <w:numPr>
                <w:ilvl w:val="0"/>
                <w:numId w:val="184"/>
              </w:numPr>
              <w:tabs>
                <w:tab w:val="left" w:pos="277"/>
              </w:tabs>
              <w:spacing w:before="39" w:after="0" w:line="240" w:lineRule="auto"/>
              <w:ind w:left="276" w:right="0" w:hanging="169"/>
              <w:jc w:val="left"/>
              <w:rPr>
                <w:sz w:val="22"/>
              </w:rPr>
            </w:pPr>
            <w:r>
              <w:rPr>
                <w:spacing w:val="-1"/>
                <w:sz w:val="22"/>
              </w:rPr>
              <w:t>环评未完成三同时验收</w:t>
            </w:r>
          </w:p>
          <w:p>
            <w:pPr>
              <w:pStyle w:val="9"/>
              <w:numPr>
                <w:ilvl w:val="0"/>
                <w:numId w:val="184"/>
              </w:numPr>
              <w:tabs>
                <w:tab w:val="left" w:pos="277"/>
              </w:tabs>
              <w:spacing w:before="35" w:after="0" w:line="267" w:lineRule="exact"/>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239</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淄博鲁瑞精细化工有限公司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185"/>
              </w:numPr>
              <w:tabs>
                <w:tab w:val="left" w:pos="277"/>
              </w:tabs>
              <w:spacing w:before="34" w:after="0" w:line="240" w:lineRule="auto"/>
              <w:ind w:left="276" w:right="0" w:hanging="169"/>
              <w:jc w:val="left"/>
              <w:rPr>
                <w:sz w:val="22"/>
              </w:rPr>
            </w:pPr>
            <w:r>
              <w:rPr>
                <w:spacing w:val="-1"/>
                <w:sz w:val="22"/>
              </w:rPr>
              <w:t>完善培训相关资料</w:t>
            </w:r>
          </w:p>
          <w:p>
            <w:pPr>
              <w:pStyle w:val="9"/>
              <w:numPr>
                <w:ilvl w:val="0"/>
                <w:numId w:val="185"/>
              </w:numPr>
              <w:tabs>
                <w:tab w:val="left" w:pos="277"/>
              </w:tabs>
              <w:spacing w:before="40" w:after="0" w:line="240" w:lineRule="auto"/>
              <w:ind w:left="276" w:right="0" w:hanging="169"/>
              <w:jc w:val="left"/>
              <w:rPr>
                <w:sz w:val="22"/>
              </w:rPr>
            </w:pPr>
            <w:r>
              <w:rPr>
                <w:spacing w:val="-1"/>
                <w:sz w:val="22"/>
              </w:rPr>
              <w:t>环评未完成三同时验收</w:t>
            </w:r>
          </w:p>
          <w:p>
            <w:pPr>
              <w:pStyle w:val="9"/>
              <w:numPr>
                <w:ilvl w:val="0"/>
                <w:numId w:val="185"/>
              </w:numPr>
              <w:tabs>
                <w:tab w:val="left" w:pos="277"/>
              </w:tabs>
              <w:spacing w:before="39" w:after="0" w:line="240" w:lineRule="auto"/>
              <w:ind w:left="276" w:right="0" w:hanging="169"/>
              <w:jc w:val="left"/>
              <w:rPr>
                <w:sz w:val="22"/>
              </w:rPr>
            </w:pPr>
            <w:r>
              <w:rPr>
                <w:spacing w:val="-2"/>
                <w:sz w:val="22"/>
              </w:rPr>
              <w:t>危废实际产生量与环评预计不符</w:t>
            </w:r>
          </w:p>
          <w:p>
            <w:pPr>
              <w:pStyle w:val="9"/>
              <w:numPr>
                <w:ilvl w:val="0"/>
                <w:numId w:val="185"/>
              </w:numPr>
              <w:tabs>
                <w:tab w:val="left" w:pos="277"/>
              </w:tabs>
              <w:spacing w:before="35" w:after="0" w:line="267" w:lineRule="exact"/>
              <w:ind w:left="276" w:right="0" w:hanging="169"/>
              <w:jc w:val="left"/>
              <w:rPr>
                <w:sz w:val="22"/>
              </w:rPr>
            </w:pPr>
            <w:r>
              <w:rPr>
                <w:spacing w:val="-2"/>
                <w:sz w:val="22"/>
              </w:rPr>
              <w:t>危废实际产生种类在环评中漏评</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240</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ft东中油天然气有限公司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186"/>
              </w:numPr>
              <w:tabs>
                <w:tab w:val="left" w:pos="277"/>
              </w:tabs>
              <w:spacing w:before="34" w:after="0" w:line="240" w:lineRule="auto"/>
              <w:ind w:left="276" w:right="0" w:hanging="169"/>
              <w:jc w:val="left"/>
              <w:rPr>
                <w:sz w:val="22"/>
              </w:rPr>
            </w:pPr>
            <w:r>
              <w:rPr>
                <w:sz w:val="22"/>
              </w:rPr>
              <w:t>缺少标识牌</w:t>
            </w:r>
          </w:p>
          <w:p>
            <w:pPr>
              <w:pStyle w:val="9"/>
              <w:numPr>
                <w:ilvl w:val="0"/>
                <w:numId w:val="186"/>
              </w:numPr>
              <w:tabs>
                <w:tab w:val="left" w:pos="277"/>
              </w:tabs>
              <w:spacing w:before="40" w:after="0" w:line="240" w:lineRule="auto"/>
              <w:ind w:left="276" w:right="0" w:hanging="169"/>
              <w:jc w:val="left"/>
              <w:rPr>
                <w:sz w:val="22"/>
              </w:rPr>
            </w:pPr>
            <w:r>
              <w:rPr>
                <w:spacing w:val="-29"/>
                <w:sz w:val="22"/>
              </w:rPr>
              <w:t xml:space="preserve">近 </w:t>
            </w:r>
            <w:r>
              <w:rPr>
                <w:rFonts w:ascii="Times New Roman" w:eastAsia="Times New Roman"/>
                <w:sz w:val="22"/>
              </w:rPr>
              <w:t>5</w:t>
            </w:r>
            <w:r>
              <w:rPr>
                <w:rFonts w:ascii="Times New Roman" w:eastAsia="Times New Roman"/>
                <w:spacing w:val="-12"/>
                <w:sz w:val="22"/>
              </w:rPr>
              <w:t xml:space="preserve"> </w:t>
            </w:r>
            <w:r>
              <w:rPr>
                <w:spacing w:val="-1"/>
                <w:sz w:val="22"/>
              </w:rPr>
              <w:t>年转移联单保存不全</w:t>
            </w:r>
          </w:p>
          <w:p>
            <w:pPr>
              <w:pStyle w:val="9"/>
              <w:numPr>
                <w:ilvl w:val="0"/>
                <w:numId w:val="186"/>
              </w:numPr>
              <w:tabs>
                <w:tab w:val="left" w:pos="277"/>
              </w:tabs>
              <w:spacing w:before="34" w:after="0" w:line="240" w:lineRule="auto"/>
              <w:ind w:left="276" w:right="0" w:hanging="169"/>
              <w:jc w:val="left"/>
              <w:rPr>
                <w:sz w:val="22"/>
              </w:rPr>
            </w:pPr>
            <w:r>
              <w:rPr>
                <w:sz w:val="22"/>
              </w:rPr>
              <w:t>无三同时</w:t>
            </w:r>
          </w:p>
          <w:p>
            <w:pPr>
              <w:pStyle w:val="9"/>
              <w:numPr>
                <w:ilvl w:val="0"/>
                <w:numId w:val="186"/>
              </w:numPr>
              <w:tabs>
                <w:tab w:val="left" w:pos="277"/>
              </w:tabs>
              <w:spacing w:before="40" w:after="0" w:line="267" w:lineRule="exact"/>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241</w:t>
            </w:r>
          </w:p>
        </w:tc>
        <w:tc>
          <w:tcPr>
            <w:tcW w:w="3984" w:type="dxa"/>
          </w:tcPr>
          <w:p>
            <w:pPr>
              <w:pStyle w:val="9"/>
              <w:spacing w:before="5"/>
              <w:rPr>
                <w:rFonts w:ascii="Times New Roman"/>
                <w:sz w:val="30"/>
              </w:rPr>
            </w:pPr>
          </w:p>
          <w:p>
            <w:pPr>
              <w:pStyle w:val="9"/>
              <w:spacing w:before="1"/>
              <w:ind w:left="112"/>
              <w:rPr>
                <w:sz w:val="22"/>
              </w:rPr>
            </w:pPr>
            <w:r>
              <w:rPr>
                <w:sz w:val="22"/>
              </w:rPr>
              <w:t>中石油ft东天然气管道有限公司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187"/>
              </w:numPr>
              <w:tabs>
                <w:tab w:val="left" w:pos="277"/>
              </w:tabs>
              <w:spacing w:before="34" w:after="0" w:line="240" w:lineRule="auto"/>
              <w:ind w:left="276" w:right="0" w:hanging="169"/>
              <w:jc w:val="left"/>
              <w:rPr>
                <w:sz w:val="22"/>
              </w:rPr>
            </w:pPr>
            <w:r>
              <w:rPr>
                <w:spacing w:val="-1"/>
                <w:sz w:val="22"/>
              </w:rPr>
              <w:t>转移联单保存不齐全</w:t>
            </w:r>
          </w:p>
          <w:p>
            <w:pPr>
              <w:pStyle w:val="9"/>
              <w:numPr>
                <w:ilvl w:val="0"/>
                <w:numId w:val="187"/>
              </w:numPr>
              <w:tabs>
                <w:tab w:val="left" w:pos="277"/>
              </w:tabs>
              <w:spacing w:before="35" w:after="0" w:line="240" w:lineRule="auto"/>
              <w:ind w:left="276" w:right="0" w:hanging="169"/>
              <w:jc w:val="left"/>
              <w:rPr>
                <w:sz w:val="22"/>
              </w:rPr>
            </w:pPr>
            <w:r>
              <w:rPr>
                <w:spacing w:val="-2"/>
                <w:sz w:val="22"/>
              </w:rPr>
              <w:t>环评中未提及危废贮存设施</w:t>
            </w:r>
          </w:p>
          <w:p>
            <w:pPr>
              <w:pStyle w:val="9"/>
              <w:numPr>
                <w:ilvl w:val="0"/>
                <w:numId w:val="187"/>
              </w:numPr>
              <w:tabs>
                <w:tab w:val="left" w:pos="277"/>
              </w:tabs>
              <w:spacing w:before="39" w:after="0" w:line="267" w:lineRule="exact"/>
              <w:ind w:left="276" w:right="0" w:hanging="169"/>
              <w:jc w:val="left"/>
              <w:rPr>
                <w:sz w:val="22"/>
              </w:rPr>
            </w:pPr>
            <w:r>
              <w:rPr>
                <w:spacing w:val="-2"/>
                <w:sz w:val="22"/>
              </w:rPr>
              <w:t>环评与危废实际产生量不符</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242</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ft东超越轻工制品有限公司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高新区</w:t>
            </w:r>
          </w:p>
        </w:tc>
        <w:tc>
          <w:tcPr>
            <w:tcW w:w="7996" w:type="dxa"/>
          </w:tcPr>
          <w:p>
            <w:pPr>
              <w:pStyle w:val="9"/>
              <w:numPr>
                <w:ilvl w:val="0"/>
                <w:numId w:val="188"/>
              </w:numPr>
              <w:tabs>
                <w:tab w:val="left" w:pos="277"/>
              </w:tabs>
              <w:spacing w:before="34" w:after="0" w:line="240" w:lineRule="auto"/>
              <w:ind w:left="276" w:right="0" w:hanging="169"/>
              <w:jc w:val="left"/>
              <w:rPr>
                <w:sz w:val="22"/>
              </w:rPr>
            </w:pPr>
            <w:r>
              <w:rPr>
                <w:spacing w:val="-1"/>
                <w:sz w:val="22"/>
              </w:rPr>
              <w:t>完善管理计划</w:t>
            </w:r>
            <w:r>
              <w:rPr>
                <w:sz w:val="22"/>
              </w:rPr>
              <w:t>（</w:t>
            </w:r>
            <w:r>
              <w:rPr>
                <w:spacing w:val="-4"/>
                <w:sz w:val="22"/>
              </w:rPr>
              <w:t>补充产生环节等，增加危废库整改内容</w:t>
            </w:r>
            <w:r>
              <w:rPr>
                <w:sz w:val="22"/>
              </w:rPr>
              <w:t>）</w:t>
            </w:r>
          </w:p>
          <w:p>
            <w:pPr>
              <w:pStyle w:val="9"/>
              <w:numPr>
                <w:ilvl w:val="0"/>
                <w:numId w:val="188"/>
              </w:numPr>
              <w:tabs>
                <w:tab w:val="left" w:pos="277"/>
              </w:tabs>
              <w:spacing w:before="40" w:after="0" w:line="240" w:lineRule="auto"/>
              <w:ind w:left="276" w:right="0" w:hanging="169"/>
              <w:jc w:val="left"/>
              <w:rPr>
                <w:sz w:val="22"/>
              </w:rPr>
            </w:pPr>
            <w:r>
              <w:rPr>
                <w:spacing w:val="-2"/>
                <w:sz w:val="22"/>
              </w:rPr>
              <w:t>完善演练、培训相关资料</w:t>
            </w:r>
          </w:p>
          <w:p>
            <w:pPr>
              <w:pStyle w:val="9"/>
              <w:numPr>
                <w:ilvl w:val="0"/>
                <w:numId w:val="188"/>
              </w:numPr>
              <w:tabs>
                <w:tab w:val="left" w:pos="277"/>
              </w:tabs>
              <w:spacing w:before="34" w:after="0" w:line="240" w:lineRule="auto"/>
              <w:ind w:left="276" w:right="0" w:hanging="169"/>
              <w:jc w:val="left"/>
              <w:rPr>
                <w:sz w:val="22"/>
              </w:rPr>
            </w:pPr>
            <w:r>
              <w:rPr>
                <w:spacing w:val="-4"/>
                <w:sz w:val="22"/>
              </w:rPr>
              <w:t>危废没有按种类分别存放且不同种类之间无明显间隔</w:t>
            </w:r>
          </w:p>
          <w:p>
            <w:pPr>
              <w:pStyle w:val="9"/>
              <w:numPr>
                <w:ilvl w:val="0"/>
                <w:numId w:val="188"/>
              </w:numPr>
              <w:tabs>
                <w:tab w:val="left" w:pos="277"/>
              </w:tabs>
              <w:spacing w:before="40" w:after="0" w:line="240" w:lineRule="auto"/>
              <w:ind w:left="276" w:right="0" w:hanging="169"/>
              <w:jc w:val="left"/>
              <w:rPr>
                <w:sz w:val="22"/>
              </w:rPr>
            </w:pPr>
            <w:r>
              <w:rPr>
                <w:sz w:val="22"/>
              </w:rPr>
              <w:t>改善危废库</w:t>
            </w:r>
          </w:p>
          <w:p>
            <w:pPr>
              <w:pStyle w:val="9"/>
              <w:numPr>
                <w:ilvl w:val="0"/>
                <w:numId w:val="188"/>
              </w:numPr>
              <w:tabs>
                <w:tab w:val="left" w:pos="277"/>
              </w:tabs>
              <w:spacing w:before="40" w:after="0" w:line="262" w:lineRule="exact"/>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243</w:t>
            </w:r>
          </w:p>
        </w:tc>
        <w:tc>
          <w:tcPr>
            <w:tcW w:w="3984" w:type="dxa"/>
          </w:tcPr>
          <w:p>
            <w:pPr>
              <w:pStyle w:val="9"/>
              <w:spacing w:before="34"/>
              <w:ind w:left="112"/>
              <w:rPr>
                <w:sz w:val="22"/>
              </w:rPr>
            </w:pPr>
            <w:r>
              <w:rPr>
                <w:sz w:val="22"/>
              </w:rPr>
              <w:t>维美德造纸机械技术（中国）有限公司</w:t>
            </w:r>
          </w:p>
          <w:p>
            <w:pPr>
              <w:pStyle w:val="9"/>
              <w:spacing w:before="40" w:line="267" w:lineRule="exact"/>
              <w:ind w:left="112"/>
              <w:rPr>
                <w:sz w:val="22"/>
              </w:rPr>
            </w:pPr>
            <w:r>
              <w:rPr>
                <w:sz w:val="22"/>
              </w:rPr>
              <w:t>淄博分公司</w:t>
            </w:r>
          </w:p>
        </w:tc>
        <w:tc>
          <w:tcPr>
            <w:tcW w:w="998" w:type="dxa"/>
          </w:tcPr>
          <w:p>
            <w:pPr>
              <w:pStyle w:val="9"/>
              <w:spacing w:before="192"/>
              <w:ind w:left="151" w:right="131"/>
              <w:jc w:val="center"/>
              <w:rPr>
                <w:sz w:val="22"/>
              </w:rPr>
            </w:pPr>
            <w:r>
              <w:rPr>
                <w:sz w:val="22"/>
              </w:rPr>
              <w:t>高新区</w:t>
            </w:r>
          </w:p>
        </w:tc>
        <w:tc>
          <w:tcPr>
            <w:tcW w:w="7996" w:type="dxa"/>
          </w:tcPr>
          <w:p>
            <w:pPr>
              <w:pStyle w:val="9"/>
              <w:spacing w:before="192"/>
              <w:ind w:left="108"/>
              <w:rPr>
                <w:sz w:val="22"/>
              </w:rPr>
            </w:pPr>
            <w:r>
              <w:rPr>
                <w:rFonts w:ascii="Times New Roman" w:eastAsia="Times New Roman"/>
                <w:sz w:val="22"/>
              </w:rPr>
              <w:t>1.</w:t>
            </w:r>
            <w:r>
              <w:rPr>
                <w:sz w:val="22"/>
              </w:rPr>
              <w:t>环评与危废实际产生量不符</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244</w:t>
            </w:r>
          </w:p>
        </w:tc>
        <w:tc>
          <w:tcPr>
            <w:tcW w:w="3984" w:type="dxa"/>
          </w:tcPr>
          <w:p>
            <w:pPr>
              <w:pStyle w:val="9"/>
              <w:spacing w:before="34"/>
              <w:ind w:left="112"/>
              <w:rPr>
                <w:sz w:val="22"/>
              </w:rPr>
            </w:pPr>
            <w:r>
              <w:rPr>
                <w:sz w:val="22"/>
              </w:rPr>
              <w:t>中国石油化工股份有限公司齐鲁分公司</w:t>
            </w:r>
          </w:p>
          <w:p>
            <w:pPr>
              <w:pStyle w:val="9"/>
              <w:spacing w:before="40" w:line="267" w:lineRule="exact"/>
              <w:ind w:left="112"/>
              <w:rPr>
                <w:sz w:val="22"/>
              </w:rPr>
            </w:pPr>
            <w:r>
              <w:rPr>
                <w:sz w:val="22"/>
              </w:rPr>
              <w:t>腈纶厂</w:t>
            </w:r>
          </w:p>
        </w:tc>
        <w:tc>
          <w:tcPr>
            <w:tcW w:w="998" w:type="dxa"/>
          </w:tcPr>
          <w:p>
            <w:pPr>
              <w:pStyle w:val="9"/>
              <w:spacing w:before="192"/>
              <w:ind w:left="151" w:right="131"/>
              <w:jc w:val="center"/>
              <w:rPr>
                <w:sz w:val="22"/>
              </w:rPr>
            </w:pPr>
            <w:r>
              <w:rPr>
                <w:sz w:val="22"/>
              </w:rPr>
              <w:t>高新区</w:t>
            </w:r>
          </w:p>
        </w:tc>
        <w:tc>
          <w:tcPr>
            <w:tcW w:w="7996" w:type="dxa"/>
          </w:tcPr>
          <w:p>
            <w:pPr>
              <w:pStyle w:val="9"/>
              <w:spacing w:before="192"/>
              <w:ind w:left="108"/>
              <w:rPr>
                <w:sz w:val="22"/>
              </w:rPr>
            </w:pPr>
            <w:r>
              <w:rPr>
                <w:rFonts w:ascii="Times New Roman" w:eastAsia="Times New Roman"/>
                <w:sz w:val="22"/>
              </w:rPr>
              <w:t>1.</w:t>
            </w:r>
            <w:r>
              <w:rPr>
                <w:sz w:val="22"/>
              </w:rPr>
              <w:t>环评与危废实际产生量不符</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245</w:t>
            </w:r>
          </w:p>
        </w:tc>
        <w:tc>
          <w:tcPr>
            <w:tcW w:w="3984" w:type="dxa"/>
          </w:tcPr>
          <w:p>
            <w:pPr>
              <w:pStyle w:val="9"/>
              <w:spacing w:before="192"/>
              <w:ind w:left="112"/>
              <w:rPr>
                <w:sz w:val="22"/>
              </w:rPr>
            </w:pPr>
            <w:r>
              <w:rPr>
                <w:sz w:val="22"/>
              </w:rPr>
              <w:t>淄博火炬新材料科技有限公司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189"/>
              </w:numPr>
              <w:tabs>
                <w:tab w:val="left" w:pos="277"/>
              </w:tabs>
              <w:spacing w:before="34" w:after="0" w:line="240" w:lineRule="auto"/>
              <w:ind w:left="276" w:right="0" w:hanging="169"/>
              <w:jc w:val="left"/>
              <w:rPr>
                <w:sz w:val="22"/>
              </w:rPr>
            </w:pPr>
            <w:r>
              <w:rPr>
                <w:spacing w:val="-1"/>
                <w:sz w:val="22"/>
              </w:rPr>
              <w:t>完善管理计划</w:t>
            </w:r>
            <w:r>
              <w:rPr>
                <w:sz w:val="22"/>
              </w:rPr>
              <w:t>（</w:t>
            </w:r>
            <w:r>
              <w:rPr>
                <w:spacing w:val="-3"/>
                <w:sz w:val="22"/>
              </w:rPr>
              <w:t>明确原残留危废等内容</w:t>
            </w:r>
            <w:r>
              <w:rPr>
                <w:sz w:val="22"/>
              </w:rPr>
              <w:t>）</w:t>
            </w:r>
          </w:p>
          <w:p>
            <w:pPr>
              <w:pStyle w:val="9"/>
              <w:numPr>
                <w:ilvl w:val="0"/>
                <w:numId w:val="189"/>
              </w:numPr>
              <w:tabs>
                <w:tab w:val="left" w:pos="277"/>
              </w:tabs>
              <w:spacing w:before="40" w:after="0" w:line="262" w:lineRule="exact"/>
              <w:ind w:left="276" w:right="0" w:hanging="169"/>
              <w:jc w:val="left"/>
              <w:rPr>
                <w:sz w:val="22"/>
              </w:rPr>
            </w:pPr>
            <w:r>
              <w:rPr>
                <w:spacing w:val="-2"/>
                <w:sz w:val="22"/>
              </w:rPr>
              <w:t>环评与危废实际产生量不符</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246</w:t>
            </w:r>
          </w:p>
        </w:tc>
        <w:tc>
          <w:tcPr>
            <w:tcW w:w="3984" w:type="dxa"/>
          </w:tcPr>
          <w:p>
            <w:pPr>
              <w:pStyle w:val="9"/>
              <w:spacing w:before="192"/>
              <w:ind w:left="112"/>
              <w:rPr>
                <w:sz w:val="22"/>
              </w:rPr>
            </w:pPr>
            <w:r>
              <w:rPr>
                <w:sz w:val="22"/>
              </w:rPr>
              <w:t>ft东金晶科技股份有限公司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190"/>
              </w:numPr>
              <w:tabs>
                <w:tab w:val="left" w:pos="277"/>
              </w:tabs>
              <w:spacing w:before="34" w:after="0" w:line="240" w:lineRule="auto"/>
              <w:ind w:left="276" w:right="0" w:hanging="169"/>
              <w:jc w:val="left"/>
              <w:rPr>
                <w:sz w:val="22"/>
              </w:rPr>
            </w:pPr>
            <w:r>
              <w:rPr>
                <w:spacing w:val="-1"/>
                <w:sz w:val="22"/>
              </w:rPr>
              <w:t>未完成三同时验收</w:t>
            </w:r>
          </w:p>
          <w:p>
            <w:pPr>
              <w:pStyle w:val="9"/>
              <w:numPr>
                <w:ilvl w:val="0"/>
                <w:numId w:val="190"/>
              </w:numPr>
              <w:tabs>
                <w:tab w:val="left" w:pos="277"/>
              </w:tabs>
              <w:spacing w:before="40" w:after="0" w:line="267" w:lineRule="exact"/>
              <w:ind w:left="276" w:right="0" w:hanging="169"/>
              <w:jc w:val="left"/>
              <w:rPr>
                <w:sz w:val="22"/>
              </w:rPr>
            </w:pPr>
            <w:r>
              <w:rPr>
                <w:spacing w:val="-2"/>
                <w:sz w:val="22"/>
              </w:rPr>
              <w:t>环评与危废实际产生量不符</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247</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ft东新华制药股份有限公司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191"/>
              </w:numPr>
              <w:tabs>
                <w:tab w:val="left" w:pos="277"/>
              </w:tabs>
              <w:spacing w:before="34" w:after="0" w:line="240" w:lineRule="auto"/>
              <w:ind w:left="276" w:right="0" w:hanging="169"/>
              <w:jc w:val="left"/>
              <w:rPr>
                <w:sz w:val="22"/>
              </w:rPr>
            </w:pPr>
            <w:r>
              <w:rPr>
                <w:spacing w:val="-1"/>
                <w:sz w:val="22"/>
              </w:rPr>
              <w:t>完善申报相关材料</w:t>
            </w:r>
          </w:p>
          <w:p>
            <w:pPr>
              <w:pStyle w:val="9"/>
              <w:numPr>
                <w:ilvl w:val="0"/>
                <w:numId w:val="191"/>
              </w:numPr>
              <w:tabs>
                <w:tab w:val="left" w:pos="277"/>
              </w:tabs>
              <w:spacing w:before="35" w:after="0" w:line="240" w:lineRule="auto"/>
              <w:ind w:left="276" w:right="0" w:hanging="169"/>
              <w:jc w:val="left"/>
              <w:rPr>
                <w:sz w:val="22"/>
              </w:rPr>
            </w:pPr>
            <w:r>
              <w:rPr>
                <w:spacing w:val="-1"/>
                <w:sz w:val="22"/>
              </w:rPr>
              <w:t>环评未完成三同时验收</w:t>
            </w:r>
          </w:p>
          <w:p>
            <w:pPr>
              <w:pStyle w:val="9"/>
              <w:numPr>
                <w:ilvl w:val="0"/>
                <w:numId w:val="191"/>
              </w:numPr>
              <w:tabs>
                <w:tab w:val="left" w:pos="277"/>
              </w:tabs>
              <w:spacing w:before="39" w:after="0" w:line="240" w:lineRule="auto"/>
              <w:ind w:left="276" w:right="0" w:hanging="169"/>
              <w:jc w:val="left"/>
              <w:rPr>
                <w:sz w:val="22"/>
              </w:rPr>
            </w:pPr>
            <w:r>
              <w:rPr>
                <w:spacing w:val="-2"/>
                <w:sz w:val="22"/>
              </w:rPr>
              <w:t>环评与危废实际产生量不符</w:t>
            </w:r>
          </w:p>
          <w:p>
            <w:pPr>
              <w:pStyle w:val="9"/>
              <w:numPr>
                <w:ilvl w:val="0"/>
                <w:numId w:val="191"/>
              </w:numPr>
              <w:tabs>
                <w:tab w:val="left" w:pos="277"/>
              </w:tabs>
              <w:spacing w:before="40" w:after="0" w:line="267" w:lineRule="exact"/>
              <w:ind w:left="276" w:right="0" w:hanging="169"/>
              <w:jc w:val="left"/>
              <w:rPr>
                <w:sz w:val="22"/>
              </w:rPr>
            </w:pPr>
            <w:r>
              <w:rPr>
                <w:spacing w:val="-2"/>
                <w:sz w:val="22"/>
              </w:rPr>
              <w:t>危废实际产生种类在环评中漏评</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248</w:t>
            </w:r>
          </w:p>
        </w:tc>
        <w:tc>
          <w:tcPr>
            <w:tcW w:w="3984" w:type="dxa"/>
          </w:tcPr>
          <w:p>
            <w:pPr>
              <w:pStyle w:val="9"/>
              <w:spacing w:before="5"/>
              <w:rPr>
                <w:rFonts w:ascii="Times New Roman"/>
                <w:sz w:val="30"/>
              </w:rPr>
            </w:pPr>
          </w:p>
          <w:p>
            <w:pPr>
              <w:pStyle w:val="9"/>
              <w:spacing w:before="1"/>
              <w:ind w:left="112"/>
              <w:rPr>
                <w:sz w:val="22"/>
              </w:rPr>
            </w:pPr>
            <w:r>
              <w:rPr>
                <w:sz w:val="22"/>
              </w:rPr>
              <w:t>ft东金城柯瑞化学有限公司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192"/>
              </w:numPr>
              <w:tabs>
                <w:tab w:val="left" w:pos="277"/>
              </w:tabs>
              <w:spacing w:before="34" w:after="0" w:line="240" w:lineRule="auto"/>
              <w:ind w:left="276" w:right="0" w:hanging="169"/>
              <w:jc w:val="left"/>
              <w:rPr>
                <w:sz w:val="22"/>
              </w:rPr>
            </w:pPr>
            <w:r>
              <w:rPr>
                <w:spacing w:val="-1"/>
                <w:sz w:val="22"/>
              </w:rPr>
              <w:t>标识牌不规范</w:t>
            </w:r>
            <w:r>
              <w:rPr>
                <w:sz w:val="22"/>
              </w:rPr>
              <w:t>（</w:t>
            </w:r>
            <w:r>
              <w:rPr>
                <w:spacing w:val="-2"/>
                <w:sz w:val="22"/>
              </w:rPr>
              <w:t>已告知其规范</w:t>
            </w:r>
            <w:r>
              <w:rPr>
                <w:sz w:val="22"/>
              </w:rPr>
              <w:t>）</w:t>
            </w:r>
          </w:p>
          <w:p>
            <w:pPr>
              <w:pStyle w:val="9"/>
              <w:numPr>
                <w:ilvl w:val="0"/>
                <w:numId w:val="192"/>
              </w:numPr>
              <w:tabs>
                <w:tab w:val="left" w:pos="277"/>
              </w:tabs>
              <w:spacing w:before="35" w:after="0" w:line="240" w:lineRule="auto"/>
              <w:ind w:left="276" w:right="0" w:hanging="169"/>
              <w:jc w:val="left"/>
              <w:rPr>
                <w:sz w:val="22"/>
              </w:rPr>
            </w:pPr>
            <w:r>
              <w:rPr>
                <w:spacing w:val="-1"/>
                <w:sz w:val="22"/>
              </w:rPr>
              <w:t>完善培训相关资料</w:t>
            </w:r>
          </w:p>
          <w:p>
            <w:pPr>
              <w:pStyle w:val="9"/>
              <w:numPr>
                <w:ilvl w:val="0"/>
                <w:numId w:val="192"/>
              </w:numPr>
              <w:tabs>
                <w:tab w:val="left" w:pos="277"/>
              </w:tabs>
              <w:spacing w:before="39" w:after="0" w:line="267" w:lineRule="exact"/>
              <w:ind w:left="276" w:right="0" w:hanging="169"/>
              <w:jc w:val="left"/>
              <w:rPr>
                <w:sz w:val="22"/>
              </w:rPr>
            </w:pPr>
            <w:r>
              <w:rPr>
                <w:spacing w:val="-2"/>
                <w:sz w:val="22"/>
              </w:rPr>
              <w:t>环评与危废实际产生量不符</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249</w:t>
            </w:r>
          </w:p>
        </w:tc>
        <w:tc>
          <w:tcPr>
            <w:tcW w:w="3984" w:type="dxa"/>
          </w:tcPr>
          <w:p>
            <w:pPr>
              <w:pStyle w:val="9"/>
              <w:spacing w:before="5"/>
              <w:rPr>
                <w:rFonts w:ascii="Times New Roman"/>
                <w:sz w:val="30"/>
              </w:rPr>
            </w:pPr>
          </w:p>
          <w:p>
            <w:pPr>
              <w:pStyle w:val="9"/>
              <w:spacing w:before="1"/>
              <w:ind w:left="112"/>
              <w:rPr>
                <w:sz w:val="22"/>
              </w:rPr>
            </w:pPr>
            <w:r>
              <w:rPr>
                <w:sz w:val="22"/>
              </w:rPr>
              <w:t>淄博新华</w:t>
            </w:r>
            <w:r>
              <w:rPr>
                <w:rFonts w:ascii="Times New Roman" w:eastAsia="Times New Roman"/>
                <w:sz w:val="22"/>
              </w:rPr>
              <w:t>-</w:t>
            </w:r>
            <w:r>
              <w:rPr>
                <w:sz w:val="22"/>
              </w:rPr>
              <w:t>百利高制药有限责任公司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193"/>
              </w:numPr>
              <w:tabs>
                <w:tab w:val="left" w:pos="277"/>
              </w:tabs>
              <w:spacing w:before="34" w:after="0" w:line="240" w:lineRule="auto"/>
              <w:ind w:left="276" w:right="0" w:hanging="169"/>
              <w:jc w:val="left"/>
              <w:rPr>
                <w:sz w:val="22"/>
              </w:rPr>
            </w:pPr>
            <w:r>
              <w:rPr>
                <w:spacing w:val="-1"/>
                <w:sz w:val="22"/>
              </w:rPr>
              <w:t>完善申报相关资料</w:t>
            </w:r>
          </w:p>
          <w:p>
            <w:pPr>
              <w:pStyle w:val="9"/>
              <w:numPr>
                <w:ilvl w:val="0"/>
                <w:numId w:val="193"/>
              </w:numPr>
              <w:tabs>
                <w:tab w:val="left" w:pos="277"/>
              </w:tabs>
              <w:spacing w:before="35" w:after="0" w:line="240" w:lineRule="auto"/>
              <w:ind w:left="276" w:right="0" w:hanging="169"/>
              <w:jc w:val="left"/>
              <w:rPr>
                <w:sz w:val="22"/>
              </w:rPr>
            </w:pPr>
            <w:r>
              <w:rPr>
                <w:spacing w:val="-1"/>
                <w:sz w:val="22"/>
              </w:rPr>
              <w:t>环评未完成三同时验收</w:t>
            </w:r>
          </w:p>
          <w:p>
            <w:pPr>
              <w:pStyle w:val="9"/>
              <w:numPr>
                <w:ilvl w:val="0"/>
                <w:numId w:val="193"/>
              </w:numPr>
              <w:tabs>
                <w:tab w:val="left" w:pos="277"/>
              </w:tabs>
              <w:spacing w:before="39" w:after="0" w:line="267" w:lineRule="exact"/>
              <w:ind w:left="276" w:right="0" w:hanging="169"/>
              <w:jc w:val="left"/>
              <w:rPr>
                <w:sz w:val="22"/>
              </w:rPr>
            </w:pPr>
            <w:r>
              <w:rPr>
                <w:spacing w:val="-2"/>
                <w:sz w:val="22"/>
              </w:rPr>
              <w:t>危废实际产生种类在环评中漏评</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250</w:t>
            </w:r>
          </w:p>
        </w:tc>
        <w:tc>
          <w:tcPr>
            <w:tcW w:w="3984" w:type="dxa"/>
          </w:tcPr>
          <w:p>
            <w:pPr>
              <w:pStyle w:val="9"/>
              <w:spacing w:before="192"/>
              <w:ind w:left="112"/>
              <w:rPr>
                <w:sz w:val="22"/>
              </w:rPr>
            </w:pPr>
            <w:r>
              <w:rPr>
                <w:sz w:val="22"/>
              </w:rPr>
              <w:t>ft东新华医疗器械股份有限公司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194"/>
              </w:numPr>
              <w:tabs>
                <w:tab w:val="left" w:pos="277"/>
              </w:tabs>
              <w:spacing w:before="34" w:after="0" w:line="240" w:lineRule="auto"/>
              <w:ind w:left="276" w:right="0" w:hanging="169"/>
              <w:jc w:val="left"/>
              <w:rPr>
                <w:sz w:val="22"/>
              </w:rPr>
            </w:pPr>
            <w:r>
              <w:rPr>
                <w:spacing w:val="-1"/>
                <w:sz w:val="22"/>
              </w:rPr>
              <w:t>完善演练相关资料</w:t>
            </w:r>
          </w:p>
          <w:p>
            <w:pPr>
              <w:pStyle w:val="9"/>
              <w:numPr>
                <w:ilvl w:val="0"/>
                <w:numId w:val="194"/>
              </w:numPr>
              <w:tabs>
                <w:tab w:val="left" w:pos="277"/>
              </w:tabs>
              <w:spacing w:before="40" w:after="0" w:line="262" w:lineRule="exact"/>
              <w:ind w:left="276" w:right="0" w:hanging="169"/>
              <w:jc w:val="left"/>
              <w:rPr>
                <w:sz w:val="22"/>
              </w:rPr>
            </w:pPr>
            <w:r>
              <w:rPr>
                <w:sz w:val="22"/>
              </w:rPr>
              <w:t>台账不规范</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251</w:t>
            </w:r>
          </w:p>
        </w:tc>
        <w:tc>
          <w:tcPr>
            <w:tcW w:w="3984" w:type="dxa"/>
          </w:tcPr>
          <w:p>
            <w:pPr>
              <w:pStyle w:val="9"/>
              <w:spacing w:before="192"/>
              <w:ind w:left="112"/>
              <w:rPr>
                <w:sz w:val="22"/>
              </w:rPr>
            </w:pPr>
            <w:r>
              <w:rPr>
                <w:sz w:val="22"/>
              </w:rPr>
              <w:t>高ft纺织器材（ft东）有限公司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195"/>
              </w:numPr>
              <w:tabs>
                <w:tab w:val="left" w:pos="277"/>
              </w:tabs>
              <w:spacing w:before="34" w:after="0" w:line="240" w:lineRule="auto"/>
              <w:ind w:left="276" w:right="0" w:hanging="169"/>
              <w:jc w:val="left"/>
              <w:rPr>
                <w:sz w:val="22"/>
              </w:rPr>
            </w:pPr>
            <w:r>
              <w:rPr>
                <w:spacing w:val="-1"/>
                <w:sz w:val="22"/>
              </w:rPr>
              <w:t>完善演练相关资料</w:t>
            </w:r>
            <w:r>
              <w:rPr>
                <w:sz w:val="22"/>
              </w:rPr>
              <w:t>（</w:t>
            </w:r>
            <w:r>
              <w:rPr>
                <w:spacing w:val="-2"/>
                <w:sz w:val="22"/>
              </w:rPr>
              <w:t>补充总结材料</w:t>
            </w:r>
            <w:r>
              <w:rPr>
                <w:sz w:val="22"/>
              </w:rPr>
              <w:t>）</w:t>
            </w:r>
          </w:p>
          <w:p>
            <w:pPr>
              <w:pStyle w:val="9"/>
              <w:numPr>
                <w:ilvl w:val="0"/>
                <w:numId w:val="195"/>
              </w:numPr>
              <w:tabs>
                <w:tab w:val="left" w:pos="277"/>
              </w:tabs>
              <w:spacing w:before="40" w:after="0" w:line="267" w:lineRule="exact"/>
              <w:ind w:left="276" w:right="0" w:hanging="169"/>
              <w:jc w:val="left"/>
              <w:rPr>
                <w:sz w:val="22"/>
              </w:rPr>
            </w:pPr>
            <w:r>
              <w:rPr>
                <w:spacing w:val="-1"/>
                <w:sz w:val="22"/>
              </w:rPr>
              <w:t>贮存场所地面未防渗</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right="220"/>
              <w:jc w:val="right"/>
              <w:rPr>
                <w:rFonts w:ascii="Times New Roman"/>
                <w:sz w:val="22"/>
              </w:rPr>
            </w:pPr>
            <w:r>
              <w:rPr>
                <w:rFonts w:ascii="Times New Roman"/>
                <w:sz w:val="22"/>
              </w:rPr>
              <w:t>252</w:t>
            </w:r>
          </w:p>
        </w:tc>
        <w:tc>
          <w:tcPr>
            <w:tcW w:w="3984" w:type="dxa"/>
          </w:tcPr>
          <w:p>
            <w:pPr>
              <w:pStyle w:val="9"/>
              <w:spacing w:before="34" w:line="267" w:lineRule="exact"/>
              <w:ind w:left="112"/>
              <w:rPr>
                <w:sz w:val="22"/>
              </w:rPr>
            </w:pPr>
            <w:r>
              <w:rPr>
                <w:sz w:val="22"/>
              </w:rPr>
              <w:t>新华手术器械有限公司</w:t>
            </w:r>
          </w:p>
        </w:tc>
        <w:tc>
          <w:tcPr>
            <w:tcW w:w="998" w:type="dxa"/>
          </w:tcPr>
          <w:p>
            <w:pPr>
              <w:pStyle w:val="9"/>
              <w:spacing w:before="34" w:line="267" w:lineRule="exact"/>
              <w:ind w:left="151" w:right="131"/>
              <w:jc w:val="center"/>
              <w:rPr>
                <w:sz w:val="22"/>
              </w:rPr>
            </w:pPr>
            <w:r>
              <w:rPr>
                <w:sz w:val="22"/>
              </w:rPr>
              <w:t>高新区</w:t>
            </w:r>
          </w:p>
        </w:tc>
        <w:tc>
          <w:tcPr>
            <w:tcW w:w="7996" w:type="dxa"/>
          </w:tcPr>
          <w:p>
            <w:pPr>
              <w:pStyle w:val="9"/>
              <w:spacing w:before="34" w:line="267" w:lineRule="exact"/>
              <w:ind w:left="108"/>
              <w:rPr>
                <w:sz w:val="22"/>
              </w:rPr>
            </w:pPr>
            <w:r>
              <w:rPr>
                <w:sz w:val="22"/>
              </w:rPr>
              <w:t>按规范完善贮存库</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1" w:type="dxa"/>
          </w:tcPr>
          <w:p>
            <w:pPr>
              <w:pStyle w:val="9"/>
              <w:spacing w:before="48" w:line="247" w:lineRule="exact"/>
              <w:ind w:right="220"/>
              <w:jc w:val="right"/>
              <w:rPr>
                <w:rFonts w:ascii="Times New Roman"/>
                <w:sz w:val="22"/>
              </w:rPr>
            </w:pPr>
            <w:r>
              <w:rPr>
                <w:rFonts w:ascii="Times New Roman"/>
                <w:sz w:val="22"/>
              </w:rPr>
              <w:t>253</w:t>
            </w:r>
          </w:p>
        </w:tc>
        <w:tc>
          <w:tcPr>
            <w:tcW w:w="3984" w:type="dxa"/>
          </w:tcPr>
          <w:p>
            <w:pPr>
              <w:pStyle w:val="9"/>
              <w:spacing w:before="34" w:line="262" w:lineRule="exact"/>
              <w:ind w:left="112"/>
              <w:rPr>
                <w:sz w:val="22"/>
              </w:rPr>
            </w:pPr>
            <w:r>
              <w:rPr>
                <w:sz w:val="22"/>
              </w:rPr>
              <w:t>淄博运城制版有限公司</w:t>
            </w:r>
          </w:p>
        </w:tc>
        <w:tc>
          <w:tcPr>
            <w:tcW w:w="998" w:type="dxa"/>
          </w:tcPr>
          <w:p>
            <w:pPr>
              <w:pStyle w:val="9"/>
              <w:spacing w:before="34" w:line="262" w:lineRule="exact"/>
              <w:ind w:left="151" w:right="131"/>
              <w:jc w:val="center"/>
              <w:rPr>
                <w:sz w:val="22"/>
              </w:rPr>
            </w:pPr>
            <w:r>
              <w:rPr>
                <w:sz w:val="22"/>
              </w:rPr>
              <w:t>高新区</w:t>
            </w:r>
          </w:p>
        </w:tc>
        <w:tc>
          <w:tcPr>
            <w:tcW w:w="7996" w:type="dxa"/>
          </w:tcPr>
          <w:p>
            <w:pPr>
              <w:pStyle w:val="9"/>
              <w:spacing w:before="34" w:line="262" w:lineRule="exact"/>
              <w:ind w:left="108"/>
              <w:rPr>
                <w:sz w:val="22"/>
              </w:rPr>
            </w:pPr>
            <w:r>
              <w:rPr>
                <w:sz w:val="22"/>
              </w:rPr>
              <w:t>按规范完善贮存库</w:t>
            </w:r>
          </w:p>
        </w:tc>
        <w:tc>
          <w:tcPr>
            <w:tcW w:w="1002" w:type="dxa"/>
          </w:tcPr>
          <w:p>
            <w:pPr>
              <w:pStyle w:val="9"/>
              <w:spacing w:before="34" w:line="262" w:lineRule="exact"/>
              <w:ind w:left="157" w:right="129"/>
              <w:jc w:val="center"/>
              <w:rPr>
                <w:sz w:val="22"/>
              </w:rPr>
            </w:pPr>
            <w:r>
              <w:rPr>
                <w:sz w:val="22"/>
              </w:rPr>
              <w:t>达标</w:t>
            </w:r>
          </w:p>
        </w:tc>
      </w:tr>
    </w:tbl>
    <w:p>
      <w:pPr>
        <w:spacing w:after="0" w:line="262" w:lineRule="exact"/>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254</w:t>
            </w:r>
          </w:p>
        </w:tc>
        <w:tc>
          <w:tcPr>
            <w:tcW w:w="3984" w:type="dxa"/>
          </w:tcPr>
          <w:p>
            <w:pPr>
              <w:pStyle w:val="9"/>
              <w:spacing w:before="5"/>
              <w:rPr>
                <w:rFonts w:ascii="Times New Roman"/>
                <w:sz w:val="30"/>
              </w:rPr>
            </w:pPr>
          </w:p>
          <w:p>
            <w:pPr>
              <w:pStyle w:val="9"/>
              <w:spacing w:before="1"/>
              <w:ind w:left="112"/>
              <w:rPr>
                <w:sz w:val="22"/>
              </w:rPr>
            </w:pPr>
            <w:r>
              <w:rPr>
                <w:sz w:val="22"/>
              </w:rPr>
              <w:t>ft东精工凹印制版有限公司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196"/>
              </w:numPr>
              <w:tabs>
                <w:tab w:val="left" w:pos="277"/>
              </w:tabs>
              <w:spacing w:before="34" w:after="0" w:line="240" w:lineRule="auto"/>
              <w:ind w:left="276" w:right="0" w:hanging="169"/>
              <w:jc w:val="left"/>
              <w:rPr>
                <w:sz w:val="22"/>
              </w:rPr>
            </w:pPr>
            <w:r>
              <w:rPr>
                <w:spacing w:val="-1"/>
                <w:sz w:val="22"/>
              </w:rPr>
              <w:t>标识牌不规范</w:t>
            </w:r>
            <w:r>
              <w:rPr>
                <w:sz w:val="22"/>
              </w:rPr>
              <w:t>（</w:t>
            </w:r>
            <w:r>
              <w:rPr>
                <w:spacing w:val="-2"/>
                <w:sz w:val="22"/>
              </w:rPr>
              <w:t>已告知规范</w:t>
            </w:r>
            <w:r>
              <w:rPr>
                <w:sz w:val="22"/>
              </w:rPr>
              <w:t>）</w:t>
            </w:r>
          </w:p>
          <w:p>
            <w:pPr>
              <w:pStyle w:val="9"/>
              <w:numPr>
                <w:ilvl w:val="0"/>
                <w:numId w:val="196"/>
              </w:numPr>
              <w:tabs>
                <w:tab w:val="left" w:pos="277"/>
              </w:tabs>
              <w:spacing w:before="40" w:after="0" w:line="240" w:lineRule="auto"/>
              <w:ind w:left="276" w:right="0" w:hanging="169"/>
              <w:jc w:val="left"/>
              <w:rPr>
                <w:sz w:val="22"/>
              </w:rPr>
            </w:pPr>
            <w:r>
              <w:rPr>
                <w:spacing w:val="-1"/>
                <w:sz w:val="22"/>
              </w:rPr>
              <w:t>污泥危废库不规范</w:t>
            </w:r>
          </w:p>
          <w:p>
            <w:pPr>
              <w:pStyle w:val="9"/>
              <w:numPr>
                <w:ilvl w:val="0"/>
                <w:numId w:val="196"/>
              </w:numPr>
              <w:tabs>
                <w:tab w:val="left" w:pos="277"/>
              </w:tabs>
              <w:spacing w:before="39" w:after="0" w:line="267" w:lineRule="exact"/>
              <w:ind w:left="276" w:right="0" w:hanging="169"/>
              <w:jc w:val="left"/>
              <w:rPr>
                <w:sz w:val="22"/>
              </w:rPr>
            </w:pPr>
            <w:r>
              <w:rPr>
                <w:spacing w:val="-2"/>
                <w:sz w:val="22"/>
              </w:rPr>
              <w:t>危废实际产生量与环评预计不符</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255</w:t>
            </w:r>
          </w:p>
        </w:tc>
        <w:tc>
          <w:tcPr>
            <w:tcW w:w="3984" w:type="dxa"/>
          </w:tcPr>
          <w:p>
            <w:pPr>
              <w:pStyle w:val="9"/>
              <w:spacing w:before="5"/>
              <w:rPr>
                <w:rFonts w:ascii="Times New Roman"/>
                <w:sz w:val="30"/>
              </w:rPr>
            </w:pPr>
          </w:p>
          <w:p>
            <w:pPr>
              <w:pStyle w:val="9"/>
              <w:spacing w:before="1"/>
              <w:ind w:left="112"/>
              <w:rPr>
                <w:sz w:val="22"/>
              </w:rPr>
            </w:pPr>
            <w:r>
              <w:rPr>
                <w:sz w:val="22"/>
              </w:rPr>
              <w:t>ft东阿莫泰克电子有限公司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197"/>
              </w:numPr>
              <w:tabs>
                <w:tab w:val="left" w:pos="277"/>
              </w:tabs>
              <w:spacing w:before="34" w:after="0" w:line="240" w:lineRule="auto"/>
              <w:ind w:left="276" w:right="0" w:hanging="169"/>
              <w:jc w:val="left"/>
              <w:rPr>
                <w:sz w:val="22"/>
              </w:rPr>
            </w:pPr>
            <w:r>
              <w:rPr>
                <w:spacing w:val="-1"/>
                <w:sz w:val="22"/>
              </w:rPr>
              <w:t>责任制度责任人不明确</w:t>
            </w:r>
          </w:p>
          <w:p>
            <w:pPr>
              <w:pStyle w:val="9"/>
              <w:numPr>
                <w:ilvl w:val="0"/>
                <w:numId w:val="197"/>
              </w:numPr>
              <w:tabs>
                <w:tab w:val="left" w:pos="277"/>
              </w:tabs>
              <w:spacing w:before="35" w:after="0" w:line="240" w:lineRule="auto"/>
              <w:ind w:left="276" w:right="0" w:hanging="169"/>
              <w:jc w:val="left"/>
              <w:rPr>
                <w:sz w:val="22"/>
              </w:rPr>
            </w:pPr>
            <w:r>
              <w:rPr>
                <w:spacing w:val="-1"/>
                <w:sz w:val="22"/>
              </w:rPr>
              <w:t>不同危废间无明显间隔</w:t>
            </w:r>
          </w:p>
          <w:p>
            <w:pPr>
              <w:pStyle w:val="9"/>
              <w:numPr>
                <w:ilvl w:val="0"/>
                <w:numId w:val="197"/>
              </w:numPr>
              <w:tabs>
                <w:tab w:val="left" w:pos="277"/>
              </w:tabs>
              <w:spacing w:before="39" w:after="0" w:line="267" w:lineRule="exact"/>
              <w:ind w:left="276" w:right="0" w:hanging="169"/>
              <w:jc w:val="left"/>
              <w:rPr>
                <w:sz w:val="22"/>
              </w:rPr>
            </w:pPr>
            <w:r>
              <w:rPr>
                <w:spacing w:val="-1"/>
                <w:sz w:val="22"/>
              </w:rPr>
              <w:t>环评中漏评显影液</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256</w:t>
            </w:r>
          </w:p>
        </w:tc>
        <w:tc>
          <w:tcPr>
            <w:tcW w:w="3984" w:type="dxa"/>
          </w:tcPr>
          <w:p>
            <w:pPr>
              <w:pStyle w:val="9"/>
              <w:spacing w:before="192"/>
              <w:ind w:left="112"/>
              <w:rPr>
                <w:sz w:val="22"/>
              </w:rPr>
            </w:pPr>
            <w:r>
              <w:rPr>
                <w:sz w:val="22"/>
              </w:rPr>
              <w:t>ft东新华万博化工有限公司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198"/>
              </w:numPr>
              <w:tabs>
                <w:tab w:val="left" w:pos="277"/>
              </w:tabs>
              <w:spacing w:before="34" w:after="0" w:line="240" w:lineRule="auto"/>
              <w:ind w:left="276" w:right="0" w:hanging="169"/>
              <w:jc w:val="left"/>
              <w:rPr>
                <w:sz w:val="22"/>
              </w:rPr>
            </w:pPr>
            <w:r>
              <w:rPr>
                <w:spacing w:val="-1"/>
                <w:sz w:val="22"/>
              </w:rPr>
              <w:t>完善演练后的总结材料</w:t>
            </w:r>
          </w:p>
          <w:p>
            <w:pPr>
              <w:pStyle w:val="9"/>
              <w:numPr>
                <w:ilvl w:val="0"/>
                <w:numId w:val="198"/>
              </w:numPr>
              <w:tabs>
                <w:tab w:val="left" w:pos="277"/>
              </w:tabs>
              <w:spacing w:before="35" w:after="0" w:line="267" w:lineRule="exact"/>
              <w:ind w:left="276" w:right="0" w:hanging="169"/>
              <w:jc w:val="left"/>
              <w:rPr>
                <w:sz w:val="22"/>
              </w:rPr>
            </w:pPr>
            <w:r>
              <w:rPr>
                <w:spacing w:val="-2"/>
                <w:sz w:val="22"/>
              </w:rPr>
              <w:t>环评未对危废贮存设施进行评价</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257</w:t>
            </w:r>
          </w:p>
        </w:tc>
        <w:tc>
          <w:tcPr>
            <w:tcW w:w="3984" w:type="dxa"/>
          </w:tcPr>
          <w:p>
            <w:pPr>
              <w:pStyle w:val="9"/>
              <w:spacing w:before="5"/>
              <w:rPr>
                <w:rFonts w:ascii="Times New Roman"/>
                <w:sz w:val="30"/>
              </w:rPr>
            </w:pPr>
          </w:p>
          <w:p>
            <w:pPr>
              <w:pStyle w:val="9"/>
              <w:spacing w:before="1"/>
              <w:ind w:left="112"/>
              <w:rPr>
                <w:sz w:val="22"/>
              </w:rPr>
            </w:pPr>
            <w:r>
              <w:rPr>
                <w:sz w:val="22"/>
              </w:rPr>
              <w:t>淄博金马化工厂</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199"/>
              </w:numPr>
              <w:tabs>
                <w:tab w:val="left" w:pos="277"/>
              </w:tabs>
              <w:spacing w:before="34" w:after="0" w:line="240" w:lineRule="auto"/>
              <w:ind w:left="276" w:right="0" w:hanging="169"/>
              <w:jc w:val="left"/>
              <w:rPr>
                <w:sz w:val="22"/>
              </w:rPr>
            </w:pPr>
            <w:r>
              <w:rPr>
                <w:spacing w:val="-2"/>
                <w:sz w:val="22"/>
              </w:rPr>
              <w:t>有环评资料但未完成三同时验收</w:t>
            </w:r>
          </w:p>
          <w:p>
            <w:pPr>
              <w:pStyle w:val="9"/>
              <w:numPr>
                <w:ilvl w:val="0"/>
                <w:numId w:val="199"/>
              </w:numPr>
              <w:tabs>
                <w:tab w:val="left" w:pos="277"/>
              </w:tabs>
              <w:spacing w:before="40" w:after="0" w:line="240" w:lineRule="auto"/>
              <w:ind w:left="276" w:right="0" w:hanging="169"/>
              <w:jc w:val="left"/>
              <w:rPr>
                <w:sz w:val="22"/>
              </w:rPr>
            </w:pPr>
            <w:r>
              <w:rPr>
                <w:sz w:val="22"/>
              </w:rPr>
              <w:t>台账不规范</w:t>
            </w:r>
          </w:p>
          <w:p>
            <w:pPr>
              <w:pStyle w:val="9"/>
              <w:numPr>
                <w:ilvl w:val="0"/>
                <w:numId w:val="199"/>
              </w:numPr>
              <w:tabs>
                <w:tab w:val="left" w:pos="277"/>
              </w:tabs>
              <w:spacing w:before="34" w:after="0" w:line="267" w:lineRule="exact"/>
              <w:ind w:left="276" w:right="0" w:hanging="169"/>
              <w:jc w:val="left"/>
              <w:rPr>
                <w:sz w:val="22"/>
              </w:rPr>
            </w:pPr>
            <w:r>
              <w:rPr>
                <w:spacing w:val="-2"/>
                <w:sz w:val="22"/>
              </w:rPr>
              <w:t>危废实际产生量与环评预计不符</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811" w:type="dxa"/>
          </w:tcPr>
          <w:p>
            <w:pPr>
              <w:pStyle w:val="9"/>
              <w:rPr>
                <w:rFonts w:ascii="Times New Roman"/>
                <w:sz w:val="24"/>
              </w:rPr>
            </w:pPr>
          </w:p>
          <w:p>
            <w:pPr>
              <w:pStyle w:val="9"/>
              <w:spacing w:before="9"/>
              <w:rPr>
                <w:rFonts w:ascii="Times New Roman"/>
                <w:sz w:val="22"/>
              </w:rPr>
            </w:pPr>
          </w:p>
          <w:p>
            <w:pPr>
              <w:pStyle w:val="9"/>
              <w:ind w:right="220"/>
              <w:jc w:val="right"/>
              <w:rPr>
                <w:rFonts w:ascii="Times New Roman"/>
                <w:sz w:val="22"/>
              </w:rPr>
            </w:pPr>
            <w:r>
              <w:rPr>
                <w:rFonts w:ascii="Times New Roman"/>
                <w:sz w:val="22"/>
              </w:rPr>
              <w:t>258</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荏原机械淄博有限公司</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高新区</w:t>
            </w:r>
          </w:p>
        </w:tc>
        <w:tc>
          <w:tcPr>
            <w:tcW w:w="7996" w:type="dxa"/>
          </w:tcPr>
          <w:p>
            <w:pPr>
              <w:pStyle w:val="9"/>
              <w:numPr>
                <w:ilvl w:val="0"/>
                <w:numId w:val="200"/>
              </w:numPr>
              <w:tabs>
                <w:tab w:val="left" w:pos="277"/>
              </w:tabs>
              <w:spacing w:before="43" w:after="0" w:line="240" w:lineRule="auto"/>
              <w:ind w:left="276" w:right="0" w:hanging="169"/>
              <w:jc w:val="left"/>
              <w:rPr>
                <w:sz w:val="22"/>
              </w:rPr>
            </w:pPr>
            <w:r>
              <w:rPr>
                <w:spacing w:val="-5"/>
                <w:sz w:val="22"/>
              </w:rPr>
              <w:t>危废污染防治责任信息张贴不明显，未明确危废产生环节、危险特性、去向等</w:t>
            </w:r>
          </w:p>
          <w:p>
            <w:pPr>
              <w:pStyle w:val="9"/>
              <w:numPr>
                <w:ilvl w:val="0"/>
                <w:numId w:val="200"/>
              </w:numPr>
              <w:tabs>
                <w:tab w:val="left" w:pos="277"/>
              </w:tabs>
              <w:spacing w:before="40" w:after="0" w:line="240" w:lineRule="auto"/>
              <w:ind w:left="276" w:right="0" w:hanging="169"/>
              <w:jc w:val="left"/>
              <w:rPr>
                <w:sz w:val="22"/>
              </w:rPr>
            </w:pPr>
            <w:r>
              <w:rPr>
                <w:spacing w:val="-1"/>
                <w:sz w:val="22"/>
              </w:rPr>
              <w:t>危废库废气未收集</w:t>
            </w:r>
          </w:p>
          <w:p>
            <w:pPr>
              <w:pStyle w:val="9"/>
              <w:numPr>
                <w:ilvl w:val="0"/>
                <w:numId w:val="200"/>
              </w:numPr>
              <w:tabs>
                <w:tab w:val="left" w:pos="277"/>
              </w:tabs>
              <w:spacing w:before="40" w:after="0" w:line="240" w:lineRule="auto"/>
              <w:ind w:left="276" w:right="0" w:hanging="169"/>
              <w:jc w:val="left"/>
              <w:rPr>
                <w:sz w:val="22"/>
              </w:rPr>
            </w:pPr>
            <w:r>
              <w:rPr>
                <w:spacing w:val="-2"/>
                <w:sz w:val="22"/>
              </w:rPr>
              <w:t>危废实际产生种类在环评中漏评</w:t>
            </w:r>
          </w:p>
          <w:p>
            <w:pPr>
              <w:pStyle w:val="9"/>
              <w:numPr>
                <w:ilvl w:val="0"/>
                <w:numId w:val="200"/>
              </w:numPr>
              <w:tabs>
                <w:tab w:val="left" w:pos="277"/>
              </w:tabs>
              <w:spacing w:before="35" w:after="0" w:line="276" w:lineRule="exact"/>
              <w:ind w:left="276" w:right="0" w:hanging="169"/>
              <w:jc w:val="left"/>
              <w:rPr>
                <w:sz w:val="22"/>
              </w:rPr>
            </w:pPr>
            <w:r>
              <w:rPr>
                <w:spacing w:val="-2"/>
                <w:sz w:val="22"/>
              </w:rPr>
              <w:t>危废实际产生量与环评预计不符</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259</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淄博捷迅工贸有限公司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201"/>
              </w:numPr>
              <w:tabs>
                <w:tab w:val="left" w:pos="277"/>
              </w:tabs>
              <w:spacing w:before="34" w:after="0" w:line="240" w:lineRule="auto"/>
              <w:ind w:left="276" w:right="0" w:hanging="169"/>
              <w:jc w:val="left"/>
              <w:rPr>
                <w:sz w:val="22"/>
              </w:rPr>
            </w:pPr>
            <w:r>
              <w:rPr>
                <w:spacing w:val="-1"/>
                <w:sz w:val="22"/>
              </w:rPr>
              <w:t>标识牌不规范</w:t>
            </w:r>
            <w:r>
              <w:rPr>
                <w:sz w:val="22"/>
              </w:rPr>
              <w:t>（</w:t>
            </w:r>
            <w:r>
              <w:rPr>
                <w:spacing w:val="-2"/>
                <w:sz w:val="22"/>
              </w:rPr>
              <w:t>已告知其相关规范</w:t>
            </w:r>
            <w:r>
              <w:rPr>
                <w:sz w:val="22"/>
              </w:rPr>
              <w:t>）</w:t>
            </w:r>
          </w:p>
          <w:p>
            <w:pPr>
              <w:pStyle w:val="9"/>
              <w:numPr>
                <w:ilvl w:val="0"/>
                <w:numId w:val="201"/>
              </w:numPr>
              <w:tabs>
                <w:tab w:val="left" w:pos="277"/>
              </w:tabs>
              <w:spacing w:before="40" w:after="0" w:line="240" w:lineRule="auto"/>
              <w:ind w:left="276" w:right="0" w:hanging="169"/>
              <w:jc w:val="left"/>
              <w:rPr>
                <w:sz w:val="22"/>
              </w:rPr>
            </w:pPr>
            <w:r>
              <w:rPr>
                <w:spacing w:val="-2"/>
                <w:sz w:val="22"/>
              </w:rPr>
              <w:t>未设置废水导排管道或渠道</w:t>
            </w:r>
          </w:p>
          <w:p>
            <w:pPr>
              <w:pStyle w:val="9"/>
              <w:numPr>
                <w:ilvl w:val="0"/>
                <w:numId w:val="201"/>
              </w:numPr>
              <w:tabs>
                <w:tab w:val="left" w:pos="277"/>
              </w:tabs>
              <w:spacing w:before="39" w:after="0" w:line="240" w:lineRule="auto"/>
              <w:ind w:left="276" w:right="0" w:hanging="169"/>
              <w:jc w:val="left"/>
              <w:rPr>
                <w:sz w:val="22"/>
              </w:rPr>
            </w:pPr>
            <w:r>
              <w:rPr>
                <w:spacing w:val="-2"/>
                <w:sz w:val="22"/>
              </w:rPr>
              <w:t>未设置泄漏液体收集装置</w:t>
            </w:r>
          </w:p>
          <w:p>
            <w:pPr>
              <w:pStyle w:val="9"/>
              <w:numPr>
                <w:ilvl w:val="0"/>
                <w:numId w:val="201"/>
              </w:numPr>
              <w:tabs>
                <w:tab w:val="left" w:pos="277"/>
              </w:tabs>
              <w:spacing w:before="35" w:after="0" w:line="267" w:lineRule="exact"/>
              <w:ind w:left="276" w:right="0" w:hanging="169"/>
              <w:jc w:val="left"/>
              <w:rPr>
                <w:sz w:val="22"/>
              </w:rPr>
            </w:pPr>
            <w:r>
              <w:rPr>
                <w:spacing w:val="-2"/>
                <w:sz w:val="22"/>
              </w:rPr>
              <w:t>危废实际产生量与环评预计不符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260</w:t>
            </w:r>
          </w:p>
        </w:tc>
        <w:tc>
          <w:tcPr>
            <w:tcW w:w="3984" w:type="dxa"/>
          </w:tcPr>
          <w:p>
            <w:pPr>
              <w:pStyle w:val="9"/>
              <w:spacing w:before="5"/>
              <w:rPr>
                <w:rFonts w:ascii="Times New Roman"/>
                <w:sz w:val="30"/>
              </w:rPr>
            </w:pPr>
          </w:p>
          <w:p>
            <w:pPr>
              <w:pStyle w:val="9"/>
              <w:spacing w:before="1"/>
              <w:ind w:left="112"/>
              <w:rPr>
                <w:sz w:val="22"/>
              </w:rPr>
            </w:pPr>
            <w:r>
              <w:rPr>
                <w:sz w:val="22"/>
              </w:rPr>
              <w:t>灿盛制药（淄博）有限公司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202"/>
              </w:numPr>
              <w:tabs>
                <w:tab w:val="left" w:pos="277"/>
              </w:tabs>
              <w:spacing w:before="34" w:after="0" w:line="240" w:lineRule="auto"/>
              <w:ind w:left="276" w:right="0" w:hanging="169"/>
              <w:jc w:val="left"/>
              <w:rPr>
                <w:sz w:val="22"/>
              </w:rPr>
            </w:pPr>
            <w:r>
              <w:rPr>
                <w:spacing w:val="-2"/>
                <w:sz w:val="22"/>
              </w:rPr>
              <w:t>危废产生种类未全部列入管理计划中</w:t>
            </w:r>
          </w:p>
          <w:p>
            <w:pPr>
              <w:pStyle w:val="9"/>
              <w:numPr>
                <w:ilvl w:val="0"/>
                <w:numId w:val="202"/>
              </w:numPr>
              <w:tabs>
                <w:tab w:val="left" w:pos="277"/>
              </w:tabs>
              <w:spacing w:before="40" w:after="0" w:line="240" w:lineRule="auto"/>
              <w:ind w:left="276" w:right="0" w:hanging="169"/>
              <w:jc w:val="left"/>
              <w:rPr>
                <w:sz w:val="22"/>
              </w:rPr>
            </w:pPr>
            <w:r>
              <w:rPr>
                <w:spacing w:val="-2"/>
                <w:sz w:val="22"/>
              </w:rPr>
              <w:t>管理计划有重大变化未变更</w:t>
            </w:r>
          </w:p>
          <w:p>
            <w:pPr>
              <w:pStyle w:val="9"/>
              <w:numPr>
                <w:ilvl w:val="0"/>
                <w:numId w:val="202"/>
              </w:numPr>
              <w:tabs>
                <w:tab w:val="left" w:pos="277"/>
              </w:tabs>
              <w:spacing w:before="39" w:after="0" w:line="267" w:lineRule="exact"/>
              <w:ind w:left="276" w:right="0" w:hanging="169"/>
              <w:jc w:val="left"/>
              <w:rPr>
                <w:sz w:val="22"/>
              </w:rPr>
            </w:pPr>
            <w:r>
              <w:rPr>
                <w:spacing w:val="-1"/>
                <w:sz w:val="22"/>
              </w:rPr>
              <w:t>未进行应急预案演练</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261</w:t>
            </w:r>
          </w:p>
        </w:tc>
        <w:tc>
          <w:tcPr>
            <w:tcW w:w="3984" w:type="dxa"/>
          </w:tcPr>
          <w:p>
            <w:pPr>
              <w:pStyle w:val="9"/>
              <w:spacing w:before="5"/>
              <w:rPr>
                <w:rFonts w:ascii="Times New Roman"/>
                <w:sz w:val="30"/>
              </w:rPr>
            </w:pPr>
          </w:p>
          <w:p>
            <w:pPr>
              <w:pStyle w:val="9"/>
              <w:spacing w:before="1"/>
              <w:ind w:left="112"/>
              <w:rPr>
                <w:sz w:val="22"/>
              </w:rPr>
            </w:pPr>
            <w:r>
              <w:rPr>
                <w:sz w:val="22"/>
              </w:rPr>
              <w:t>灿盛制药（淄博）有限公司南厂</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203"/>
              </w:numPr>
              <w:tabs>
                <w:tab w:val="left" w:pos="277"/>
              </w:tabs>
              <w:spacing w:before="34" w:after="0" w:line="240" w:lineRule="auto"/>
              <w:ind w:left="276" w:right="0" w:hanging="169"/>
              <w:jc w:val="left"/>
              <w:rPr>
                <w:sz w:val="22"/>
              </w:rPr>
            </w:pPr>
            <w:r>
              <w:rPr>
                <w:spacing w:val="-2"/>
                <w:sz w:val="22"/>
              </w:rPr>
              <w:t>危废产生种类未全部列入管理计划中</w:t>
            </w:r>
          </w:p>
          <w:p>
            <w:pPr>
              <w:pStyle w:val="9"/>
              <w:numPr>
                <w:ilvl w:val="0"/>
                <w:numId w:val="203"/>
              </w:numPr>
              <w:tabs>
                <w:tab w:val="left" w:pos="277"/>
              </w:tabs>
              <w:spacing w:before="40" w:after="0" w:line="240" w:lineRule="auto"/>
              <w:ind w:left="276" w:right="0" w:hanging="169"/>
              <w:jc w:val="left"/>
              <w:rPr>
                <w:sz w:val="22"/>
              </w:rPr>
            </w:pPr>
            <w:r>
              <w:rPr>
                <w:spacing w:val="-2"/>
                <w:sz w:val="22"/>
              </w:rPr>
              <w:t>管理计划有重大变化未变更</w:t>
            </w:r>
          </w:p>
          <w:p>
            <w:pPr>
              <w:pStyle w:val="9"/>
              <w:numPr>
                <w:ilvl w:val="0"/>
                <w:numId w:val="203"/>
              </w:numPr>
              <w:tabs>
                <w:tab w:val="left" w:pos="277"/>
              </w:tabs>
              <w:spacing w:before="39" w:after="0" w:line="267" w:lineRule="exact"/>
              <w:ind w:left="276" w:right="0" w:hanging="169"/>
              <w:jc w:val="left"/>
              <w:rPr>
                <w:sz w:val="22"/>
              </w:rPr>
            </w:pPr>
            <w:r>
              <w:rPr>
                <w:spacing w:val="-1"/>
                <w:sz w:val="22"/>
              </w:rPr>
              <w:t>未进行应急预案演练</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262</w:t>
            </w:r>
          </w:p>
        </w:tc>
        <w:tc>
          <w:tcPr>
            <w:tcW w:w="3984" w:type="dxa"/>
          </w:tcPr>
          <w:p>
            <w:pPr>
              <w:pStyle w:val="9"/>
              <w:spacing w:before="5"/>
              <w:rPr>
                <w:rFonts w:ascii="Times New Roman"/>
                <w:sz w:val="30"/>
              </w:rPr>
            </w:pPr>
          </w:p>
          <w:p>
            <w:pPr>
              <w:pStyle w:val="9"/>
              <w:spacing w:before="1"/>
              <w:ind w:left="112"/>
              <w:rPr>
                <w:sz w:val="22"/>
              </w:rPr>
            </w:pPr>
            <w:r>
              <w:rPr>
                <w:sz w:val="22"/>
              </w:rPr>
              <w:t>ft东蓝星东大有限公司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204"/>
              </w:numPr>
              <w:tabs>
                <w:tab w:val="left" w:pos="277"/>
              </w:tabs>
              <w:spacing w:before="34" w:after="0" w:line="240" w:lineRule="auto"/>
              <w:ind w:left="276" w:right="0" w:hanging="169"/>
              <w:jc w:val="left"/>
              <w:rPr>
                <w:sz w:val="22"/>
              </w:rPr>
            </w:pPr>
            <w:r>
              <w:rPr>
                <w:spacing w:val="-4"/>
                <w:sz w:val="22"/>
              </w:rPr>
              <w:t>危险废物产生量预测依据不充分，未提出减少产生量的措施</w:t>
            </w:r>
          </w:p>
          <w:p>
            <w:pPr>
              <w:pStyle w:val="9"/>
              <w:numPr>
                <w:ilvl w:val="0"/>
                <w:numId w:val="204"/>
              </w:numPr>
              <w:tabs>
                <w:tab w:val="left" w:pos="277"/>
              </w:tabs>
              <w:spacing w:before="35" w:after="0" w:line="240" w:lineRule="auto"/>
              <w:ind w:left="276" w:right="0" w:hanging="169"/>
              <w:jc w:val="left"/>
              <w:rPr>
                <w:sz w:val="22"/>
              </w:rPr>
            </w:pPr>
            <w:r>
              <w:rPr>
                <w:spacing w:val="-3"/>
                <w:sz w:val="22"/>
              </w:rPr>
              <w:t>管理计划内容发生重大变化未及时申报</w:t>
            </w:r>
          </w:p>
          <w:p>
            <w:pPr>
              <w:pStyle w:val="9"/>
              <w:numPr>
                <w:ilvl w:val="0"/>
                <w:numId w:val="204"/>
              </w:numPr>
              <w:tabs>
                <w:tab w:val="left" w:pos="277"/>
              </w:tabs>
              <w:spacing w:before="39" w:after="0" w:line="267" w:lineRule="exact"/>
              <w:ind w:left="276" w:right="0" w:hanging="169"/>
              <w:jc w:val="left"/>
              <w:rPr>
                <w:sz w:val="22"/>
              </w:rPr>
            </w:pPr>
            <w:r>
              <w:rPr>
                <w:sz w:val="22"/>
              </w:rPr>
              <w:t>台账不规范</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263</w:t>
            </w:r>
          </w:p>
        </w:tc>
        <w:tc>
          <w:tcPr>
            <w:tcW w:w="3984" w:type="dxa"/>
          </w:tcPr>
          <w:p>
            <w:pPr>
              <w:pStyle w:val="9"/>
              <w:spacing w:before="192"/>
              <w:ind w:left="112"/>
              <w:rPr>
                <w:sz w:val="22"/>
              </w:rPr>
            </w:pPr>
            <w:r>
              <w:rPr>
                <w:sz w:val="22"/>
              </w:rPr>
              <w:t>ft东隆盛钢铁有限公司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205"/>
              </w:numPr>
              <w:tabs>
                <w:tab w:val="left" w:pos="277"/>
              </w:tabs>
              <w:spacing w:before="34" w:after="0" w:line="240" w:lineRule="auto"/>
              <w:ind w:left="276" w:right="0" w:hanging="169"/>
              <w:jc w:val="left"/>
              <w:rPr>
                <w:sz w:val="22"/>
              </w:rPr>
            </w:pPr>
            <w:r>
              <w:rPr>
                <w:spacing w:val="-5"/>
                <w:sz w:val="22"/>
              </w:rPr>
              <w:t>危废管理计划缺少减少产生量、危害性的措施内容</w:t>
            </w:r>
          </w:p>
          <w:p>
            <w:pPr>
              <w:pStyle w:val="9"/>
              <w:numPr>
                <w:ilvl w:val="0"/>
                <w:numId w:val="205"/>
              </w:numPr>
              <w:tabs>
                <w:tab w:val="left" w:pos="277"/>
              </w:tabs>
              <w:spacing w:before="35" w:after="0" w:line="267" w:lineRule="exact"/>
              <w:ind w:left="276" w:right="0" w:hanging="169"/>
              <w:jc w:val="left"/>
              <w:rPr>
                <w:sz w:val="22"/>
              </w:rPr>
            </w:pPr>
            <w:r>
              <w:rPr>
                <w:spacing w:val="-1"/>
                <w:sz w:val="22"/>
              </w:rPr>
              <w:t>应急预案演练材料不全</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811" w:type="dxa"/>
          </w:tcPr>
          <w:p>
            <w:pPr>
              <w:pStyle w:val="9"/>
              <w:rPr>
                <w:rFonts w:ascii="Times New Roman"/>
                <w:sz w:val="24"/>
              </w:rPr>
            </w:pPr>
          </w:p>
          <w:p>
            <w:pPr>
              <w:pStyle w:val="9"/>
              <w:spacing w:before="9"/>
              <w:rPr>
                <w:rFonts w:ascii="Times New Roman"/>
                <w:sz w:val="22"/>
              </w:rPr>
            </w:pPr>
          </w:p>
          <w:p>
            <w:pPr>
              <w:pStyle w:val="9"/>
              <w:ind w:right="220"/>
              <w:jc w:val="right"/>
              <w:rPr>
                <w:rFonts w:ascii="Times New Roman"/>
                <w:sz w:val="22"/>
              </w:rPr>
            </w:pPr>
            <w:r>
              <w:rPr>
                <w:rFonts w:ascii="Times New Roman"/>
                <w:sz w:val="22"/>
              </w:rPr>
              <w:t>264</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ft东开泰石化股份有限公司</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高新区</w:t>
            </w:r>
          </w:p>
        </w:tc>
        <w:tc>
          <w:tcPr>
            <w:tcW w:w="7996" w:type="dxa"/>
          </w:tcPr>
          <w:p>
            <w:pPr>
              <w:pStyle w:val="9"/>
              <w:numPr>
                <w:ilvl w:val="0"/>
                <w:numId w:val="206"/>
              </w:numPr>
              <w:tabs>
                <w:tab w:val="left" w:pos="277"/>
              </w:tabs>
              <w:spacing w:before="202" w:after="0" w:line="240" w:lineRule="auto"/>
              <w:ind w:left="276" w:right="0" w:hanging="169"/>
              <w:jc w:val="left"/>
              <w:rPr>
                <w:sz w:val="22"/>
              </w:rPr>
            </w:pPr>
            <w:r>
              <w:rPr>
                <w:spacing w:val="-1"/>
                <w:sz w:val="22"/>
              </w:rPr>
              <w:t>危险废物运往</w:t>
            </w:r>
            <w:r>
              <w:rPr>
                <w:sz w:val="22"/>
              </w:rPr>
              <w:t>ft</w:t>
            </w:r>
            <w:r>
              <w:rPr>
                <w:spacing w:val="-4"/>
                <w:sz w:val="22"/>
              </w:rPr>
              <w:t>东开泰石化丙烯酸有限公司，该公司无处置资质</w:t>
            </w:r>
          </w:p>
          <w:p>
            <w:pPr>
              <w:pStyle w:val="9"/>
              <w:numPr>
                <w:ilvl w:val="0"/>
                <w:numId w:val="206"/>
              </w:numPr>
              <w:tabs>
                <w:tab w:val="left" w:pos="277"/>
              </w:tabs>
              <w:spacing w:before="40" w:after="0" w:line="240" w:lineRule="auto"/>
              <w:ind w:left="276" w:right="0" w:hanging="169"/>
              <w:jc w:val="left"/>
              <w:rPr>
                <w:sz w:val="22"/>
              </w:rPr>
            </w:pPr>
            <w:r>
              <w:rPr>
                <w:spacing w:val="-4"/>
                <w:sz w:val="22"/>
              </w:rPr>
              <w:t>污水处理产生的污泥及其他危废直接在锅炉内焚烧，无环评手续</w:t>
            </w:r>
          </w:p>
          <w:p>
            <w:pPr>
              <w:pStyle w:val="9"/>
              <w:numPr>
                <w:ilvl w:val="0"/>
                <w:numId w:val="206"/>
              </w:numPr>
              <w:tabs>
                <w:tab w:val="left" w:pos="277"/>
              </w:tabs>
              <w:spacing w:before="39" w:after="0" w:line="240" w:lineRule="auto"/>
              <w:ind w:left="276" w:right="0" w:hanging="169"/>
              <w:jc w:val="left"/>
              <w:rPr>
                <w:sz w:val="22"/>
              </w:rPr>
            </w:pPr>
            <w:r>
              <w:rPr>
                <w:sz w:val="22"/>
              </w:rPr>
              <w:t>无危废库</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不达标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265</w:t>
            </w:r>
          </w:p>
        </w:tc>
        <w:tc>
          <w:tcPr>
            <w:tcW w:w="3984" w:type="dxa"/>
          </w:tcPr>
          <w:p>
            <w:pPr>
              <w:pStyle w:val="9"/>
              <w:spacing w:before="34" w:line="267" w:lineRule="exact"/>
              <w:ind w:left="112"/>
              <w:rPr>
                <w:sz w:val="22"/>
              </w:rPr>
            </w:pPr>
            <w:r>
              <w:rPr>
                <w:sz w:val="22"/>
              </w:rPr>
              <w:t>淄博众泰环保科技有限公司</w:t>
            </w:r>
          </w:p>
        </w:tc>
        <w:tc>
          <w:tcPr>
            <w:tcW w:w="998" w:type="dxa"/>
          </w:tcPr>
          <w:p>
            <w:pPr>
              <w:pStyle w:val="9"/>
              <w:spacing w:before="34" w:line="267" w:lineRule="exact"/>
              <w:ind w:left="151" w:right="131"/>
              <w:jc w:val="center"/>
              <w:rPr>
                <w:sz w:val="22"/>
              </w:rPr>
            </w:pPr>
            <w:r>
              <w:rPr>
                <w:sz w:val="22"/>
              </w:rPr>
              <w:t>高新区</w:t>
            </w:r>
          </w:p>
        </w:tc>
        <w:tc>
          <w:tcPr>
            <w:tcW w:w="7996" w:type="dxa"/>
          </w:tcPr>
          <w:p>
            <w:pPr>
              <w:pStyle w:val="9"/>
              <w:spacing w:before="34" w:line="267" w:lineRule="exact"/>
              <w:ind w:left="108"/>
              <w:rPr>
                <w:sz w:val="22"/>
              </w:rPr>
            </w:pPr>
            <w:r>
              <w:rPr>
                <w:sz w:val="22"/>
              </w:rPr>
              <w:t>固废申报时发生重大变更未申报</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266</w:t>
            </w:r>
          </w:p>
        </w:tc>
        <w:tc>
          <w:tcPr>
            <w:tcW w:w="3984" w:type="dxa"/>
          </w:tcPr>
          <w:p>
            <w:pPr>
              <w:pStyle w:val="9"/>
              <w:spacing w:before="34" w:line="267" w:lineRule="exact"/>
              <w:ind w:left="112"/>
              <w:rPr>
                <w:sz w:val="22"/>
              </w:rPr>
            </w:pPr>
            <w:r>
              <w:rPr>
                <w:sz w:val="22"/>
              </w:rPr>
              <w:t>淄博津昌助燃材料科技有限公司</w:t>
            </w:r>
          </w:p>
        </w:tc>
        <w:tc>
          <w:tcPr>
            <w:tcW w:w="998" w:type="dxa"/>
          </w:tcPr>
          <w:p>
            <w:pPr>
              <w:pStyle w:val="9"/>
              <w:spacing w:before="34" w:line="267" w:lineRule="exact"/>
              <w:ind w:left="151" w:right="131"/>
              <w:jc w:val="center"/>
              <w:rPr>
                <w:sz w:val="22"/>
              </w:rPr>
            </w:pPr>
            <w:r>
              <w:rPr>
                <w:sz w:val="22"/>
              </w:rPr>
              <w:t>高新区</w:t>
            </w:r>
          </w:p>
        </w:tc>
        <w:tc>
          <w:tcPr>
            <w:tcW w:w="7996" w:type="dxa"/>
          </w:tcPr>
          <w:p>
            <w:pPr>
              <w:pStyle w:val="9"/>
              <w:spacing w:before="34" w:line="267" w:lineRule="exact"/>
              <w:ind w:left="108"/>
              <w:rPr>
                <w:sz w:val="22"/>
              </w:rPr>
            </w:pPr>
            <w:r>
              <w:rPr>
                <w:sz w:val="22"/>
              </w:rPr>
              <w:t>危废实际产生量与环评预计不符</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267</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ft东一诺威聚氨酯股份有限公司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高新区</w:t>
            </w:r>
          </w:p>
        </w:tc>
        <w:tc>
          <w:tcPr>
            <w:tcW w:w="7996" w:type="dxa"/>
          </w:tcPr>
          <w:p>
            <w:pPr>
              <w:pStyle w:val="9"/>
              <w:numPr>
                <w:ilvl w:val="0"/>
                <w:numId w:val="207"/>
              </w:numPr>
              <w:tabs>
                <w:tab w:val="left" w:pos="277"/>
              </w:tabs>
              <w:spacing w:before="34" w:after="0" w:line="240" w:lineRule="auto"/>
              <w:ind w:left="276" w:right="0" w:hanging="169"/>
              <w:jc w:val="left"/>
              <w:rPr>
                <w:sz w:val="22"/>
              </w:rPr>
            </w:pPr>
            <w:r>
              <w:rPr>
                <w:spacing w:val="-2"/>
                <w:sz w:val="22"/>
              </w:rPr>
              <w:t>不同废物间无明显间隔</w:t>
            </w:r>
            <w:r>
              <w:rPr>
                <w:sz w:val="22"/>
              </w:rPr>
              <w:t>（如过道等）</w:t>
            </w:r>
          </w:p>
          <w:p>
            <w:pPr>
              <w:pStyle w:val="9"/>
              <w:numPr>
                <w:ilvl w:val="0"/>
                <w:numId w:val="207"/>
              </w:numPr>
              <w:tabs>
                <w:tab w:val="left" w:pos="277"/>
              </w:tabs>
              <w:spacing w:before="40" w:after="0" w:line="240" w:lineRule="auto"/>
              <w:ind w:left="276" w:right="0" w:hanging="169"/>
              <w:jc w:val="left"/>
              <w:rPr>
                <w:sz w:val="22"/>
              </w:rPr>
            </w:pPr>
            <w:r>
              <w:rPr>
                <w:spacing w:val="-2"/>
                <w:sz w:val="22"/>
              </w:rPr>
              <w:t>未设置废水导排管道或渠道</w:t>
            </w:r>
          </w:p>
          <w:p>
            <w:pPr>
              <w:pStyle w:val="9"/>
              <w:numPr>
                <w:ilvl w:val="0"/>
                <w:numId w:val="207"/>
              </w:numPr>
              <w:tabs>
                <w:tab w:val="left" w:pos="277"/>
              </w:tabs>
              <w:spacing w:before="34" w:after="0" w:line="240" w:lineRule="auto"/>
              <w:ind w:left="276" w:right="0" w:hanging="169"/>
              <w:jc w:val="left"/>
              <w:rPr>
                <w:sz w:val="22"/>
              </w:rPr>
            </w:pPr>
            <w:r>
              <w:rPr>
                <w:spacing w:val="-2"/>
                <w:sz w:val="22"/>
              </w:rPr>
              <w:t>未设置泄漏液体收集装置</w:t>
            </w:r>
          </w:p>
          <w:p>
            <w:pPr>
              <w:pStyle w:val="9"/>
              <w:numPr>
                <w:ilvl w:val="0"/>
                <w:numId w:val="207"/>
              </w:numPr>
              <w:tabs>
                <w:tab w:val="left" w:pos="277"/>
              </w:tabs>
              <w:spacing w:before="40" w:after="0" w:line="240" w:lineRule="auto"/>
              <w:ind w:left="276" w:right="0" w:hanging="169"/>
              <w:jc w:val="left"/>
              <w:rPr>
                <w:sz w:val="22"/>
              </w:rPr>
            </w:pPr>
            <w:r>
              <w:rPr>
                <w:spacing w:val="-2"/>
                <w:sz w:val="22"/>
              </w:rPr>
              <w:t>危废实际产生种类在环评中漏评</w:t>
            </w:r>
          </w:p>
          <w:p>
            <w:pPr>
              <w:pStyle w:val="9"/>
              <w:numPr>
                <w:ilvl w:val="0"/>
                <w:numId w:val="207"/>
              </w:numPr>
              <w:tabs>
                <w:tab w:val="left" w:pos="277"/>
              </w:tabs>
              <w:spacing w:before="40" w:after="0" w:line="262" w:lineRule="exact"/>
              <w:ind w:left="276" w:right="0" w:hanging="169"/>
              <w:jc w:val="left"/>
              <w:rPr>
                <w:sz w:val="22"/>
              </w:rPr>
            </w:pPr>
            <w:r>
              <w:rPr>
                <w:spacing w:val="-2"/>
                <w:sz w:val="22"/>
              </w:rPr>
              <w:t>危废实际产生量与环评预计不符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268</w:t>
            </w:r>
          </w:p>
        </w:tc>
        <w:tc>
          <w:tcPr>
            <w:tcW w:w="3984" w:type="dxa"/>
          </w:tcPr>
          <w:p>
            <w:pPr>
              <w:pStyle w:val="9"/>
              <w:spacing w:before="192"/>
              <w:ind w:left="112"/>
              <w:rPr>
                <w:sz w:val="22"/>
              </w:rPr>
            </w:pPr>
            <w:r>
              <w:rPr>
                <w:sz w:val="22"/>
              </w:rPr>
              <w:t>淄博众泰环保科技有限公司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208"/>
              </w:numPr>
              <w:tabs>
                <w:tab w:val="left" w:pos="277"/>
              </w:tabs>
              <w:spacing w:before="34" w:after="0" w:line="240" w:lineRule="auto"/>
              <w:ind w:left="276" w:right="0" w:hanging="169"/>
              <w:jc w:val="left"/>
              <w:rPr>
                <w:sz w:val="22"/>
              </w:rPr>
            </w:pPr>
            <w:r>
              <w:rPr>
                <w:spacing w:val="-2"/>
                <w:sz w:val="22"/>
              </w:rPr>
              <w:t>发生重大变化未及时申报</w:t>
            </w:r>
          </w:p>
          <w:p>
            <w:pPr>
              <w:pStyle w:val="9"/>
              <w:numPr>
                <w:ilvl w:val="0"/>
                <w:numId w:val="208"/>
              </w:numPr>
              <w:tabs>
                <w:tab w:val="left" w:pos="277"/>
              </w:tabs>
              <w:spacing w:before="40" w:after="0" w:line="267" w:lineRule="exact"/>
              <w:ind w:left="276" w:right="0" w:hanging="169"/>
              <w:jc w:val="left"/>
              <w:rPr>
                <w:sz w:val="22"/>
              </w:rPr>
            </w:pPr>
            <w:r>
              <w:rPr>
                <w:spacing w:val="-2"/>
                <w:sz w:val="22"/>
              </w:rPr>
              <w:t>地下水环境质量检测超</w:t>
            </w:r>
            <w:r>
              <w:rPr>
                <w:rFonts w:hint="eastAsia" w:ascii="新宋体" w:hAnsi="新宋体" w:eastAsia="新宋体"/>
                <w:sz w:val="22"/>
              </w:rPr>
              <w:t>Ⅲ</w:t>
            </w:r>
            <w:r>
              <w:rPr>
                <w:sz w:val="22"/>
              </w:rPr>
              <w:t>类</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right="220"/>
              <w:jc w:val="right"/>
              <w:rPr>
                <w:rFonts w:ascii="Times New Roman"/>
                <w:sz w:val="22"/>
              </w:rPr>
            </w:pPr>
            <w:r>
              <w:rPr>
                <w:rFonts w:ascii="Times New Roman"/>
                <w:sz w:val="22"/>
              </w:rPr>
              <w:t>269</w:t>
            </w:r>
          </w:p>
        </w:tc>
        <w:tc>
          <w:tcPr>
            <w:tcW w:w="3984" w:type="dxa"/>
          </w:tcPr>
          <w:p>
            <w:pPr>
              <w:pStyle w:val="9"/>
              <w:spacing w:before="34" w:line="267" w:lineRule="exact"/>
              <w:ind w:left="112"/>
              <w:rPr>
                <w:sz w:val="22"/>
              </w:rPr>
            </w:pPr>
            <w:r>
              <w:rPr>
                <w:sz w:val="22"/>
              </w:rPr>
              <w:t>淄博东科再生资源回收有限公司</w:t>
            </w:r>
          </w:p>
        </w:tc>
        <w:tc>
          <w:tcPr>
            <w:tcW w:w="998" w:type="dxa"/>
          </w:tcPr>
          <w:p>
            <w:pPr>
              <w:pStyle w:val="9"/>
              <w:spacing w:before="34" w:line="267" w:lineRule="exact"/>
              <w:ind w:left="151" w:right="131"/>
              <w:jc w:val="center"/>
              <w:rPr>
                <w:sz w:val="22"/>
              </w:rPr>
            </w:pPr>
            <w:r>
              <w:rPr>
                <w:sz w:val="22"/>
              </w:rPr>
              <w:t>高新区</w:t>
            </w:r>
          </w:p>
        </w:tc>
        <w:tc>
          <w:tcPr>
            <w:tcW w:w="7996" w:type="dxa"/>
          </w:tcPr>
          <w:p>
            <w:pPr>
              <w:pStyle w:val="9"/>
              <w:spacing w:before="34" w:line="267" w:lineRule="exact"/>
              <w:ind w:left="108"/>
              <w:rPr>
                <w:sz w:val="22"/>
              </w:rPr>
            </w:pPr>
            <w:r>
              <w:rPr>
                <w:sz w:val="22"/>
              </w:rPr>
              <w:t>未将冲洗废水纳入企业废水处理设施处理或危废管理</w:t>
            </w:r>
          </w:p>
        </w:tc>
        <w:tc>
          <w:tcPr>
            <w:tcW w:w="1002" w:type="dxa"/>
          </w:tcPr>
          <w:p>
            <w:pPr>
              <w:pStyle w:val="9"/>
              <w:spacing w:before="34" w:line="267" w:lineRule="exact"/>
              <w:ind w:left="157" w:right="129"/>
              <w:jc w:val="center"/>
              <w:rPr>
                <w:sz w:val="22"/>
              </w:rPr>
            </w:pPr>
            <w:r>
              <w:rPr>
                <w:sz w:val="22"/>
              </w:rPr>
              <w:t>达标</w:t>
            </w:r>
          </w:p>
        </w:tc>
      </w:tr>
    </w:tbl>
    <w:p>
      <w:pPr>
        <w:spacing w:after="0" w:line="267" w:lineRule="exact"/>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4" w:hRule="atLeast"/>
        </w:trPr>
        <w:tc>
          <w:tcPr>
            <w:tcW w:w="811" w:type="dxa"/>
          </w:tcPr>
          <w:p>
            <w:pPr>
              <w:pStyle w:val="9"/>
              <w:rPr>
                <w:rFonts w:ascii="Times New Roman"/>
                <w:sz w:val="24"/>
              </w:rPr>
            </w:pPr>
          </w:p>
          <w:p>
            <w:pPr>
              <w:pStyle w:val="9"/>
              <w:spacing w:before="209"/>
              <w:ind w:right="220"/>
              <w:jc w:val="right"/>
              <w:rPr>
                <w:rFonts w:ascii="Times New Roman"/>
                <w:sz w:val="22"/>
              </w:rPr>
            </w:pPr>
            <w:r>
              <w:rPr>
                <w:rFonts w:ascii="Times New Roman"/>
                <w:sz w:val="22"/>
              </w:rPr>
              <w:t>270</w:t>
            </w:r>
          </w:p>
        </w:tc>
        <w:tc>
          <w:tcPr>
            <w:tcW w:w="3984" w:type="dxa"/>
          </w:tcPr>
          <w:p>
            <w:pPr>
              <w:pStyle w:val="9"/>
              <w:rPr>
                <w:rFonts w:ascii="Times New Roman"/>
                <w:sz w:val="22"/>
              </w:rPr>
            </w:pPr>
          </w:p>
          <w:p>
            <w:pPr>
              <w:pStyle w:val="9"/>
              <w:spacing w:before="10"/>
              <w:rPr>
                <w:rFonts w:ascii="Times New Roman"/>
                <w:sz w:val="18"/>
              </w:rPr>
            </w:pPr>
          </w:p>
          <w:p>
            <w:pPr>
              <w:pStyle w:val="9"/>
              <w:spacing w:before="1"/>
              <w:ind w:left="112"/>
              <w:rPr>
                <w:sz w:val="22"/>
              </w:rPr>
            </w:pPr>
            <w:r>
              <w:rPr>
                <w:sz w:val="22"/>
              </w:rPr>
              <w:t>淄博联波经贸有限公司</w:t>
            </w:r>
          </w:p>
        </w:tc>
        <w:tc>
          <w:tcPr>
            <w:tcW w:w="998" w:type="dxa"/>
          </w:tcPr>
          <w:p>
            <w:pPr>
              <w:pStyle w:val="9"/>
              <w:rPr>
                <w:rFonts w:ascii="Times New Roman"/>
                <w:sz w:val="22"/>
              </w:rPr>
            </w:pPr>
          </w:p>
          <w:p>
            <w:pPr>
              <w:pStyle w:val="9"/>
              <w:spacing w:before="10"/>
              <w:rPr>
                <w:rFonts w:ascii="Times New Roman"/>
                <w:sz w:val="18"/>
              </w:rPr>
            </w:pPr>
          </w:p>
          <w:p>
            <w:pPr>
              <w:pStyle w:val="9"/>
              <w:spacing w:before="1"/>
              <w:ind w:left="151" w:right="131"/>
              <w:jc w:val="center"/>
              <w:rPr>
                <w:sz w:val="22"/>
              </w:rPr>
            </w:pPr>
            <w:r>
              <w:rPr>
                <w:sz w:val="22"/>
              </w:rPr>
              <w:t>高新区</w:t>
            </w:r>
          </w:p>
        </w:tc>
        <w:tc>
          <w:tcPr>
            <w:tcW w:w="7996" w:type="dxa"/>
          </w:tcPr>
          <w:p>
            <w:pPr>
              <w:pStyle w:val="9"/>
              <w:numPr>
                <w:ilvl w:val="0"/>
                <w:numId w:val="209"/>
              </w:numPr>
              <w:tabs>
                <w:tab w:val="left" w:pos="277"/>
              </w:tabs>
              <w:spacing w:before="19" w:after="0" w:line="240" w:lineRule="auto"/>
              <w:ind w:left="276" w:right="0" w:hanging="169"/>
              <w:jc w:val="left"/>
              <w:rPr>
                <w:sz w:val="22"/>
              </w:rPr>
            </w:pPr>
            <w:r>
              <w:rPr>
                <w:spacing w:val="-15"/>
                <w:sz w:val="22"/>
              </w:rPr>
              <w:t xml:space="preserve">未能在 </w:t>
            </w:r>
            <w:r>
              <w:rPr>
                <w:rFonts w:ascii="Times New Roman" w:eastAsia="Times New Roman"/>
                <w:sz w:val="22"/>
              </w:rPr>
              <w:t>90</w:t>
            </w:r>
            <w:r>
              <w:rPr>
                <w:rFonts w:ascii="Times New Roman" w:eastAsia="Times New Roman"/>
                <w:spacing w:val="-12"/>
                <w:sz w:val="22"/>
              </w:rPr>
              <w:t xml:space="preserve"> </w:t>
            </w:r>
            <w:r>
              <w:rPr>
                <w:spacing w:val="-3"/>
                <w:sz w:val="22"/>
              </w:rPr>
              <w:t>个工作日委托给处置单位处置</w:t>
            </w:r>
          </w:p>
          <w:p>
            <w:pPr>
              <w:pStyle w:val="9"/>
              <w:numPr>
                <w:ilvl w:val="0"/>
                <w:numId w:val="209"/>
              </w:numPr>
              <w:tabs>
                <w:tab w:val="left" w:pos="277"/>
              </w:tabs>
              <w:spacing w:before="21" w:after="0" w:line="240" w:lineRule="auto"/>
              <w:ind w:left="276" w:right="0" w:hanging="169"/>
              <w:jc w:val="left"/>
              <w:rPr>
                <w:sz w:val="22"/>
              </w:rPr>
            </w:pPr>
            <w:r>
              <w:rPr>
                <w:spacing w:val="-4"/>
                <w:sz w:val="22"/>
              </w:rPr>
              <w:t>危废管理计划缺少减少产生量、危害性的措施等内容</w:t>
            </w:r>
          </w:p>
          <w:p>
            <w:pPr>
              <w:pStyle w:val="9"/>
              <w:numPr>
                <w:ilvl w:val="0"/>
                <w:numId w:val="209"/>
              </w:numPr>
              <w:tabs>
                <w:tab w:val="left" w:pos="277"/>
              </w:tabs>
              <w:spacing w:before="16" w:after="0" w:line="240" w:lineRule="auto"/>
              <w:ind w:left="276" w:right="0" w:hanging="169"/>
              <w:jc w:val="left"/>
              <w:rPr>
                <w:sz w:val="22"/>
              </w:rPr>
            </w:pPr>
            <w:r>
              <w:rPr>
                <w:spacing w:val="-4"/>
                <w:sz w:val="22"/>
              </w:rPr>
              <w:t>应急演练材料不全，完善相关证明材料</w:t>
            </w:r>
          </w:p>
          <w:p>
            <w:pPr>
              <w:pStyle w:val="9"/>
              <w:numPr>
                <w:ilvl w:val="0"/>
                <w:numId w:val="209"/>
              </w:numPr>
              <w:tabs>
                <w:tab w:val="left" w:pos="277"/>
              </w:tabs>
              <w:spacing w:before="20" w:after="0" w:line="262" w:lineRule="exact"/>
              <w:ind w:left="276" w:right="0" w:hanging="169"/>
              <w:jc w:val="left"/>
              <w:rPr>
                <w:sz w:val="22"/>
              </w:rPr>
            </w:pPr>
            <w:r>
              <w:rPr>
                <w:spacing w:val="-3"/>
                <w:sz w:val="22"/>
              </w:rPr>
              <w:t>危废入场未做特性分析，无法提供分析报告</w:t>
            </w:r>
          </w:p>
        </w:tc>
        <w:tc>
          <w:tcPr>
            <w:tcW w:w="1002" w:type="dxa"/>
          </w:tcPr>
          <w:p>
            <w:pPr>
              <w:pStyle w:val="9"/>
              <w:rPr>
                <w:rFonts w:ascii="Times New Roman"/>
                <w:sz w:val="22"/>
              </w:rPr>
            </w:pPr>
          </w:p>
          <w:p>
            <w:pPr>
              <w:pStyle w:val="9"/>
              <w:spacing w:before="10"/>
              <w:rPr>
                <w:rFonts w:ascii="Times New Roman"/>
                <w:sz w:val="1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811" w:type="dxa"/>
          </w:tcPr>
          <w:p>
            <w:pPr>
              <w:pStyle w:val="9"/>
              <w:spacing w:before="188"/>
              <w:ind w:right="220"/>
              <w:jc w:val="right"/>
              <w:rPr>
                <w:rFonts w:ascii="Times New Roman"/>
                <w:sz w:val="22"/>
              </w:rPr>
            </w:pPr>
            <w:r>
              <w:rPr>
                <w:rFonts w:ascii="Times New Roman"/>
                <w:sz w:val="22"/>
              </w:rPr>
              <w:t>271</w:t>
            </w:r>
          </w:p>
        </w:tc>
        <w:tc>
          <w:tcPr>
            <w:tcW w:w="3984" w:type="dxa"/>
          </w:tcPr>
          <w:p>
            <w:pPr>
              <w:pStyle w:val="9"/>
              <w:spacing w:before="173"/>
              <w:ind w:left="112"/>
              <w:rPr>
                <w:sz w:val="22"/>
              </w:rPr>
            </w:pPr>
            <w:r>
              <w:rPr>
                <w:sz w:val="22"/>
              </w:rPr>
              <w:t>华电淄博热电有限公司</w:t>
            </w:r>
          </w:p>
        </w:tc>
        <w:tc>
          <w:tcPr>
            <w:tcW w:w="998" w:type="dxa"/>
          </w:tcPr>
          <w:p>
            <w:pPr>
              <w:pStyle w:val="9"/>
              <w:spacing w:before="173"/>
              <w:ind w:left="151" w:right="131"/>
              <w:jc w:val="center"/>
              <w:rPr>
                <w:sz w:val="22"/>
              </w:rPr>
            </w:pPr>
            <w:r>
              <w:rPr>
                <w:sz w:val="22"/>
              </w:rPr>
              <w:t>经开区</w:t>
            </w:r>
          </w:p>
        </w:tc>
        <w:tc>
          <w:tcPr>
            <w:tcW w:w="7996" w:type="dxa"/>
          </w:tcPr>
          <w:p>
            <w:pPr>
              <w:pStyle w:val="9"/>
              <w:numPr>
                <w:ilvl w:val="0"/>
                <w:numId w:val="210"/>
              </w:numPr>
              <w:tabs>
                <w:tab w:val="left" w:pos="277"/>
              </w:tabs>
              <w:spacing w:before="19" w:after="0" w:line="240" w:lineRule="auto"/>
              <w:ind w:left="276" w:right="0" w:hanging="169"/>
              <w:jc w:val="left"/>
              <w:rPr>
                <w:sz w:val="22"/>
              </w:rPr>
            </w:pPr>
            <w:r>
              <w:rPr>
                <w:spacing w:val="-1"/>
                <w:sz w:val="22"/>
              </w:rPr>
              <w:t>管理责任制度未张贴</w:t>
            </w:r>
          </w:p>
          <w:p>
            <w:pPr>
              <w:pStyle w:val="9"/>
              <w:numPr>
                <w:ilvl w:val="0"/>
                <w:numId w:val="210"/>
              </w:numPr>
              <w:tabs>
                <w:tab w:val="left" w:pos="277"/>
              </w:tabs>
              <w:spacing w:before="16" w:after="0" w:line="262" w:lineRule="exact"/>
              <w:ind w:left="276" w:right="0" w:hanging="169"/>
              <w:jc w:val="left"/>
              <w:rPr>
                <w:sz w:val="22"/>
              </w:rPr>
            </w:pPr>
            <w:r>
              <w:rPr>
                <w:spacing w:val="-2"/>
                <w:sz w:val="22"/>
              </w:rPr>
              <w:t>危废库外面没有危废识别标志</w:t>
            </w:r>
          </w:p>
        </w:tc>
        <w:tc>
          <w:tcPr>
            <w:tcW w:w="1002" w:type="dxa"/>
          </w:tcPr>
          <w:p>
            <w:pPr>
              <w:pStyle w:val="9"/>
              <w:spacing w:before="17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811" w:type="dxa"/>
          </w:tcPr>
          <w:p>
            <w:pPr>
              <w:pStyle w:val="9"/>
              <w:rPr>
                <w:rFonts w:ascii="Times New Roman"/>
                <w:sz w:val="24"/>
              </w:rPr>
            </w:pPr>
          </w:p>
          <w:p>
            <w:pPr>
              <w:pStyle w:val="9"/>
              <w:rPr>
                <w:rFonts w:ascii="Times New Roman"/>
                <w:sz w:val="34"/>
              </w:rPr>
            </w:pPr>
          </w:p>
          <w:p>
            <w:pPr>
              <w:pStyle w:val="9"/>
              <w:spacing w:before="1"/>
              <w:ind w:right="220"/>
              <w:jc w:val="right"/>
              <w:rPr>
                <w:rFonts w:ascii="Times New Roman"/>
                <w:sz w:val="22"/>
              </w:rPr>
            </w:pPr>
            <w:r>
              <w:rPr>
                <w:rFonts w:ascii="Times New Roman"/>
                <w:sz w:val="22"/>
              </w:rPr>
              <w:t>272</w:t>
            </w:r>
          </w:p>
        </w:tc>
        <w:tc>
          <w:tcPr>
            <w:tcW w:w="3984" w:type="dxa"/>
          </w:tcPr>
          <w:p>
            <w:pPr>
              <w:pStyle w:val="9"/>
              <w:rPr>
                <w:rFonts w:ascii="Times New Roman"/>
                <w:sz w:val="22"/>
              </w:rPr>
            </w:pPr>
          </w:p>
          <w:p>
            <w:pPr>
              <w:pStyle w:val="9"/>
              <w:rPr>
                <w:rFonts w:ascii="Times New Roman"/>
                <w:sz w:val="22"/>
              </w:rPr>
            </w:pPr>
          </w:p>
          <w:p>
            <w:pPr>
              <w:pStyle w:val="9"/>
              <w:spacing w:before="147"/>
              <w:ind w:left="112"/>
              <w:rPr>
                <w:sz w:val="22"/>
              </w:rPr>
            </w:pPr>
            <w:r>
              <w:rPr>
                <w:sz w:val="22"/>
              </w:rPr>
              <w:t>ft东铝业有限公司氯碱厂</w:t>
            </w:r>
          </w:p>
        </w:tc>
        <w:tc>
          <w:tcPr>
            <w:tcW w:w="998" w:type="dxa"/>
          </w:tcPr>
          <w:p>
            <w:pPr>
              <w:pStyle w:val="9"/>
              <w:rPr>
                <w:rFonts w:ascii="Times New Roman"/>
                <w:sz w:val="22"/>
              </w:rPr>
            </w:pPr>
          </w:p>
          <w:p>
            <w:pPr>
              <w:pStyle w:val="9"/>
              <w:rPr>
                <w:rFonts w:ascii="Times New Roman"/>
                <w:sz w:val="22"/>
              </w:rPr>
            </w:pPr>
          </w:p>
          <w:p>
            <w:pPr>
              <w:pStyle w:val="9"/>
              <w:spacing w:before="147"/>
              <w:ind w:left="151" w:right="131"/>
              <w:jc w:val="center"/>
              <w:rPr>
                <w:sz w:val="22"/>
              </w:rPr>
            </w:pPr>
            <w:r>
              <w:rPr>
                <w:sz w:val="22"/>
              </w:rPr>
              <w:t>经开区</w:t>
            </w:r>
          </w:p>
        </w:tc>
        <w:tc>
          <w:tcPr>
            <w:tcW w:w="7996" w:type="dxa"/>
          </w:tcPr>
          <w:p>
            <w:pPr>
              <w:pStyle w:val="9"/>
              <w:numPr>
                <w:ilvl w:val="0"/>
                <w:numId w:val="211"/>
              </w:numPr>
              <w:tabs>
                <w:tab w:val="left" w:pos="277"/>
              </w:tabs>
              <w:spacing w:before="48" w:after="0" w:line="240" w:lineRule="auto"/>
              <w:ind w:left="276" w:right="0" w:hanging="169"/>
              <w:jc w:val="left"/>
              <w:rPr>
                <w:sz w:val="22"/>
              </w:rPr>
            </w:pPr>
            <w:r>
              <w:rPr>
                <w:spacing w:val="-3"/>
                <w:sz w:val="22"/>
              </w:rPr>
              <w:t>按要求补充危废管理计划的相关内容</w:t>
            </w:r>
            <w:r>
              <w:rPr>
                <w:sz w:val="22"/>
              </w:rPr>
              <w:t>（</w:t>
            </w:r>
            <w:r>
              <w:rPr>
                <w:spacing w:val="-3"/>
                <w:sz w:val="22"/>
              </w:rPr>
              <w:t>缺少减少产生量、危害性的措施</w:t>
            </w:r>
            <w:r>
              <w:rPr>
                <w:sz w:val="22"/>
              </w:rPr>
              <w:t>）</w:t>
            </w:r>
          </w:p>
          <w:p>
            <w:pPr>
              <w:pStyle w:val="9"/>
              <w:numPr>
                <w:ilvl w:val="0"/>
                <w:numId w:val="211"/>
              </w:numPr>
              <w:tabs>
                <w:tab w:val="left" w:pos="277"/>
              </w:tabs>
              <w:spacing w:before="16" w:after="0" w:line="240" w:lineRule="auto"/>
              <w:ind w:left="276" w:right="0" w:hanging="169"/>
              <w:jc w:val="left"/>
              <w:rPr>
                <w:sz w:val="22"/>
              </w:rPr>
            </w:pPr>
            <w:r>
              <w:rPr>
                <w:spacing w:val="-2"/>
                <w:sz w:val="22"/>
              </w:rPr>
              <w:t>未看到危废申报登记，补充截图</w:t>
            </w:r>
          </w:p>
          <w:p>
            <w:pPr>
              <w:pStyle w:val="9"/>
              <w:numPr>
                <w:ilvl w:val="0"/>
                <w:numId w:val="211"/>
              </w:numPr>
              <w:tabs>
                <w:tab w:val="left" w:pos="277"/>
              </w:tabs>
              <w:spacing w:before="20" w:after="0" w:line="240" w:lineRule="auto"/>
              <w:ind w:left="276" w:right="0" w:hanging="169"/>
              <w:jc w:val="left"/>
              <w:rPr>
                <w:sz w:val="22"/>
              </w:rPr>
            </w:pPr>
            <w:r>
              <w:rPr>
                <w:spacing w:val="-3"/>
                <w:sz w:val="22"/>
              </w:rPr>
              <w:t>不同废物间未有明显间隔</w:t>
            </w:r>
          </w:p>
          <w:p>
            <w:pPr>
              <w:pStyle w:val="9"/>
              <w:numPr>
                <w:ilvl w:val="0"/>
                <w:numId w:val="211"/>
              </w:numPr>
              <w:tabs>
                <w:tab w:val="left" w:pos="277"/>
              </w:tabs>
              <w:spacing w:before="16" w:after="0" w:line="240" w:lineRule="auto"/>
              <w:ind w:left="276" w:right="0" w:hanging="169"/>
              <w:jc w:val="left"/>
              <w:rPr>
                <w:sz w:val="22"/>
              </w:rPr>
            </w:pPr>
            <w:r>
              <w:rPr>
                <w:spacing w:val="-2"/>
                <w:sz w:val="22"/>
              </w:rPr>
              <w:t>缺少废油漆桶的转移联单</w:t>
            </w:r>
          </w:p>
          <w:p>
            <w:pPr>
              <w:pStyle w:val="9"/>
              <w:numPr>
                <w:ilvl w:val="0"/>
                <w:numId w:val="211"/>
              </w:numPr>
              <w:tabs>
                <w:tab w:val="left" w:pos="277"/>
              </w:tabs>
              <w:spacing w:before="21" w:after="0" w:line="240" w:lineRule="auto"/>
              <w:ind w:left="276" w:right="0" w:hanging="169"/>
              <w:jc w:val="left"/>
              <w:rPr>
                <w:sz w:val="22"/>
              </w:rPr>
            </w:pPr>
            <w:r>
              <w:rPr>
                <w:spacing w:val="-1"/>
                <w:sz w:val="22"/>
              </w:rPr>
              <w:t>补充现场检查登记表</w:t>
            </w:r>
          </w:p>
        </w:tc>
        <w:tc>
          <w:tcPr>
            <w:tcW w:w="1002" w:type="dxa"/>
          </w:tcPr>
          <w:p>
            <w:pPr>
              <w:pStyle w:val="9"/>
              <w:rPr>
                <w:rFonts w:ascii="Times New Roman"/>
                <w:sz w:val="22"/>
              </w:rPr>
            </w:pPr>
          </w:p>
          <w:p>
            <w:pPr>
              <w:pStyle w:val="9"/>
              <w:rPr>
                <w:rFonts w:ascii="Times New Roman"/>
                <w:sz w:val="22"/>
              </w:rPr>
            </w:pPr>
          </w:p>
          <w:p>
            <w:pPr>
              <w:pStyle w:val="9"/>
              <w:spacing w:before="147"/>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811" w:type="dxa"/>
          </w:tcPr>
          <w:p>
            <w:pPr>
              <w:pStyle w:val="9"/>
              <w:rPr>
                <w:rFonts w:ascii="Times New Roman"/>
                <w:sz w:val="24"/>
              </w:rPr>
            </w:pPr>
          </w:p>
          <w:p>
            <w:pPr>
              <w:pStyle w:val="9"/>
              <w:spacing w:before="6"/>
              <w:rPr>
                <w:rFonts w:ascii="Times New Roman"/>
                <w:sz w:val="31"/>
              </w:rPr>
            </w:pPr>
          </w:p>
          <w:p>
            <w:pPr>
              <w:pStyle w:val="9"/>
              <w:ind w:right="220"/>
              <w:jc w:val="right"/>
              <w:rPr>
                <w:rFonts w:ascii="Times New Roman"/>
                <w:sz w:val="22"/>
              </w:rPr>
            </w:pPr>
            <w:r>
              <w:rPr>
                <w:rFonts w:ascii="Times New Roman"/>
                <w:sz w:val="22"/>
              </w:rPr>
              <w:t>273</w:t>
            </w:r>
          </w:p>
        </w:tc>
        <w:tc>
          <w:tcPr>
            <w:tcW w:w="3984" w:type="dxa"/>
          </w:tcPr>
          <w:p>
            <w:pPr>
              <w:pStyle w:val="9"/>
              <w:rPr>
                <w:rFonts w:ascii="Times New Roman"/>
                <w:sz w:val="22"/>
              </w:rPr>
            </w:pPr>
          </w:p>
          <w:p>
            <w:pPr>
              <w:pStyle w:val="9"/>
              <w:spacing w:before="3"/>
              <w:rPr>
                <w:rFonts w:ascii="Times New Roman"/>
                <w:sz w:val="32"/>
              </w:rPr>
            </w:pPr>
          </w:p>
          <w:p>
            <w:pPr>
              <w:pStyle w:val="9"/>
              <w:ind w:left="112"/>
              <w:rPr>
                <w:sz w:val="22"/>
              </w:rPr>
            </w:pPr>
            <w:r>
              <w:rPr>
                <w:sz w:val="22"/>
              </w:rPr>
              <w:t>ft东铝业有限公司铝加工厂</w:t>
            </w:r>
          </w:p>
        </w:tc>
        <w:tc>
          <w:tcPr>
            <w:tcW w:w="998" w:type="dxa"/>
          </w:tcPr>
          <w:p>
            <w:pPr>
              <w:pStyle w:val="9"/>
              <w:rPr>
                <w:rFonts w:ascii="Times New Roman"/>
                <w:sz w:val="22"/>
              </w:rPr>
            </w:pPr>
          </w:p>
          <w:p>
            <w:pPr>
              <w:pStyle w:val="9"/>
              <w:spacing w:before="3"/>
              <w:rPr>
                <w:rFonts w:ascii="Times New Roman"/>
                <w:sz w:val="32"/>
              </w:rPr>
            </w:pPr>
          </w:p>
          <w:p>
            <w:pPr>
              <w:pStyle w:val="9"/>
              <w:ind w:left="151" w:right="131"/>
              <w:jc w:val="center"/>
              <w:rPr>
                <w:sz w:val="22"/>
              </w:rPr>
            </w:pPr>
            <w:r>
              <w:rPr>
                <w:sz w:val="22"/>
              </w:rPr>
              <w:t>经开区</w:t>
            </w:r>
          </w:p>
        </w:tc>
        <w:tc>
          <w:tcPr>
            <w:tcW w:w="7996" w:type="dxa"/>
          </w:tcPr>
          <w:p>
            <w:pPr>
              <w:pStyle w:val="9"/>
              <w:numPr>
                <w:ilvl w:val="0"/>
                <w:numId w:val="212"/>
              </w:numPr>
              <w:tabs>
                <w:tab w:val="left" w:pos="277"/>
              </w:tabs>
              <w:spacing w:before="19" w:after="0" w:line="240" w:lineRule="auto"/>
              <w:ind w:left="276" w:right="0" w:hanging="169"/>
              <w:jc w:val="left"/>
              <w:rPr>
                <w:sz w:val="22"/>
              </w:rPr>
            </w:pPr>
            <w:r>
              <w:rPr>
                <w:spacing w:val="-4"/>
                <w:sz w:val="22"/>
              </w:rPr>
              <w:t>危废容器、包装物识别标志样式不规范</w:t>
            </w:r>
          </w:p>
          <w:p>
            <w:pPr>
              <w:pStyle w:val="9"/>
              <w:numPr>
                <w:ilvl w:val="0"/>
                <w:numId w:val="212"/>
              </w:numPr>
              <w:tabs>
                <w:tab w:val="left" w:pos="277"/>
              </w:tabs>
              <w:spacing w:before="21" w:after="0" w:line="240" w:lineRule="auto"/>
              <w:ind w:left="276" w:right="0" w:hanging="169"/>
              <w:jc w:val="left"/>
              <w:rPr>
                <w:sz w:val="22"/>
              </w:rPr>
            </w:pPr>
            <w:r>
              <w:rPr>
                <w:spacing w:val="-3"/>
                <w:sz w:val="22"/>
              </w:rPr>
              <w:t>危废管理计划中未提及危废减少产生量的措施</w:t>
            </w:r>
          </w:p>
          <w:p>
            <w:pPr>
              <w:pStyle w:val="9"/>
              <w:numPr>
                <w:ilvl w:val="0"/>
                <w:numId w:val="212"/>
              </w:numPr>
              <w:tabs>
                <w:tab w:val="left" w:pos="277"/>
              </w:tabs>
              <w:spacing w:before="16" w:after="0" w:line="240" w:lineRule="auto"/>
              <w:ind w:left="276" w:right="0" w:hanging="169"/>
              <w:jc w:val="left"/>
              <w:rPr>
                <w:sz w:val="22"/>
              </w:rPr>
            </w:pPr>
            <w:r>
              <w:rPr>
                <w:spacing w:val="-3"/>
                <w:sz w:val="22"/>
              </w:rPr>
              <w:t>申报登记中存在一处错误</w:t>
            </w:r>
          </w:p>
          <w:p>
            <w:pPr>
              <w:pStyle w:val="9"/>
              <w:numPr>
                <w:ilvl w:val="0"/>
                <w:numId w:val="212"/>
              </w:numPr>
              <w:tabs>
                <w:tab w:val="left" w:pos="277"/>
              </w:tabs>
              <w:spacing w:before="20" w:after="0" w:line="240" w:lineRule="auto"/>
              <w:ind w:left="276" w:right="0" w:hanging="169"/>
              <w:jc w:val="left"/>
              <w:rPr>
                <w:sz w:val="22"/>
              </w:rPr>
            </w:pPr>
            <w:r>
              <w:rPr>
                <w:spacing w:val="-4"/>
                <w:sz w:val="22"/>
              </w:rPr>
              <w:t>完善应急演练的图片、文字、视频记录</w:t>
            </w:r>
          </w:p>
          <w:p>
            <w:pPr>
              <w:pStyle w:val="9"/>
              <w:numPr>
                <w:ilvl w:val="0"/>
                <w:numId w:val="212"/>
              </w:numPr>
              <w:tabs>
                <w:tab w:val="left" w:pos="277"/>
              </w:tabs>
              <w:spacing w:before="16" w:after="0" w:line="262" w:lineRule="exact"/>
              <w:ind w:left="276" w:right="0" w:hanging="169"/>
              <w:jc w:val="left"/>
              <w:rPr>
                <w:sz w:val="22"/>
              </w:rPr>
            </w:pPr>
            <w:r>
              <w:rPr>
                <w:sz w:val="22"/>
              </w:rPr>
              <w:t>规范台账</w:t>
            </w:r>
          </w:p>
        </w:tc>
        <w:tc>
          <w:tcPr>
            <w:tcW w:w="1002" w:type="dxa"/>
          </w:tcPr>
          <w:p>
            <w:pPr>
              <w:pStyle w:val="9"/>
              <w:rPr>
                <w:rFonts w:ascii="Times New Roman"/>
                <w:sz w:val="22"/>
              </w:rPr>
            </w:pPr>
          </w:p>
          <w:p>
            <w:pPr>
              <w:pStyle w:val="9"/>
              <w:spacing w:before="3"/>
              <w:rPr>
                <w:rFonts w:ascii="Times New Roman"/>
                <w:sz w:val="3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9"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spacing w:before="1"/>
              <w:ind w:right="220"/>
              <w:jc w:val="right"/>
              <w:rPr>
                <w:rFonts w:ascii="Times New Roman"/>
                <w:sz w:val="22"/>
              </w:rPr>
            </w:pPr>
            <w:r>
              <w:rPr>
                <w:rFonts w:ascii="Times New Roman"/>
                <w:sz w:val="22"/>
              </w:rPr>
              <w:t>274</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3"/>
              <w:ind w:left="112"/>
              <w:rPr>
                <w:sz w:val="22"/>
              </w:rPr>
            </w:pPr>
            <w:r>
              <w:rPr>
                <w:sz w:val="22"/>
              </w:rPr>
              <w:t>ft东ft铝环境新材料有限公司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3"/>
              <w:ind w:left="151" w:right="131"/>
              <w:jc w:val="center"/>
              <w:rPr>
                <w:sz w:val="22"/>
              </w:rPr>
            </w:pPr>
            <w:r>
              <w:rPr>
                <w:sz w:val="22"/>
              </w:rPr>
              <w:t>经开区</w:t>
            </w:r>
          </w:p>
        </w:tc>
        <w:tc>
          <w:tcPr>
            <w:tcW w:w="7996" w:type="dxa"/>
          </w:tcPr>
          <w:p>
            <w:pPr>
              <w:pStyle w:val="9"/>
              <w:numPr>
                <w:ilvl w:val="0"/>
                <w:numId w:val="213"/>
              </w:numPr>
              <w:tabs>
                <w:tab w:val="left" w:pos="277"/>
              </w:tabs>
              <w:spacing w:before="144" w:after="0" w:line="240" w:lineRule="auto"/>
              <w:ind w:left="276" w:right="0" w:hanging="169"/>
              <w:jc w:val="left"/>
              <w:rPr>
                <w:sz w:val="22"/>
              </w:rPr>
            </w:pPr>
            <w:r>
              <w:rPr>
                <w:spacing w:val="-4"/>
                <w:sz w:val="22"/>
              </w:rPr>
              <w:t>危废容器、包装物识别标志样式不规范</w:t>
            </w:r>
          </w:p>
          <w:p>
            <w:pPr>
              <w:pStyle w:val="9"/>
              <w:numPr>
                <w:ilvl w:val="0"/>
                <w:numId w:val="213"/>
              </w:numPr>
              <w:tabs>
                <w:tab w:val="left" w:pos="277"/>
              </w:tabs>
              <w:spacing w:before="16" w:after="0" w:line="240" w:lineRule="auto"/>
              <w:ind w:left="276" w:right="0" w:hanging="169"/>
              <w:jc w:val="left"/>
              <w:rPr>
                <w:sz w:val="22"/>
              </w:rPr>
            </w:pPr>
            <w:r>
              <w:rPr>
                <w:spacing w:val="-3"/>
                <w:sz w:val="22"/>
              </w:rPr>
              <w:t>危废收集、贮存等场所识别标识不规范</w:t>
            </w:r>
            <w:r>
              <w:rPr>
                <w:sz w:val="22"/>
              </w:rPr>
              <w:t>（</w:t>
            </w:r>
            <w:r>
              <w:rPr>
                <w:spacing w:val="-2"/>
                <w:sz w:val="22"/>
              </w:rPr>
              <w:t>太模糊、不清楚</w:t>
            </w:r>
            <w:r>
              <w:rPr>
                <w:sz w:val="22"/>
              </w:rPr>
              <w:t>）</w:t>
            </w:r>
          </w:p>
          <w:p>
            <w:pPr>
              <w:pStyle w:val="9"/>
              <w:numPr>
                <w:ilvl w:val="0"/>
                <w:numId w:val="213"/>
              </w:numPr>
              <w:tabs>
                <w:tab w:val="left" w:pos="277"/>
              </w:tabs>
              <w:spacing w:before="20" w:after="0" w:line="240" w:lineRule="auto"/>
              <w:ind w:left="276" w:right="0" w:hanging="169"/>
              <w:jc w:val="left"/>
              <w:rPr>
                <w:sz w:val="22"/>
              </w:rPr>
            </w:pPr>
            <w:r>
              <w:rPr>
                <w:spacing w:val="-1"/>
                <w:sz w:val="22"/>
              </w:rPr>
              <w:t>整改危险废物管理台账</w:t>
            </w:r>
          </w:p>
          <w:p>
            <w:pPr>
              <w:pStyle w:val="9"/>
              <w:numPr>
                <w:ilvl w:val="0"/>
                <w:numId w:val="213"/>
              </w:numPr>
              <w:tabs>
                <w:tab w:val="left" w:pos="277"/>
              </w:tabs>
              <w:spacing w:before="16" w:after="0" w:line="240" w:lineRule="auto"/>
              <w:ind w:left="276" w:right="0" w:hanging="169"/>
              <w:jc w:val="left"/>
              <w:rPr>
                <w:sz w:val="22"/>
              </w:rPr>
            </w:pPr>
            <w:r>
              <w:rPr>
                <w:spacing w:val="-2"/>
                <w:sz w:val="22"/>
              </w:rPr>
              <w:t>工作人员对危废管理制度不熟悉</w:t>
            </w:r>
          </w:p>
          <w:p>
            <w:pPr>
              <w:pStyle w:val="9"/>
              <w:numPr>
                <w:ilvl w:val="0"/>
                <w:numId w:val="213"/>
              </w:numPr>
              <w:tabs>
                <w:tab w:val="left" w:pos="277"/>
              </w:tabs>
              <w:spacing w:before="21" w:after="0" w:line="240" w:lineRule="auto"/>
              <w:ind w:left="276" w:right="0" w:hanging="169"/>
              <w:jc w:val="left"/>
              <w:rPr>
                <w:sz w:val="22"/>
              </w:rPr>
            </w:pPr>
            <w:r>
              <w:rPr>
                <w:spacing w:val="-2"/>
                <w:sz w:val="22"/>
              </w:rPr>
              <w:t>完善应急演练的相关资料</w:t>
            </w:r>
            <w:r>
              <w:rPr>
                <w:sz w:val="22"/>
              </w:rPr>
              <w:t>（</w:t>
            </w:r>
            <w:r>
              <w:rPr>
                <w:spacing w:val="-3"/>
                <w:sz w:val="22"/>
              </w:rPr>
              <w:t>总结报告、图片、文字</w:t>
            </w:r>
            <w:r>
              <w:rPr>
                <w:sz w:val="22"/>
              </w:rPr>
              <w:t>）</w:t>
            </w:r>
          </w:p>
          <w:p>
            <w:pPr>
              <w:pStyle w:val="9"/>
              <w:numPr>
                <w:ilvl w:val="0"/>
                <w:numId w:val="213"/>
              </w:numPr>
              <w:tabs>
                <w:tab w:val="left" w:pos="277"/>
              </w:tabs>
              <w:spacing w:before="15" w:after="0" w:line="240" w:lineRule="auto"/>
              <w:ind w:left="276" w:right="0" w:hanging="169"/>
              <w:jc w:val="left"/>
              <w:rPr>
                <w:sz w:val="22"/>
              </w:rPr>
            </w:pPr>
            <w:r>
              <w:rPr>
                <w:spacing w:val="-2"/>
                <w:sz w:val="22"/>
              </w:rPr>
              <w:t>环评未提及危废，建议做固废专篇</w:t>
            </w:r>
          </w:p>
          <w:p>
            <w:pPr>
              <w:pStyle w:val="9"/>
              <w:numPr>
                <w:ilvl w:val="0"/>
                <w:numId w:val="213"/>
              </w:numPr>
              <w:tabs>
                <w:tab w:val="left" w:pos="277"/>
              </w:tabs>
              <w:spacing w:before="21" w:after="0" w:line="240" w:lineRule="auto"/>
              <w:ind w:left="276" w:right="0" w:hanging="169"/>
              <w:jc w:val="left"/>
              <w:rPr>
                <w:sz w:val="22"/>
              </w:rPr>
            </w:pPr>
            <w:r>
              <w:rPr>
                <w:spacing w:val="-3"/>
                <w:sz w:val="22"/>
              </w:rPr>
              <w:t>规范台账，台账存在错误</w:t>
            </w:r>
          </w:p>
          <w:p>
            <w:pPr>
              <w:pStyle w:val="9"/>
              <w:numPr>
                <w:ilvl w:val="0"/>
                <w:numId w:val="213"/>
              </w:numPr>
              <w:tabs>
                <w:tab w:val="left" w:pos="277"/>
              </w:tabs>
              <w:spacing w:before="16" w:after="0" w:line="240" w:lineRule="auto"/>
              <w:ind w:left="276" w:right="0" w:hanging="169"/>
              <w:jc w:val="left"/>
              <w:rPr>
                <w:sz w:val="22"/>
              </w:rPr>
            </w:pPr>
            <w:r>
              <w:rPr>
                <w:spacing w:val="-1"/>
                <w:sz w:val="22"/>
              </w:rPr>
              <w:t>补充现场检查登记表</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3"/>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275</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中铝ft东有限公司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经开区</w:t>
            </w:r>
          </w:p>
        </w:tc>
        <w:tc>
          <w:tcPr>
            <w:tcW w:w="7996" w:type="dxa"/>
          </w:tcPr>
          <w:p>
            <w:pPr>
              <w:pStyle w:val="9"/>
              <w:numPr>
                <w:ilvl w:val="0"/>
                <w:numId w:val="214"/>
              </w:numPr>
              <w:tabs>
                <w:tab w:val="left" w:pos="277"/>
              </w:tabs>
              <w:spacing w:before="34" w:after="0" w:line="240" w:lineRule="auto"/>
              <w:ind w:left="276" w:right="0" w:hanging="169"/>
              <w:jc w:val="left"/>
              <w:rPr>
                <w:sz w:val="22"/>
              </w:rPr>
            </w:pPr>
            <w:r>
              <w:rPr>
                <w:spacing w:val="-4"/>
                <w:sz w:val="22"/>
              </w:rPr>
              <w:t>危废管理计划内容无减少产生量、危害特性措施等内容</w:t>
            </w:r>
          </w:p>
          <w:p>
            <w:pPr>
              <w:pStyle w:val="9"/>
              <w:numPr>
                <w:ilvl w:val="0"/>
                <w:numId w:val="214"/>
              </w:numPr>
              <w:tabs>
                <w:tab w:val="left" w:pos="277"/>
              </w:tabs>
              <w:spacing w:before="40" w:after="0" w:line="240" w:lineRule="auto"/>
              <w:ind w:left="276" w:right="0" w:hanging="169"/>
              <w:jc w:val="left"/>
              <w:rPr>
                <w:sz w:val="22"/>
              </w:rPr>
            </w:pPr>
            <w:r>
              <w:rPr>
                <w:spacing w:val="-2"/>
                <w:sz w:val="22"/>
              </w:rPr>
              <w:t>没有应急预案演练相关证明材料</w:t>
            </w:r>
          </w:p>
          <w:p>
            <w:pPr>
              <w:pStyle w:val="9"/>
              <w:numPr>
                <w:ilvl w:val="0"/>
                <w:numId w:val="214"/>
              </w:numPr>
              <w:tabs>
                <w:tab w:val="left" w:pos="277"/>
              </w:tabs>
              <w:spacing w:before="39" w:after="0" w:line="240" w:lineRule="auto"/>
              <w:ind w:left="276" w:right="0" w:hanging="169"/>
              <w:jc w:val="left"/>
              <w:rPr>
                <w:sz w:val="22"/>
              </w:rPr>
            </w:pPr>
            <w:r>
              <w:rPr>
                <w:spacing w:val="-1"/>
                <w:sz w:val="22"/>
              </w:rPr>
              <w:t>贮存场所无导排管道</w:t>
            </w:r>
          </w:p>
          <w:p>
            <w:pPr>
              <w:pStyle w:val="9"/>
              <w:numPr>
                <w:ilvl w:val="0"/>
                <w:numId w:val="214"/>
              </w:numPr>
              <w:tabs>
                <w:tab w:val="left" w:pos="277"/>
              </w:tabs>
              <w:spacing w:before="35" w:after="0" w:line="240" w:lineRule="auto"/>
              <w:ind w:left="276" w:right="0" w:hanging="169"/>
              <w:jc w:val="left"/>
              <w:rPr>
                <w:sz w:val="22"/>
              </w:rPr>
            </w:pPr>
            <w:r>
              <w:rPr>
                <w:spacing w:val="-1"/>
                <w:sz w:val="22"/>
              </w:rPr>
              <w:t>环评漏评废矿物油</w:t>
            </w:r>
          </w:p>
          <w:p>
            <w:pPr>
              <w:pStyle w:val="9"/>
              <w:numPr>
                <w:ilvl w:val="0"/>
                <w:numId w:val="214"/>
              </w:numPr>
              <w:tabs>
                <w:tab w:val="left" w:pos="277"/>
              </w:tabs>
              <w:spacing w:before="40" w:after="0" w:line="267" w:lineRule="exact"/>
              <w:ind w:left="276" w:right="0" w:hanging="169"/>
              <w:jc w:val="left"/>
              <w:rPr>
                <w:sz w:val="22"/>
              </w:rPr>
            </w:pPr>
            <w:r>
              <w:rPr>
                <w:spacing w:val="-3"/>
                <w:sz w:val="22"/>
              </w:rPr>
              <w:t>存在拆除导致产生量发生变化，未及时申报</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276</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淄博火炬能源有限责任公司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经开区</w:t>
            </w:r>
          </w:p>
        </w:tc>
        <w:tc>
          <w:tcPr>
            <w:tcW w:w="7996" w:type="dxa"/>
          </w:tcPr>
          <w:p>
            <w:pPr>
              <w:pStyle w:val="9"/>
              <w:numPr>
                <w:ilvl w:val="0"/>
                <w:numId w:val="215"/>
              </w:numPr>
              <w:tabs>
                <w:tab w:val="left" w:pos="277"/>
              </w:tabs>
              <w:spacing w:before="34" w:after="0" w:line="240" w:lineRule="auto"/>
              <w:ind w:left="276" w:right="0" w:hanging="169"/>
              <w:jc w:val="left"/>
              <w:rPr>
                <w:sz w:val="22"/>
              </w:rPr>
            </w:pPr>
            <w:r>
              <w:rPr>
                <w:spacing w:val="-20"/>
                <w:sz w:val="22"/>
              </w:rPr>
              <w:t xml:space="preserve">未在 </w:t>
            </w:r>
            <w:r>
              <w:rPr>
                <w:rFonts w:ascii="Times New Roman" w:eastAsia="Times New Roman"/>
                <w:sz w:val="22"/>
              </w:rPr>
              <w:t>90</w:t>
            </w:r>
            <w:r>
              <w:rPr>
                <w:rFonts w:ascii="Times New Roman" w:eastAsia="Times New Roman"/>
                <w:spacing w:val="-11"/>
                <w:sz w:val="22"/>
              </w:rPr>
              <w:t xml:space="preserve"> </w:t>
            </w:r>
            <w:r>
              <w:rPr>
                <w:spacing w:val="-4"/>
                <w:sz w:val="22"/>
              </w:rPr>
              <w:t>日内将收集的危废转移给相应具有经营资质的单位处理</w:t>
            </w:r>
          </w:p>
          <w:p>
            <w:pPr>
              <w:pStyle w:val="9"/>
              <w:numPr>
                <w:ilvl w:val="0"/>
                <w:numId w:val="215"/>
              </w:numPr>
              <w:tabs>
                <w:tab w:val="left" w:pos="277"/>
              </w:tabs>
              <w:spacing w:before="40" w:after="0" w:line="240" w:lineRule="auto"/>
              <w:ind w:left="276" w:right="0" w:hanging="169"/>
              <w:jc w:val="left"/>
              <w:rPr>
                <w:sz w:val="22"/>
              </w:rPr>
            </w:pPr>
            <w:r>
              <w:rPr>
                <w:spacing w:val="-1"/>
                <w:sz w:val="22"/>
              </w:rPr>
              <w:t>申报种类不全</w:t>
            </w:r>
          </w:p>
          <w:p>
            <w:pPr>
              <w:pStyle w:val="9"/>
              <w:numPr>
                <w:ilvl w:val="0"/>
                <w:numId w:val="215"/>
              </w:numPr>
              <w:tabs>
                <w:tab w:val="left" w:pos="277"/>
              </w:tabs>
              <w:spacing w:before="34" w:after="0" w:line="240" w:lineRule="auto"/>
              <w:ind w:left="276" w:right="0" w:hanging="169"/>
              <w:jc w:val="left"/>
              <w:rPr>
                <w:sz w:val="22"/>
              </w:rPr>
            </w:pPr>
            <w:r>
              <w:rPr>
                <w:spacing w:val="-3"/>
                <w:sz w:val="22"/>
              </w:rPr>
              <w:t>完善应急演练的相关材料</w:t>
            </w:r>
          </w:p>
          <w:p>
            <w:pPr>
              <w:pStyle w:val="9"/>
              <w:numPr>
                <w:ilvl w:val="0"/>
                <w:numId w:val="215"/>
              </w:numPr>
              <w:tabs>
                <w:tab w:val="left" w:pos="277"/>
              </w:tabs>
              <w:spacing w:before="40" w:after="0" w:line="267" w:lineRule="exact"/>
              <w:ind w:left="276" w:right="0" w:hanging="169"/>
              <w:jc w:val="left"/>
              <w:rPr>
                <w:sz w:val="22"/>
              </w:rPr>
            </w:pPr>
            <w:r>
              <w:rPr>
                <w:spacing w:val="-1"/>
                <w:sz w:val="22"/>
              </w:rPr>
              <w:t>完善经营情况记录簿</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277</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淄博张店东方化学股份有限公司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经开区</w:t>
            </w:r>
          </w:p>
        </w:tc>
        <w:tc>
          <w:tcPr>
            <w:tcW w:w="7996" w:type="dxa"/>
          </w:tcPr>
          <w:p>
            <w:pPr>
              <w:pStyle w:val="9"/>
              <w:numPr>
                <w:ilvl w:val="0"/>
                <w:numId w:val="216"/>
              </w:numPr>
              <w:tabs>
                <w:tab w:val="left" w:pos="277"/>
              </w:tabs>
              <w:spacing w:before="34" w:after="0" w:line="240" w:lineRule="auto"/>
              <w:ind w:left="276" w:right="0" w:hanging="169"/>
              <w:jc w:val="left"/>
              <w:rPr>
                <w:sz w:val="22"/>
              </w:rPr>
            </w:pPr>
            <w:r>
              <w:rPr>
                <w:spacing w:val="-1"/>
                <w:sz w:val="22"/>
              </w:rPr>
              <w:t>责任制度职责不具体</w:t>
            </w:r>
          </w:p>
          <w:p>
            <w:pPr>
              <w:pStyle w:val="9"/>
              <w:numPr>
                <w:ilvl w:val="0"/>
                <w:numId w:val="216"/>
              </w:numPr>
              <w:tabs>
                <w:tab w:val="left" w:pos="277"/>
              </w:tabs>
              <w:spacing w:before="35" w:after="0" w:line="240" w:lineRule="auto"/>
              <w:ind w:left="276" w:right="0" w:hanging="169"/>
              <w:jc w:val="left"/>
              <w:rPr>
                <w:sz w:val="22"/>
              </w:rPr>
            </w:pPr>
            <w:r>
              <w:rPr>
                <w:spacing w:val="-2"/>
                <w:sz w:val="22"/>
              </w:rPr>
              <w:t>张贴的责任制度中的危险特性不全面</w:t>
            </w:r>
          </w:p>
          <w:p>
            <w:pPr>
              <w:pStyle w:val="9"/>
              <w:numPr>
                <w:ilvl w:val="0"/>
                <w:numId w:val="216"/>
              </w:numPr>
              <w:tabs>
                <w:tab w:val="left" w:pos="277"/>
              </w:tabs>
              <w:spacing w:before="39" w:after="0" w:line="240" w:lineRule="auto"/>
              <w:ind w:left="276" w:right="0" w:hanging="169"/>
              <w:jc w:val="left"/>
              <w:rPr>
                <w:sz w:val="22"/>
              </w:rPr>
            </w:pPr>
            <w:r>
              <w:rPr>
                <w:spacing w:val="-2"/>
                <w:sz w:val="22"/>
              </w:rPr>
              <w:t>标识牌不规范</w:t>
            </w:r>
          </w:p>
          <w:p>
            <w:pPr>
              <w:pStyle w:val="9"/>
              <w:numPr>
                <w:ilvl w:val="0"/>
                <w:numId w:val="216"/>
              </w:numPr>
              <w:tabs>
                <w:tab w:val="left" w:pos="277"/>
              </w:tabs>
              <w:spacing w:before="40" w:after="0" w:line="240" w:lineRule="auto"/>
              <w:ind w:left="276" w:right="0" w:hanging="169"/>
              <w:jc w:val="left"/>
              <w:rPr>
                <w:sz w:val="22"/>
              </w:rPr>
            </w:pPr>
            <w:r>
              <w:rPr>
                <w:spacing w:val="-3"/>
                <w:sz w:val="22"/>
              </w:rPr>
              <w:t>危废管理计划中未提出减少产生量的措施</w:t>
            </w:r>
          </w:p>
          <w:p>
            <w:pPr>
              <w:pStyle w:val="9"/>
              <w:numPr>
                <w:ilvl w:val="0"/>
                <w:numId w:val="216"/>
              </w:numPr>
              <w:tabs>
                <w:tab w:val="left" w:pos="277"/>
              </w:tabs>
              <w:spacing w:before="35" w:after="0" w:line="267" w:lineRule="exact"/>
              <w:ind w:left="276" w:right="0" w:hanging="169"/>
              <w:jc w:val="left"/>
              <w:rPr>
                <w:sz w:val="22"/>
              </w:rPr>
            </w:pPr>
            <w:r>
              <w:rPr>
                <w:spacing w:val="-3"/>
                <w:sz w:val="22"/>
              </w:rPr>
              <w:t>应急预案演练资料不全面，缺少总结材料和图片</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11" w:type="dxa"/>
          </w:tcPr>
          <w:p>
            <w:pPr>
              <w:pStyle w:val="9"/>
              <w:spacing w:before="6"/>
              <w:rPr>
                <w:rFonts w:ascii="Times New Roman"/>
                <w:sz w:val="35"/>
              </w:rPr>
            </w:pPr>
          </w:p>
          <w:p>
            <w:pPr>
              <w:pStyle w:val="9"/>
              <w:ind w:right="220"/>
              <w:jc w:val="right"/>
              <w:rPr>
                <w:rFonts w:ascii="Times New Roman"/>
                <w:sz w:val="22"/>
              </w:rPr>
            </w:pPr>
            <w:r>
              <w:rPr>
                <w:rFonts w:ascii="Times New Roman"/>
                <w:sz w:val="22"/>
              </w:rPr>
              <w:t>278</w:t>
            </w:r>
          </w:p>
        </w:tc>
        <w:tc>
          <w:tcPr>
            <w:tcW w:w="3984" w:type="dxa"/>
          </w:tcPr>
          <w:p>
            <w:pPr>
              <w:pStyle w:val="9"/>
              <w:rPr>
                <w:rFonts w:ascii="Times New Roman"/>
                <w:sz w:val="22"/>
              </w:rPr>
            </w:pPr>
          </w:p>
          <w:p>
            <w:pPr>
              <w:pStyle w:val="9"/>
              <w:spacing w:before="141"/>
              <w:ind w:left="112"/>
              <w:rPr>
                <w:sz w:val="22"/>
              </w:rPr>
            </w:pPr>
            <w:r>
              <w:rPr>
                <w:sz w:val="22"/>
              </w:rPr>
              <w:t>ft东瑞海米ft化工有限公司</w:t>
            </w:r>
          </w:p>
        </w:tc>
        <w:tc>
          <w:tcPr>
            <w:tcW w:w="998" w:type="dxa"/>
          </w:tcPr>
          <w:p>
            <w:pPr>
              <w:pStyle w:val="9"/>
              <w:rPr>
                <w:rFonts w:ascii="Times New Roman"/>
                <w:sz w:val="22"/>
              </w:rPr>
            </w:pPr>
          </w:p>
          <w:p>
            <w:pPr>
              <w:pStyle w:val="9"/>
              <w:spacing w:before="141"/>
              <w:ind w:left="151" w:right="131"/>
              <w:jc w:val="center"/>
              <w:rPr>
                <w:sz w:val="22"/>
              </w:rPr>
            </w:pPr>
            <w:r>
              <w:rPr>
                <w:sz w:val="22"/>
              </w:rPr>
              <w:t>经开区</w:t>
            </w:r>
          </w:p>
        </w:tc>
        <w:tc>
          <w:tcPr>
            <w:tcW w:w="7996" w:type="dxa"/>
          </w:tcPr>
          <w:p>
            <w:pPr>
              <w:pStyle w:val="9"/>
              <w:numPr>
                <w:ilvl w:val="0"/>
                <w:numId w:val="217"/>
              </w:numPr>
              <w:tabs>
                <w:tab w:val="left" w:pos="277"/>
              </w:tabs>
              <w:spacing w:before="72" w:after="0" w:line="240" w:lineRule="auto"/>
              <w:ind w:left="276" w:right="0" w:hanging="169"/>
              <w:jc w:val="left"/>
              <w:rPr>
                <w:sz w:val="22"/>
              </w:rPr>
            </w:pPr>
            <w:r>
              <w:rPr>
                <w:spacing w:val="-1"/>
                <w:sz w:val="22"/>
              </w:rPr>
              <w:t>危废贮存分区不明显</w:t>
            </w:r>
          </w:p>
          <w:p>
            <w:pPr>
              <w:pStyle w:val="9"/>
              <w:numPr>
                <w:ilvl w:val="0"/>
                <w:numId w:val="217"/>
              </w:numPr>
              <w:tabs>
                <w:tab w:val="left" w:pos="277"/>
              </w:tabs>
              <w:spacing w:before="40" w:after="0" w:line="240" w:lineRule="auto"/>
              <w:ind w:left="276" w:right="0" w:hanging="169"/>
              <w:jc w:val="left"/>
              <w:rPr>
                <w:sz w:val="22"/>
              </w:rPr>
            </w:pPr>
            <w:r>
              <w:rPr>
                <w:spacing w:val="-1"/>
                <w:sz w:val="22"/>
              </w:rPr>
              <w:t>废矿物油环评漏评</w:t>
            </w:r>
          </w:p>
          <w:p>
            <w:pPr>
              <w:pStyle w:val="9"/>
              <w:numPr>
                <w:ilvl w:val="0"/>
                <w:numId w:val="217"/>
              </w:numPr>
              <w:tabs>
                <w:tab w:val="left" w:pos="277"/>
              </w:tabs>
              <w:spacing w:before="35" w:after="0" w:line="240" w:lineRule="auto"/>
              <w:ind w:left="276" w:right="0" w:hanging="169"/>
              <w:jc w:val="left"/>
              <w:rPr>
                <w:sz w:val="22"/>
              </w:rPr>
            </w:pPr>
            <w:r>
              <w:rPr>
                <w:spacing w:val="-5"/>
                <w:sz w:val="22"/>
              </w:rPr>
              <w:t>危废实际产生数量超过项目环评预计的差距过大，废矿物油环评未体现</w:t>
            </w:r>
          </w:p>
        </w:tc>
        <w:tc>
          <w:tcPr>
            <w:tcW w:w="1002" w:type="dxa"/>
          </w:tcPr>
          <w:p>
            <w:pPr>
              <w:pStyle w:val="9"/>
              <w:rPr>
                <w:rFonts w:ascii="Times New Roman"/>
                <w:sz w:val="22"/>
              </w:rPr>
            </w:pPr>
          </w:p>
          <w:p>
            <w:pPr>
              <w:pStyle w:val="9"/>
              <w:spacing w:before="14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279</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ft东金安化工有限公司张店分公司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经开区</w:t>
            </w:r>
          </w:p>
        </w:tc>
        <w:tc>
          <w:tcPr>
            <w:tcW w:w="7996" w:type="dxa"/>
          </w:tcPr>
          <w:p>
            <w:pPr>
              <w:pStyle w:val="9"/>
              <w:numPr>
                <w:ilvl w:val="0"/>
                <w:numId w:val="218"/>
              </w:numPr>
              <w:tabs>
                <w:tab w:val="left" w:pos="277"/>
              </w:tabs>
              <w:spacing w:before="34" w:after="0" w:line="240" w:lineRule="auto"/>
              <w:ind w:left="276" w:right="0" w:hanging="169"/>
              <w:jc w:val="left"/>
              <w:rPr>
                <w:sz w:val="22"/>
              </w:rPr>
            </w:pPr>
            <w:r>
              <w:rPr>
                <w:spacing w:val="-3"/>
                <w:sz w:val="22"/>
              </w:rPr>
              <w:t>危废管理计划未提出减少产生量及危害性的措施</w:t>
            </w:r>
          </w:p>
          <w:p>
            <w:pPr>
              <w:pStyle w:val="9"/>
              <w:numPr>
                <w:ilvl w:val="0"/>
                <w:numId w:val="218"/>
              </w:numPr>
              <w:tabs>
                <w:tab w:val="left" w:pos="277"/>
              </w:tabs>
              <w:spacing w:before="40" w:after="0" w:line="240" w:lineRule="auto"/>
              <w:ind w:left="276" w:right="0" w:hanging="169"/>
              <w:jc w:val="left"/>
              <w:rPr>
                <w:sz w:val="22"/>
              </w:rPr>
            </w:pPr>
            <w:r>
              <w:rPr>
                <w:spacing w:val="-2"/>
                <w:sz w:val="22"/>
              </w:rPr>
              <w:t>废机油、油桶废活性炭未在环评体现</w:t>
            </w:r>
          </w:p>
          <w:p>
            <w:pPr>
              <w:pStyle w:val="9"/>
              <w:numPr>
                <w:ilvl w:val="0"/>
                <w:numId w:val="218"/>
              </w:numPr>
              <w:tabs>
                <w:tab w:val="left" w:pos="277"/>
              </w:tabs>
              <w:spacing w:before="34" w:after="0" w:line="240" w:lineRule="auto"/>
              <w:ind w:left="276" w:right="0" w:hanging="169"/>
              <w:jc w:val="left"/>
              <w:rPr>
                <w:sz w:val="22"/>
              </w:rPr>
            </w:pPr>
            <w:r>
              <w:rPr>
                <w:spacing w:val="-1"/>
                <w:sz w:val="22"/>
              </w:rPr>
              <w:t>危废处置单位合同到期</w:t>
            </w:r>
          </w:p>
          <w:p>
            <w:pPr>
              <w:pStyle w:val="9"/>
              <w:numPr>
                <w:ilvl w:val="0"/>
                <w:numId w:val="218"/>
              </w:numPr>
              <w:tabs>
                <w:tab w:val="left" w:pos="277"/>
              </w:tabs>
              <w:spacing w:before="40" w:after="0" w:line="267" w:lineRule="exact"/>
              <w:ind w:left="276" w:right="0" w:hanging="169"/>
              <w:jc w:val="left"/>
              <w:rPr>
                <w:sz w:val="22"/>
              </w:rPr>
            </w:pPr>
            <w:r>
              <w:rPr>
                <w:spacing w:val="-2"/>
                <w:sz w:val="22"/>
              </w:rPr>
              <w:t>油漆识别标志上主要成分不对</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280</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淄博新华纸业有限公司</w:t>
            </w:r>
          </w:p>
        </w:tc>
        <w:tc>
          <w:tcPr>
            <w:tcW w:w="998" w:type="dxa"/>
          </w:tcPr>
          <w:p>
            <w:pPr>
              <w:pStyle w:val="9"/>
              <w:rPr>
                <w:rFonts w:ascii="Times New Roman"/>
                <w:sz w:val="22"/>
              </w:rPr>
            </w:pPr>
          </w:p>
          <w:p>
            <w:pPr>
              <w:pStyle w:val="9"/>
              <w:spacing w:before="8"/>
              <w:rPr>
                <w:rFonts w:ascii="Times New Roman"/>
                <w:sz w:val="22"/>
              </w:rPr>
            </w:pPr>
          </w:p>
          <w:p>
            <w:pPr>
              <w:pStyle w:val="9"/>
              <w:spacing w:line="273" w:lineRule="auto"/>
              <w:ind w:left="391" w:right="148" w:hanging="221"/>
              <w:rPr>
                <w:sz w:val="22"/>
              </w:rPr>
            </w:pPr>
            <w:r>
              <w:rPr>
                <w:sz w:val="22"/>
              </w:rPr>
              <w:t>文昌湖区</w:t>
            </w:r>
          </w:p>
        </w:tc>
        <w:tc>
          <w:tcPr>
            <w:tcW w:w="7996" w:type="dxa"/>
          </w:tcPr>
          <w:p>
            <w:pPr>
              <w:pStyle w:val="9"/>
              <w:numPr>
                <w:ilvl w:val="0"/>
                <w:numId w:val="219"/>
              </w:numPr>
              <w:tabs>
                <w:tab w:val="left" w:pos="277"/>
              </w:tabs>
              <w:spacing w:before="34" w:after="0" w:line="240" w:lineRule="auto"/>
              <w:ind w:left="276" w:right="0" w:hanging="169"/>
              <w:jc w:val="left"/>
              <w:rPr>
                <w:sz w:val="22"/>
              </w:rPr>
            </w:pPr>
            <w:r>
              <w:rPr>
                <w:spacing w:val="-2"/>
                <w:sz w:val="22"/>
              </w:rPr>
              <w:t>危险废物责任制度未明确责任人</w:t>
            </w:r>
          </w:p>
          <w:p>
            <w:pPr>
              <w:pStyle w:val="9"/>
              <w:numPr>
                <w:ilvl w:val="0"/>
                <w:numId w:val="219"/>
              </w:numPr>
              <w:tabs>
                <w:tab w:val="left" w:pos="277"/>
              </w:tabs>
              <w:spacing w:before="40" w:after="0" w:line="240" w:lineRule="auto"/>
              <w:ind w:left="276" w:right="0" w:hanging="169"/>
              <w:jc w:val="left"/>
              <w:rPr>
                <w:sz w:val="22"/>
              </w:rPr>
            </w:pPr>
            <w:r>
              <w:rPr>
                <w:spacing w:val="-1"/>
                <w:sz w:val="22"/>
              </w:rPr>
              <w:t>危险废物标志不规范</w:t>
            </w:r>
          </w:p>
          <w:p>
            <w:pPr>
              <w:pStyle w:val="9"/>
              <w:numPr>
                <w:ilvl w:val="0"/>
                <w:numId w:val="219"/>
              </w:numPr>
              <w:tabs>
                <w:tab w:val="left" w:pos="277"/>
              </w:tabs>
              <w:spacing w:before="39" w:after="0" w:line="240" w:lineRule="auto"/>
              <w:ind w:left="276" w:right="0" w:hanging="169"/>
              <w:jc w:val="left"/>
              <w:rPr>
                <w:sz w:val="22"/>
              </w:rPr>
            </w:pPr>
            <w:r>
              <w:rPr>
                <w:spacing w:val="-1"/>
                <w:sz w:val="22"/>
              </w:rPr>
              <w:t>无应急演练及培训总结</w:t>
            </w:r>
          </w:p>
          <w:p>
            <w:pPr>
              <w:pStyle w:val="9"/>
              <w:numPr>
                <w:ilvl w:val="0"/>
                <w:numId w:val="219"/>
              </w:numPr>
              <w:tabs>
                <w:tab w:val="left" w:pos="277"/>
              </w:tabs>
              <w:spacing w:before="35" w:after="0" w:line="240" w:lineRule="auto"/>
              <w:ind w:left="276" w:right="0" w:hanging="169"/>
              <w:jc w:val="left"/>
              <w:rPr>
                <w:sz w:val="22"/>
              </w:rPr>
            </w:pPr>
            <w:r>
              <w:rPr>
                <w:spacing w:val="-5"/>
                <w:sz w:val="22"/>
              </w:rPr>
              <w:t>废包装袋、废机油未在危废管理计划中体现，只有废油脂的，核实管理计划是</w:t>
            </w:r>
          </w:p>
          <w:p>
            <w:pPr>
              <w:pStyle w:val="9"/>
              <w:spacing w:before="40" w:line="267" w:lineRule="exact"/>
              <w:ind w:left="108"/>
              <w:rPr>
                <w:sz w:val="22"/>
              </w:rPr>
            </w:pPr>
            <w:r>
              <w:rPr>
                <w:sz w:val="22"/>
              </w:rPr>
              <w:t>否备案。</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281</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淄博瑞泽非织造布有限公司</w:t>
            </w:r>
          </w:p>
        </w:tc>
        <w:tc>
          <w:tcPr>
            <w:tcW w:w="998" w:type="dxa"/>
          </w:tcPr>
          <w:p>
            <w:pPr>
              <w:pStyle w:val="9"/>
              <w:rPr>
                <w:rFonts w:ascii="Times New Roman"/>
                <w:sz w:val="22"/>
              </w:rPr>
            </w:pPr>
          </w:p>
          <w:p>
            <w:pPr>
              <w:pStyle w:val="9"/>
              <w:spacing w:before="8"/>
              <w:rPr>
                <w:rFonts w:ascii="Times New Roman"/>
                <w:sz w:val="22"/>
              </w:rPr>
            </w:pPr>
          </w:p>
          <w:p>
            <w:pPr>
              <w:pStyle w:val="9"/>
              <w:spacing w:line="273" w:lineRule="auto"/>
              <w:ind w:left="391" w:right="148" w:hanging="221"/>
              <w:rPr>
                <w:sz w:val="22"/>
              </w:rPr>
            </w:pPr>
            <w:r>
              <w:rPr>
                <w:sz w:val="22"/>
              </w:rPr>
              <w:t>文昌湖区</w:t>
            </w:r>
          </w:p>
        </w:tc>
        <w:tc>
          <w:tcPr>
            <w:tcW w:w="7996" w:type="dxa"/>
          </w:tcPr>
          <w:p>
            <w:pPr>
              <w:pStyle w:val="9"/>
              <w:numPr>
                <w:ilvl w:val="0"/>
                <w:numId w:val="220"/>
              </w:numPr>
              <w:tabs>
                <w:tab w:val="left" w:pos="277"/>
              </w:tabs>
              <w:spacing w:before="34" w:after="0" w:line="240" w:lineRule="auto"/>
              <w:ind w:left="276" w:right="0" w:hanging="169"/>
              <w:jc w:val="left"/>
              <w:rPr>
                <w:sz w:val="22"/>
              </w:rPr>
            </w:pPr>
            <w:r>
              <w:rPr>
                <w:spacing w:val="-1"/>
                <w:sz w:val="22"/>
              </w:rPr>
              <w:t>无危险废物责任制度</w:t>
            </w:r>
          </w:p>
          <w:p>
            <w:pPr>
              <w:pStyle w:val="9"/>
              <w:numPr>
                <w:ilvl w:val="0"/>
                <w:numId w:val="220"/>
              </w:numPr>
              <w:tabs>
                <w:tab w:val="left" w:pos="277"/>
              </w:tabs>
              <w:spacing w:before="40" w:after="0" w:line="240" w:lineRule="auto"/>
              <w:ind w:left="276" w:right="0" w:hanging="169"/>
              <w:jc w:val="left"/>
              <w:rPr>
                <w:sz w:val="22"/>
              </w:rPr>
            </w:pPr>
            <w:r>
              <w:rPr>
                <w:spacing w:val="-1"/>
                <w:sz w:val="22"/>
              </w:rPr>
              <w:t>公开信息不全</w:t>
            </w:r>
            <w:r>
              <w:rPr>
                <w:sz w:val="22"/>
              </w:rPr>
              <w:t>（</w:t>
            </w:r>
            <w:r>
              <w:rPr>
                <w:spacing w:val="-3"/>
                <w:sz w:val="22"/>
              </w:rPr>
              <w:t>危废信息公开纸质、现场照片</w:t>
            </w:r>
            <w:r>
              <w:rPr>
                <w:sz w:val="22"/>
              </w:rPr>
              <w:t>）</w:t>
            </w:r>
          </w:p>
          <w:p>
            <w:pPr>
              <w:pStyle w:val="9"/>
              <w:numPr>
                <w:ilvl w:val="0"/>
                <w:numId w:val="220"/>
              </w:numPr>
              <w:tabs>
                <w:tab w:val="left" w:pos="277"/>
              </w:tabs>
              <w:spacing w:before="34" w:after="0" w:line="240" w:lineRule="auto"/>
              <w:ind w:left="276" w:right="0" w:hanging="169"/>
              <w:jc w:val="left"/>
              <w:rPr>
                <w:sz w:val="22"/>
              </w:rPr>
            </w:pPr>
            <w:r>
              <w:rPr>
                <w:spacing w:val="-1"/>
                <w:sz w:val="22"/>
              </w:rPr>
              <w:t>危废标志不规范</w:t>
            </w:r>
            <w:r>
              <w:rPr>
                <w:sz w:val="22"/>
              </w:rPr>
              <w:t>（</w:t>
            </w:r>
            <w:r>
              <w:rPr>
                <w:spacing w:val="-2"/>
                <w:sz w:val="22"/>
              </w:rPr>
              <w:t>危险类别不对</w:t>
            </w:r>
            <w:r>
              <w:rPr>
                <w:sz w:val="22"/>
              </w:rPr>
              <w:t>）</w:t>
            </w:r>
          </w:p>
          <w:p>
            <w:pPr>
              <w:pStyle w:val="9"/>
              <w:numPr>
                <w:ilvl w:val="0"/>
                <w:numId w:val="220"/>
              </w:numPr>
              <w:tabs>
                <w:tab w:val="left" w:pos="277"/>
              </w:tabs>
              <w:spacing w:before="40" w:after="0" w:line="240" w:lineRule="auto"/>
              <w:ind w:left="276" w:right="0" w:hanging="169"/>
              <w:jc w:val="left"/>
              <w:rPr>
                <w:sz w:val="22"/>
              </w:rPr>
            </w:pPr>
            <w:r>
              <w:rPr>
                <w:spacing w:val="-1"/>
                <w:sz w:val="22"/>
              </w:rPr>
              <w:t>无小包装标签</w:t>
            </w:r>
            <w:r>
              <w:rPr>
                <w:sz w:val="22"/>
              </w:rPr>
              <w:t>（</w:t>
            </w:r>
            <w:r>
              <w:rPr>
                <w:spacing w:val="-2"/>
                <w:sz w:val="22"/>
              </w:rPr>
              <w:t>不规范</w:t>
            </w:r>
            <w:r>
              <w:rPr>
                <w:sz w:val="22"/>
              </w:rPr>
              <w:t>）</w:t>
            </w:r>
          </w:p>
          <w:p>
            <w:pPr>
              <w:pStyle w:val="9"/>
              <w:numPr>
                <w:ilvl w:val="0"/>
                <w:numId w:val="220"/>
              </w:numPr>
              <w:tabs>
                <w:tab w:val="left" w:pos="277"/>
              </w:tabs>
              <w:spacing w:before="40" w:after="0" w:line="262" w:lineRule="exact"/>
              <w:ind w:left="276" w:right="0" w:hanging="169"/>
              <w:jc w:val="left"/>
              <w:rPr>
                <w:sz w:val="22"/>
              </w:rPr>
            </w:pPr>
            <w:r>
              <w:rPr>
                <w:spacing w:val="-1"/>
                <w:sz w:val="22"/>
              </w:rPr>
              <w:t>无危废管理知识培训</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spacing w:before="1"/>
        <w:rPr>
          <w:rFonts w:ascii="Times New Roman"/>
          <w:sz w:val="25"/>
        </w:rPr>
      </w:pPr>
    </w:p>
    <w:p>
      <w:pPr>
        <w:tabs>
          <w:tab w:val="left" w:pos="1657"/>
          <w:tab w:val="left" w:pos="2828"/>
          <w:tab w:val="left" w:pos="3999"/>
          <w:tab w:val="left" w:pos="5180"/>
          <w:tab w:val="left" w:pos="6347"/>
          <w:tab w:val="left" w:pos="7518"/>
          <w:tab w:val="left" w:pos="8689"/>
        </w:tabs>
        <w:spacing w:before="0" w:line="1046" w:lineRule="exact"/>
        <w:ind w:left="491" w:right="0" w:firstLine="0"/>
        <w:jc w:val="left"/>
        <w:rPr>
          <w:rFonts w:hint="eastAsia" w:ascii="方正小标宋简体" w:eastAsia="方正小标宋简体"/>
          <w:sz w:val="64"/>
        </w:rPr>
      </w:pPr>
      <w:r>
        <mc:AlternateContent>
          <mc:Choice Requires="wpg">
            <w:drawing>
              <wp:anchor distT="0" distB="0" distL="114300" distR="114300" simplePos="0" relativeHeight="234403840" behindDoc="1" locked="0" layoutInCell="1" allowOverlap="1">
                <wp:simplePos x="0" y="0"/>
                <wp:positionH relativeFrom="page">
                  <wp:posOffset>981075</wp:posOffset>
                </wp:positionH>
                <wp:positionV relativeFrom="paragraph">
                  <wp:posOffset>602615</wp:posOffset>
                </wp:positionV>
                <wp:extent cx="5590540" cy="58420"/>
                <wp:effectExtent l="0" t="0" r="10160" b="17780"/>
                <wp:wrapNone/>
                <wp:docPr id="7" name="组合 12"/>
                <wp:cNvGraphicFramePr/>
                <a:graphic xmlns:a="http://schemas.openxmlformats.org/drawingml/2006/main">
                  <a:graphicData uri="http://schemas.microsoft.com/office/word/2010/wordprocessingGroup">
                    <wpg:wgp>
                      <wpg:cNvGrpSpPr/>
                      <wpg:grpSpPr>
                        <a:xfrm>
                          <a:off x="0" y="0"/>
                          <a:ext cx="5590540" cy="58420"/>
                          <a:chOff x="1546" y="950"/>
                          <a:chExt cx="8804" cy="92"/>
                        </a:xfrm>
                      </wpg:grpSpPr>
                      <wps:wsp>
                        <wps:cNvPr id="5" name="直线 13"/>
                        <wps:cNvCnPr/>
                        <wps:spPr>
                          <a:xfrm>
                            <a:off x="1546" y="979"/>
                            <a:ext cx="8803" cy="0"/>
                          </a:xfrm>
                          <a:prstGeom prst="line">
                            <a:avLst/>
                          </a:prstGeom>
                          <a:ln w="36576" cap="flat" cmpd="sng">
                            <a:solidFill>
                              <a:srgbClr val="FF0000"/>
                            </a:solidFill>
                            <a:prstDash val="solid"/>
                            <a:headEnd type="none" w="med" len="med"/>
                            <a:tailEnd type="none" w="med" len="med"/>
                          </a:ln>
                        </wps:spPr>
                        <wps:bodyPr upright="1"/>
                      </wps:wsp>
                      <wps:wsp>
                        <wps:cNvPr id="6" name="直线 14"/>
                        <wps:cNvCnPr/>
                        <wps:spPr>
                          <a:xfrm>
                            <a:off x="1546" y="1032"/>
                            <a:ext cx="8803" cy="0"/>
                          </a:xfrm>
                          <a:prstGeom prst="line">
                            <a:avLst/>
                          </a:prstGeom>
                          <a:ln w="12192" cap="flat" cmpd="sng">
                            <a:solidFill>
                              <a:srgbClr val="FF0000"/>
                            </a:solidFill>
                            <a:prstDash val="solid"/>
                            <a:headEnd type="none" w="med" len="med"/>
                            <a:tailEnd type="none" w="med" len="med"/>
                          </a:ln>
                        </wps:spPr>
                        <wps:bodyPr upright="1"/>
                      </wps:wsp>
                    </wpg:wgp>
                  </a:graphicData>
                </a:graphic>
              </wp:anchor>
            </w:drawing>
          </mc:Choice>
          <mc:Fallback>
            <w:pict>
              <v:group id="组合 12" o:spid="_x0000_s1026" o:spt="203" style="position:absolute;left:0pt;margin-left:77.25pt;margin-top:47.45pt;height:4.6pt;width:440.2pt;mso-position-horizontal-relative:page;z-index:-268912640;mso-width-relative:page;mso-height-relative:page;" coordorigin="1546,950" coordsize="8804,92" o:gfxdata="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taCJrZAAAACwEAAA8AAAAAAAAAAQAgAAAAIgAAAGRycy9kb3du&#10;cmV2LnhtbFBLAQIUABQAAAAIAIdO4kCqmxTfcAIAAMAGAAAOAAAAAAAAAAEAIAAAACgBAABkcnMv&#10;ZTJvRG9jLnhtbFBLBQYAAAAABgAGAFkBAAAKBgAAAAA=&#10;">
                <o:lock v:ext="edit" aspectratio="f"/>
                <v:line id="直线 13" o:spid="_x0000_s1026" o:spt="20" style="position:absolute;left:1546;top:979;height:0;width:8803;" filled="f" stroked="t" coordsize="21600,21600" o:gfxdata="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h67wvQAA&#10;ANoAAAAPAAAAAAAAAAEAIAAAACIAAABkcnMvZG93bnJldi54bWxQSwECFAAUAAAACACHTuJAMy8F&#10;njsAAAA5AAAAEAAAAAAAAAABACAAAAAMAQAAZHJzL3NoYXBleG1sLnhtbFBLBQYAAAAABgAGAFsB&#10;AAC2AwAAAAA=&#10;">
                  <v:fill on="f" focussize="0,0"/>
                  <v:stroke weight="2.88pt" color="#FF0000" joinstyle="round"/>
                  <v:imagedata o:title=""/>
                  <o:lock v:ext="edit" aspectratio="f"/>
                </v:line>
                <v:line id="直线 14" o:spid="_x0000_s1026" o:spt="20" style="position:absolute;left:1546;top:1032;height:0;width:8803;"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group>
            </w:pict>
          </mc:Fallback>
        </mc:AlternateContent>
      </w:r>
      <w:r>
        <w:rPr>
          <w:rFonts w:hint="eastAsia" w:ascii="方正小标宋简体" w:eastAsia="方正小标宋简体"/>
          <w:color w:val="FF0000"/>
          <w:sz w:val="64"/>
        </w:rPr>
        <w:t>淄</w:t>
      </w:r>
      <w:r>
        <w:rPr>
          <w:rFonts w:hint="eastAsia" w:ascii="方正小标宋简体" w:eastAsia="方正小标宋简体"/>
          <w:color w:val="FF0000"/>
          <w:sz w:val="64"/>
        </w:rPr>
        <w:tab/>
      </w:r>
      <w:r>
        <w:rPr>
          <w:rFonts w:hint="eastAsia" w:ascii="方正小标宋简体" w:eastAsia="方正小标宋简体"/>
          <w:color w:val="FF0000"/>
          <w:sz w:val="64"/>
        </w:rPr>
        <w:t>博</w:t>
      </w:r>
      <w:r>
        <w:rPr>
          <w:rFonts w:hint="eastAsia" w:ascii="方正小标宋简体" w:eastAsia="方正小标宋简体"/>
          <w:color w:val="FF0000"/>
          <w:sz w:val="64"/>
        </w:rPr>
        <w:tab/>
      </w:r>
      <w:r>
        <w:rPr>
          <w:rFonts w:hint="eastAsia" w:ascii="方正小标宋简体" w:eastAsia="方正小标宋简体"/>
          <w:color w:val="FF0000"/>
          <w:sz w:val="64"/>
        </w:rPr>
        <w:t>市</w:t>
      </w:r>
      <w:r>
        <w:rPr>
          <w:rFonts w:hint="eastAsia" w:ascii="方正小标宋简体" w:eastAsia="方正小标宋简体"/>
          <w:color w:val="FF0000"/>
          <w:sz w:val="64"/>
        </w:rPr>
        <w:tab/>
      </w:r>
      <w:r>
        <w:rPr>
          <w:rFonts w:hint="eastAsia" w:ascii="方正小标宋简体" w:eastAsia="方正小标宋简体"/>
          <w:color w:val="FF0000"/>
          <w:sz w:val="64"/>
        </w:rPr>
        <w:t>生</w:t>
      </w:r>
      <w:r>
        <w:rPr>
          <w:rFonts w:hint="eastAsia" w:ascii="方正小标宋简体" w:eastAsia="方正小标宋简体"/>
          <w:color w:val="FF0000"/>
          <w:sz w:val="64"/>
        </w:rPr>
        <w:tab/>
      </w:r>
      <w:r>
        <w:rPr>
          <w:rFonts w:hint="eastAsia" w:ascii="方正小标宋简体" w:eastAsia="方正小标宋简体"/>
          <w:color w:val="FF0000"/>
          <w:sz w:val="64"/>
        </w:rPr>
        <w:t>态</w:t>
      </w:r>
      <w:r>
        <w:rPr>
          <w:rFonts w:hint="eastAsia" w:ascii="方正小标宋简体" w:eastAsia="方正小标宋简体"/>
          <w:color w:val="FF0000"/>
          <w:sz w:val="64"/>
        </w:rPr>
        <w:tab/>
      </w:r>
      <w:r>
        <w:rPr>
          <w:rFonts w:hint="eastAsia" w:ascii="方正小标宋简体" w:eastAsia="方正小标宋简体"/>
          <w:color w:val="FF0000"/>
          <w:sz w:val="64"/>
        </w:rPr>
        <w:t>环</w:t>
      </w:r>
      <w:r>
        <w:rPr>
          <w:rFonts w:hint="eastAsia" w:ascii="方正小标宋简体" w:eastAsia="方正小标宋简体"/>
          <w:color w:val="FF0000"/>
          <w:sz w:val="64"/>
        </w:rPr>
        <w:tab/>
      </w:r>
      <w:r>
        <w:rPr>
          <w:rFonts w:hint="eastAsia" w:ascii="方正小标宋简体" w:eastAsia="方正小标宋简体"/>
          <w:color w:val="FF0000"/>
          <w:sz w:val="64"/>
        </w:rPr>
        <w:t>境</w:t>
      </w:r>
      <w:r>
        <w:rPr>
          <w:rFonts w:hint="eastAsia" w:ascii="方正小标宋简体" w:eastAsia="方正小标宋简体"/>
          <w:color w:val="FF0000"/>
          <w:sz w:val="64"/>
        </w:rPr>
        <w:tab/>
      </w:r>
      <w:r>
        <w:rPr>
          <w:rFonts w:hint="eastAsia" w:ascii="方正小标宋简体" w:eastAsia="方正小标宋简体"/>
          <w:color w:val="FF0000"/>
          <w:sz w:val="64"/>
        </w:rPr>
        <w:t>局</w:t>
      </w:r>
    </w:p>
    <w:p>
      <w:pPr>
        <w:pStyle w:val="4"/>
        <w:spacing w:before="371"/>
        <w:ind w:left="6385"/>
      </w:pPr>
      <w:r>
        <w:rPr>
          <w:spacing w:val="-2"/>
        </w:rPr>
        <w:t>淄环函〔</w:t>
      </w:r>
      <w:r>
        <w:rPr>
          <w:rFonts w:ascii="Times New Roman" w:eastAsia="Times New Roman"/>
        </w:rPr>
        <w:t>2021</w:t>
      </w:r>
      <w:r>
        <w:t>〕</w:t>
      </w:r>
      <w:r>
        <w:rPr>
          <w:rFonts w:ascii="Times New Roman" w:eastAsia="Times New Roman"/>
        </w:rPr>
        <w:t>28</w:t>
      </w:r>
      <w:r>
        <w:rPr>
          <w:rFonts w:ascii="Times New Roman" w:eastAsia="Times New Roman"/>
          <w:spacing w:val="-16"/>
        </w:rPr>
        <w:t xml:space="preserve"> </w:t>
      </w:r>
      <w:r>
        <w:t>号</w:t>
      </w:r>
    </w:p>
    <w:p>
      <w:pPr>
        <w:pStyle w:val="3"/>
        <w:spacing w:before="287" w:line="216" w:lineRule="auto"/>
        <w:ind w:left="3164" w:right="1020" w:hanging="2098"/>
      </w:pPr>
      <w:r>
        <w:t xml:space="preserve">关于 </w:t>
      </w:r>
      <w:r>
        <w:rPr>
          <w:rFonts w:ascii="Times New Roman" w:eastAsia="Times New Roman"/>
        </w:rPr>
        <w:t xml:space="preserve">2020 </w:t>
      </w:r>
      <w:r>
        <w:t>年度全市危险废物规范化管理评估情况的通报</w:t>
      </w:r>
    </w:p>
    <w:p>
      <w:pPr>
        <w:pStyle w:val="4"/>
        <w:spacing w:before="15"/>
        <w:rPr>
          <w:rFonts w:ascii="方正小标宋简体"/>
          <w:sz w:val="49"/>
        </w:rPr>
      </w:pPr>
    </w:p>
    <w:p>
      <w:pPr>
        <w:pStyle w:val="4"/>
        <w:ind w:left="491"/>
      </w:pPr>
      <w:r>
        <w:t>各分局、高新区环保局、文昌湖区安环局：</w:t>
      </w:r>
    </w:p>
    <w:p>
      <w:pPr>
        <w:pStyle w:val="4"/>
        <w:spacing w:before="171" w:line="338" w:lineRule="auto"/>
        <w:ind w:left="491" w:right="467" w:firstLine="628"/>
        <w:jc w:val="both"/>
      </w:pPr>
      <w:r>
        <w:t>为全面提高危险废物规范化管理水平，按照国家、省关于危险废物规范化管理督查考核工作要求，根据《淄博市</w:t>
      </w:r>
      <w:r>
        <w:rPr>
          <w:rFonts w:ascii="Times New Roman" w:hAnsi="Times New Roman" w:eastAsia="Times New Roman"/>
        </w:rPr>
        <w:t>“</w:t>
      </w:r>
      <w:r>
        <w:t>十三五</w:t>
      </w:r>
      <w:r>
        <w:rPr>
          <w:rFonts w:ascii="Times New Roman" w:hAnsi="Times New Roman" w:eastAsia="Times New Roman"/>
        </w:rPr>
        <w:t>”</w:t>
      </w:r>
      <w:r>
        <w:t>危险废物规范化管理评估办法》，市局委托第三方对各区县</w:t>
      </w:r>
      <w:r>
        <w:rPr>
          <w:rFonts w:ascii="Times New Roman" w:hAnsi="Times New Roman" w:eastAsia="Times New Roman"/>
        </w:rPr>
        <w:t xml:space="preserve">2020 </w:t>
      </w:r>
      <w:r>
        <w:t>年度危险废物规范化管理工作进行了考核评估。现将有关情况通报如下：</w:t>
      </w:r>
    </w:p>
    <w:p>
      <w:pPr>
        <w:pStyle w:val="4"/>
        <w:spacing w:before="8" w:line="340" w:lineRule="auto"/>
        <w:ind w:left="491" w:right="470" w:firstLine="638"/>
        <w:jc w:val="both"/>
      </w:pPr>
      <w:r>
        <w:rPr>
          <w:rFonts w:ascii="Times New Roman" w:eastAsia="Times New Roman"/>
        </w:rPr>
        <w:t>2020</w:t>
      </w:r>
      <w:r>
        <w:rPr>
          <w:rFonts w:ascii="Times New Roman" w:eastAsia="Times New Roman"/>
          <w:spacing w:val="61"/>
        </w:rPr>
        <w:t xml:space="preserve"> </w:t>
      </w:r>
      <w:r>
        <w:rPr>
          <w:spacing w:val="-3"/>
        </w:rPr>
        <w:t xml:space="preserve">年度，全市各区县评估评级结果均为 </w:t>
      </w:r>
      <w:r>
        <w:rPr>
          <w:rFonts w:ascii="Times New Roman" w:eastAsia="Times New Roman"/>
          <w:spacing w:val="-12"/>
        </w:rPr>
        <w:t>A</w:t>
      </w:r>
      <w:r>
        <w:rPr>
          <w:spacing w:val="-2"/>
        </w:rPr>
        <w:t>。部门监管方</w:t>
      </w:r>
      <w:r>
        <w:rPr>
          <w:spacing w:val="4"/>
        </w:rPr>
        <w:t>面，周村区、临淄区、高新区扣分较少，经开区、文昌湖区扣</w:t>
      </w:r>
      <w:r>
        <w:rPr>
          <w:spacing w:val="1"/>
        </w:rPr>
        <w:t xml:space="preserve">分较多。产废单位和经营单位抽查合格率方面，张店等 </w:t>
      </w:r>
      <w:r>
        <w:rPr>
          <w:rFonts w:ascii="Times New Roman" w:eastAsia="Times New Roman"/>
        </w:rPr>
        <w:t>5</w:t>
      </w:r>
      <w:r>
        <w:rPr>
          <w:rFonts w:ascii="Times New Roman" w:eastAsia="Times New Roman"/>
          <w:spacing w:val="64"/>
        </w:rPr>
        <w:t xml:space="preserve"> </w:t>
      </w:r>
      <w:r>
        <w:t>个区</w:t>
      </w:r>
      <w:r>
        <w:rPr>
          <w:spacing w:val="-5"/>
        </w:rPr>
        <w:t xml:space="preserve">县抽查合格率为 </w:t>
      </w:r>
      <w:r>
        <w:rPr>
          <w:rFonts w:ascii="Times New Roman" w:eastAsia="Times New Roman"/>
          <w:spacing w:val="-4"/>
        </w:rPr>
        <w:t>100%</w:t>
      </w:r>
      <w:r>
        <w:rPr>
          <w:spacing w:val="-4"/>
        </w:rPr>
        <w:t>。各区县危险废物规范化管理评估评级指</w:t>
      </w:r>
      <w:r>
        <w:rPr>
          <w:spacing w:val="-14"/>
        </w:rPr>
        <w:t xml:space="preserve">标得分情况见附件 </w:t>
      </w:r>
      <w:r>
        <w:rPr>
          <w:rFonts w:ascii="Times New Roman" w:eastAsia="Times New Roman"/>
          <w:spacing w:val="-3"/>
        </w:rPr>
        <w:t>1</w:t>
      </w:r>
      <w:r>
        <w:t>。</w:t>
      </w:r>
    </w:p>
    <w:p>
      <w:pPr>
        <w:pStyle w:val="4"/>
        <w:spacing w:line="340" w:lineRule="auto"/>
        <w:ind w:left="491" w:right="470" w:firstLine="441"/>
        <w:jc w:val="both"/>
      </w:pPr>
      <w:r>
        <mc:AlternateContent>
          <mc:Choice Requires="wpg">
            <w:drawing>
              <wp:anchor distT="0" distB="0" distL="0" distR="0" simplePos="0" relativeHeight="251663360" behindDoc="1" locked="0" layoutInCell="1" allowOverlap="1">
                <wp:simplePos x="0" y="0"/>
                <wp:positionH relativeFrom="page">
                  <wp:posOffset>1017905</wp:posOffset>
                </wp:positionH>
                <wp:positionV relativeFrom="paragraph">
                  <wp:posOffset>1510665</wp:posOffset>
                </wp:positionV>
                <wp:extent cx="5602605" cy="58420"/>
                <wp:effectExtent l="0" t="0" r="17145" b="17780"/>
                <wp:wrapTopAndBottom/>
                <wp:docPr id="17" name="组合 15"/>
                <wp:cNvGraphicFramePr/>
                <a:graphic xmlns:a="http://schemas.openxmlformats.org/drawingml/2006/main">
                  <a:graphicData uri="http://schemas.microsoft.com/office/word/2010/wordprocessingGroup">
                    <wpg:wgp>
                      <wpg:cNvGrpSpPr/>
                      <wpg:grpSpPr>
                        <a:xfrm>
                          <a:off x="0" y="0"/>
                          <a:ext cx="5602605" cy="58420"/>
                          <a:chOff x="1603" y="2379"/>
                          <a:chExt cx="8823" cy="92"/>
                        </a:xfrm>
                      </wpg:grpSpPr>
                      <wps:wsp>
                        <wps:cNvPr id="15" name="直线 16"/>
                        <wps:cNvCnPr/>
                        <wps:spPr>
                          <a:xfrm>
                            <a:off x="1603" y="2389"/>
                            <a:ext cx="8823" cy="0"/>
                          </a:xfrm>
                          <a:prstGeom prst="line">
                            <a:avLst/>
                          </a:prstGeom>
                          <a:ln w="12192" cap="flat" cmpd="sng">
                            <a:solidFill>
                              <a:srgbClr val="FF0000"/>
                            </a:solidFill>
                            <a:prstDash val="solid"/>
                            <a:headEnd type="none" w="med" len="med"/>
                            <a:tailEnd type="none" w="med" len="med"/>
                          </a:ln>
                        </wps:spPr>
                        <wps:bodyPr upright="1"/>
                      </wps:wsp>
                      <wps:wsp>
                        <wps:cNvPr id="16" name="直线 17"/>
                        <wps:cNvCnPr/>
                        <wps:spPr>
                          <a:xfrm>
                            <a:off x="1603" y="2444"/>
                            <a:ext cx="8823" cy="0"/>
                          </a:xfrm>
                          <a:prstGeom prst="line">
                            <a:avLst/>
                          </a:prstGeom>
                          <a:ln w="33528" cap="flat" cmpd="sng">
                            <a:solidFill>
                              <a:srgbClr val="FF0000"/>
                            </a:solidFill>
                            <a:prstDash val="solid"/>
                            <a:headEnd type="none" w="med" len="med"/>
                            <a:tailEnd type="none" w="med" len="med"/>
                          </a:ln>
                        </wps:spPr>
                        <wps:bodyPr upright="1"/>
                      </wps:wsp>
                    </wpg:wgp>
                  </a:graphicData>
                </a:graphic>
              </wp:anchor>
            </w:drawing>
          </mc:Choice>
          <mc:Fallback>
            <w:pict>
              <v:group id="组合 15" o:spid="_x0000_s1026" o:spt="203" style="position:absolute;left:0pt;margin-left:80.15pt;margin-top:118.95pt;height:4.6pt;width:441.15pt;mso-position-horizontal-relative:page;mso-wrap-distance-bottom:0pt;mso-wrap-distance-top:0pt;z-index:-251653120;mso-width-relative:page;mso-height-relative:page;" coordorigin="1603,2379" coordsize="8823,92" o:gfxdata="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pfjcG9sAAAAMAQAADwAAAAAAAAABACAAAAAiAAAAZHJzL2Rvd25y&#10;ZXYueG1sUEsBAhQAFAAAAAgAh07iQEaxIfFtAgAAxQYAAA4AAAAAAAAAAQAgAAAAKgEAAGRycy9l&#10;Mm9Eb2MueG1sUEsFBgAAAAAGAAYAWQEAAAkGAAAAAA==&#10;">
                <o:lock v:ext="edit" aspectratio="f"/>
                <v:line id="直线 16" o:spid="_x0000_s1026" o:spt="20" style="position:absolute;left:1603;top:2389;height:0;width:8823;"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直线 17" o:spid="_x0000_s1026" o:spt="20" style="position:absolute;left:1603;top:2444;height:0;width:8823;" filled="f" stroked="t" coordsize="21600,21600" o:gfxdata="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0AQLsAAADb&#10;AAAADwAAAAAAAAABACAAAAAiAAAAZHJzL2Rvd25yZXYueG1sUEsBAhQAFAAAAAgAh07iQDMvBZ47&#10;AAAAOQAAABAAAAAAAAAAAQAgAAAACgEAAGRycy9zaGFwZXhtbC54bWxQSwUGAAAAAAYABgBbAQAA&#10;tAMAAAAA&#10;">
                  <v:fill on="f" focussize="0,0"/>
                  <v:stroke weight="2.64pt" color="#FF0000" joinstyle="round"/>
                  <v:imagedata o:title=""/>
                  <o:lock v:ext="edit" aspectratio="f"/>
                </v:line>
                <w10:wrap type="topAndBottom"/>
              </v:group>
            </w:pict>
          </mc:Fallback>
        </mc:AlternateContent>
      </w:r>
      <w:r>
        <w:rPr>
          <w:spacing w:val="-10"/>
        </w:rPr>
        <w:t xml:space="preserve">全市共抽查企业 </w:t>
      </w:r>
      <w:r>
        <w:rPr>
          <w:rFonts w:ascii="Times New Roman" w:eastAsia="Times New Roman"/>
        </w:rPr>
        <w:t xml:space="preserve">281 </w:t>
      </w:r>
      <w:r>
        <w:rPr>
          <w:spacing w:val="-9"/>
        </w:rPr>
        <w:t xml:space="preserve">家，其中产废企业 </w:t>
      </w:r>
      <w:r>
        <w:rPr>
          <w:rFonts w:ascii="Times New Roman" w:eastAsia="Times New Roman"/>
        </w:rPr>
        <w:t xml:space="preserve">250 </w:t>
      </w:r>
      <w:r>
        <w:rPr>
          <w:spacing w:val="-11"/>
        </w:rPr>
        <w:t xml:space="preserve">家，经营企业 </w:t>
      </w:r>
      <w:r>
        <w:rPr>
          <w:rFonts w:ascii="Times New Roman" w:eastAsia="Times New Roman"/>
          <w:spacing w:val="-3"/>
        </w:rPr>
        <w:t xml:space="preserve">31 </w:t>
      </w:r>
      <w:r>
        <w:rPr>
          <w:spacing w:val="-8"/>
        </w:rPr>
        <w:t xml:space="preserve">家。根据考核结果，产废企业中达标 </w:t>
      </w:r>
      <w:r>
        <w:rPr>
          <w:rFonts w:ascii="Times New Roman" w:eastAsia="Times New Roman"/>
        </w:rPr>
        <w:t xml:space="preserve">235 </w:t>
      </w:r>
      <w:r>
        <w:rPr>
          <w:spacing w:val="-9"/>
        </w:rPr>
        <w:t xml:space="preserve">家，基本达标 </w:t>
      </w:r>
      <w:r>
        <w:rPr>
          <w:rFonts w:ascii="Times New Roman" w:eastAsia="Times New Roman"/>
        </w:rPr>
        <w:t xml:space="preserve">13 </w:t>
      </w:r>
      <w:r>
        <w:rPr>
          <w:spacing w:val="-5"/>
        </w:rPr>
        <w:t xml:space="preserve">家， 不达标 </w:t>
      </w:r>
      <w:r>
        <w:rPr>
          <w:rFonts w:ascii="Times New Roman" w:eastAsia="Times New Roman"/>
        </w:rPr>
        <w:t xml:space="preserve">2 </w:t>
      </w:r>
      <w:r>
        <w:rPr>
          <w:spacing w:val="-6"/>
        </w:rPr>
        <w:t xml:space="preserve">家，合格率为 </w:t>
      </w:r>
      <w:r>
        <w:rPr>
          <w:rFonts w:ascii="Times New Roman" w:eastAsia="Times New Roman"/>
          <w:spacing w:val="-3"/>
        </w:rPr>
        <w:t>97.64%</w:t>
      </w:r>
      <w:r>
        <w:rPr>
          <w:spacing w:val="-3"/>
        </w:rPr>
        <w:t>。经营单位均为达标，合格率为</w:t>
      </w:r>
      <w:r>
        <w:rPr>
          <w:rFonts w:ascii="Times New Roman" w:eastAsia="Times New Roman"/>
          <w:spacing w:val="3"/>
        </w:rPr>
        <w:t>100%</w:t>
      </w:r>
      <w:r>
        <w:rPr>
          <w:spacing w:val="8"/>
        </w:rPr>
        <w:t xml:space="preserve">，全市平均合格率为 </w:t>
      </w:r>
      <w:r>
        <w:rPr>
          <w:rFonts w:ascii="Times New Roman" w:eastAsia="Times New Roman"/>
        </w:rPr>
        <w:t>98.82%</w:t>
      </w:r>
      <w:r>
        <w:rPr>
          <w:spacing w:val="8"/>
        </w:rPr>
        <w:t>。各区县危险废物规范化管</w:t>
      </w:r>
    </w:p>
    <w:p>
      <w:pPr>
        <w:spacing w:after="0" w:line="340" w:lineRule="auto"/>
        <w:jc w:val="both"/>
        <w:sectPr>
          <w:footerReference r:id="rId5" w:type="default"/>
          <w:pgSz w:w="11900" w:h="16840"/>
          <w:pgMar w:top="1600" w:right="1040" w:bottom="1080" w:left="1040" w:header="0" w:footer="889" w:gutter="0"/>
          <w:pgNumType w:start="1"/>
        </w:sectPr>
      </w:pPr>
    </w:p>
    <w:p>
      <w:pPr>
        <w:pStyle w:val="4"/>
        <w:spacing w:before="1"/>
        <w:rPr>
          <w:sz w:val="27"/>
        </w:rPr>
      </w:pPr>
    </w:p>
    <w:p>
      <w:pPr>
        <w:pStyle w:val="4"/>
        <w:spacing w:before="67"/>
        <w:ind w:left="491"/>
        <w:jc w:val="both"/>
      </w:pPr>
      <w:r>
        <w:t xml:space="preserve">理评估合格率见附件 </w:t>
      </w:r>
      <w:r>
        <w:rPr>
          <w:rFonts w:ascii="Times New Roman" w:eastAsia="Times New Roman"/>
        </w:rPr>
        <w:t>2</w:t>
      </w:r>
      <w:r>
        <w:t>。</w:t>
      </w:r>
    </w:p>
    <w:p>
      <w:pPr>
        <w:pStyle w:val="4"/>
        <w:spacing w:before="171" w:line="338" w:lineRule="auto"/>
        <w:ind w:left="491" w:right="470" w:firstLine="638"/>
        <w:jc w:val="both"/>
      </w:pPr>
      <w:r>
        <w:rPr>
          <w:spacing w:val="4"/>
        </w:rPr>
        <w:t>现将被抽查危险废物产生单位和经营单位存在的问题发给你们（</w:t>
      </w:r>
      <w:r>
        <w:rPr>
          <w:spacing w:val="14"/>
        </w:rPr>
        <w:t xml:space="preserve">见附件 </w:t>
      </w:r>
      <w:r>
        <w:rPr>
          <w:rFonts w:ascii="Times New Roman" w:eastAsia="Times New Roman"/>
          <w:spacing w:val="5"/>
        </w:rPr>
        <w:t>3</w:t>
      </w:r>
      <w:r>
        <w:rPr>
          <w:spacing w:val="5"/>
        </w:rPr>
        <w:t>）</w:t>
      </w:r>
      <w:r>
        <w:rPr>
          <w:spacing w:val="3"/>
        </w:rPr>
        <w:t xml:space="preserve">。请各区县督促企业对存在问题进行整改， </w:t>
      </w:r>
      <w:r>
        <w:rPr>
          <w:spacing w:val="6"/>
        </w:rPr>
        <w:t xml:space="preserve">并于 </w:t>
      </w:r>
      <w:r>
        <w:rPr>
          <w:rFonts w:ascii="Times New Roman" w:eastAsia="Times New Roman"/>
          <w:spacing w:val="-3"/>
        </w:rPr>
        <w:t>2021</w:t>
      </w:r>
      <w:r>
        <w:rPr>
          <w:rFonts w:ascii="Times New Roman" w:eastAsia="Times New Roman"/>
          <w:spacing w:val="57"/>
        </w:rPr>
        <w:t xml:space="preserve"> </w:t>
      </w:r>
      <w:r>
        <w:rPr>
          <w:spacing w:val="7"/>
        </w:rPr>
        <w:t xml:space="preserve">年 </w:t>
      </w:r>
      <w:r>
        <w:rPr>
          <w:rFonts w:ascii="Times New Roman" w:eastAsia="Times New Roman"/>
        </w:rPr>
        <w:t>4</w:t>
      </w:r>
      <w:r>
        <w:rPr>
          <w:rFonts w:ascii="Times New Roman" w:eastAsia="Times New Roman"/>
          <w:spacing w:val="58"/>
        </w:rPr>
        <w:t xml:space="preserve"> </w:t>
      </w:r>
      <w:r>
        <w:rPr>
          <w:spacing w:val="7"/>
        </w:rPr>
        <w:t xml:space="preserve">月 </w:t>
      </w:r>
      <w:r>
        <w:rPr>
          <w:rFonts w:ascii="Times New Roman" w:eastAsia="Times New Roman"/>
        </w:rPr>
        <w:t>15</w:t>
      </w:r>
      <w:r>
        <w:rPr>
          <w:rFonts w:ascii="Times New Roman" w:eastAsia="Times New Roman"/>
          <w:spacing w:val="58"/>
        </w:rPr>
        <w:t xml:space="preserve"> </w:t>
      </w:r>
      <w:r>
        <w:rPr>
          <w:spacing w:val="3"/>
        </w:rPr>
        <w:t>日前通过环境网站上向社会公开整改进</w:t>
      </w:r>
      <w:r>
        <w:rPr>
          <w:spacing w:val="-9"/>
        </w:rPr>
        <w:t xml:space="preserve">度，于 </w:t>
      </w:r>
      <w:r>
        <w:rPr>
          <w:rFonts w:ascii="Times New Roman" w:eastAsia="Times New Roman"/>
        </w:rPr>
        <w:t xml:space="preserve">6 </w:t>
      </w:r>
      <w:r>
        <w:rPr>
          <w:spacing w:val="-22"/>
        </w:rPr>
        <w:t xml:space="preserve">月 </w:t>
      </w:r>
      <w:r>
        <w:rPr>
          <w:rFonts w:ascii="Times New Roman" w:eastAsia="Times New Roman"/>
        </w:rPr>
        <w:t xml:space="preserve">15 </w:t>
      </w:r>
      <w:r>
        <w:rPr>
          <w:spacing w:val="-5"/>
        </w:rPr>
        <w:t>日前将整改情况报送市局。对拒绝整改、不能落</w:t>
      </w:r>
      <w:r>
        <w:rPr>
          <w:spacing w:val="3"/>
        </w:rPr>
        <w:t>实整改要求的企业，要严格依法查处。同时要举一反三，进一</w:t>
      </w:r>
      <w:r>
        <w:rPr>
          <w:spacing w:val="4"/>
        </w:rPr>
        <w:t>步加大监管力度，强化责任落实，全面提升危险废物规范化管</w:t>
      </w:r>
      <w:r>
        <w:t>理水平。</w:t>
      </w:r>
    </w:p>
    <w:p>
      <w:pPr>
        <w:pStyle w:val="4"/>
        <w:spacing w:before="9" w:line="340" w:lineRule="auto"/>
        <w:ind w:left="491" w:right="480" w:firstLine="638"/>
        <w:jc w:val="both"/>
      </w:pPr>
      <w:r>
        <w:t>市生态环境局将根据危险废物规范化管理评估反馈问题情况，对存在问题较多的区县和企业开展</w:t>
      </w:r>
      <w:r>
        <w:rPr>
          <w:rFonts w:ascii="Times New Roman" w:hAnsi="Times New Roman" w:eastAsia="Times New Roman"/>
        </w:rPr>
        <w:t>“</w:t>
      </w:r>
      <w:r>
        <w:t>回头看</w:t>
      </w:r>
      <w:r>
        <w:rPr>
          <w:rFonts w:ascii="Times New Roman" w:hAnsi="Times New Roman" w:eastAsia="Times New Roman"/>
        </w:rPr>
        <w:t>”</w:t>
      </w:r>
      <w:r>
        <w:t>，对工作推进不得力、违法行为查处不及时、整改不彻底的，将采取通报批评、约谈、挂牌督办等措施。</w:t>
      </w:r>
    </w:p>
    <w:p>
      <w:pPr>
        <w:pStyle w:val="4"/>
        <w:spacing w:before="12"/>
        <w:rPr>
          <w:sz w:val="44"/>
        </w:rPr>
      </w:pPr>
    </w:p>
    <w:p>
      <w:pPr>
        <w:pStyle w:val="4"/>
        <w:ind w:left="1129"/>
      </w:pPr>
      <w:r>
        <w:t>附件：</w:t>
      </w:r>
    </w:p>
    <w:p>
      <w:pPr>
        <w:pStyle w:val="4"/>
        <w:spacing w:before="166" w:line="340" w:lineRule="auto"/>
        <w:ind w:left="491" w:right="480" w:firstLine="638"/>
      </w:pPr>
      <w:r>
        <w:rPr>
          <w:rFonts w:ascii="Times New Roman" w:eastAsia="Times New Roman"/>
          <w:spacing w:val="4"/>
        </w:rPr>
        <w:t>1.2020</w:t>
      </w:r>
      <w:r>
        <w:rPr>
          <w:rFonts w:ascii="Times New Roman" w:eastAsia="Times New Roman"/>
          <w:spacing w:val="86"/>
        </w:rPr>
        <w:t xml:space="preserve"> </w:t>
      </w:r>
      <w:r>
        <w:rPr>
          <w:spacing w:val="1"/>
        </w:rPr>
        <w:t>年度淄博市危险废物规范化管理评估评级指标得分情况</w:t>
      </w:r>
    </w:p>
    <w:p>
      <w:pPr>
        <w:pStyle w:val="4"/>
        <w:spacing w:line="407" w:lineRule="exact"/>
        <w:ind w:left="1129"/>
      </w:pPr>
      <w:r>
        <w:rPr>
          <w:rFonts w:ascii="Times New Roman" w:eastAsia="Times New Roman"/>
          <w:spacing w:val="14"/>
        </w:rPr>
        <w:t>2.2020</w:t>
      </w:r>
      <w:r>
        <w:rPr>
          <w:rFonts w:ascii="Times New Roman" w:eastAsia="Times New Roman"/>
          <w:spacing w:val="104"/>
        </w:rPr>
        <w:t xml:space="preserve"> </w:t>
      </w:r>
      <w:r>
        <w:rPr>
          <w:spacing w:val="14"/>
        </w:rPr>
        <w:t>年度全市危险废物规范化管理评估合格率登记表</w:t>
      </w:r>
    </w:p>
    <w:p>
      <w:pPr>
        <w:pStyle w:val="4"/>
        <w:spacing w:before="171"/>
        <w:ind w:left="1129"/>
      </w:pPr>
      <w:r>
        <w:rPr>
          <w:rFonts w:ascii="Times New Roman" w:eastAsia="Times New Roman"/>
          <w:spacing w:val="4"/>
        </w:rPr>
        <w:t>3.2020</w:t>
      </w:r>
      <w:r>
        <w:rPr>
          <w:rFonts w:ascii="Times New Roman" w:eastAsia="Times New Roman"/>
          <w:spacing w:val="5"/>
        </w:rPr>
        <w:t xml:space="preserve">  </w:t>
      </w:r>
      <w:r>
        <w:rPr>
          <w:spacing w:val="1"/>
        </w:rPr>
        <w:t>年度全市危险废物规范化管理被抽查单位情况记录</w:t>
      </w:r>
    </w:p>
    <w:p>
      <w:pPr>
        <w:pStyle w:val="4"/>
        <w:spacing w:before="11"/>
        <w:rPr>
          <w:sz w:val="8"/>
        </w:rPr>
      </w:pPr>
    </w:p>
    <w:p>
      <w:pPr>
        <w:pStyle w:val="4"/>
        <w:spacing w:before="57"/>
        <w:ind w:left="491"/>
      </w:pPr>
      <w:r>
        <mc:AlternateContent>
          <mc:Choice Requires="wpg">
            <w:drawing>
              <wp:anchor distT="0" distB="0" distL="114300" distR="114300" simplePos="0" relativeHeight="251666432" behindDoc="0" locked="0" layoutInCell="1" allowOverlap="1">
                <wp:simplePos x="0" y="0"/>
                <wp:positionH relativeFrom="page">
                  <wp:posOffset>4120515</wp:posOffset>
                </wp:positionH>
                <wp:positionV relativeFrom="paragraph">
                  <wp:posOffset>175260</wp:posOffset>
                </wp:positionV>
                <wp:extent cx="1628140" cy="1535430"/>
                <wp:effectExtent l="0" t="0" r="9525" b="7620"/>
                <wp:wrapNone/>
                <wp:docPr id="20" name="组合 18"/>
                <wp:cNvGraphicFramePr/>
                <a:graphic xmlns:a="http://schemas.openxmlformats.org/drawingml/2006/main">
                  <a:graphicData uri="http://schemas.microsoft.com/office/word/2010/wordprocessingGroup">
                    <wpg:wgp>
                      <wpg:cNvGrpSpPr/>
                      <wpg:grpSpPr>
                        <a:xfrm>
                          <a:off x="0" y="0"/>
                          <a:ext cx="1628140" cy="1535430"/>
                          <a:chOff x="6490" y="276"/>
                          <a:chExt cx="2564" cy="2418"/>
                        </a:xfrm>
                      </wpg:grpSpPr>
                      <pic:pic xmlns:pic="http://schemas.openxmlformats.org/drawingml/2006/picture">
                        <pic:nvPicPr>
                          <pic:cNvPr id="18" name="图片 19"/>
                          <pic:cNvPicPr>
                            <a:picLocks noChangeAspect="1"/>
                          </pic:cNvPicPr>
                        </pic:nvPicPr>
                        <pic:blipFill>
                          <a:blip r:embed="rId8"/>
                          <a:stretch>
                            <a:fillRect/>
                          </a:stretch>
                        </pic:blipFill>
                        <pic:spPr>
                          <a:xfrm>
                            <a:off x="6596" y="276"/>
                            <a:ext cx="2433" cy="2418"/>
                          </a:xfrm>
                          <a:prstGeom prst="rect">
                            <a:avLst/>
                          </a:prstGeom>
                          <a:noFill/>
                          <a:ln>
                            <a:noFill/>
                          </a:ln>
                        </pic:spPr>
                      </pic:pic>
                      <wps:wsp>
                        <wps:cNvPr id="19" name="文本框 20"/>
                        <wps:cNvSpPr txBox="1"/>
                        <wps:spPr>
                          <a:xfrm>
                            <a:off x="6489" y="276"/>
                            <a:ext cx="2564" cy="2418"/>
                          </a:xfrm>
                          <a:prstGeom prst="rect">
                            <a:avLst/>
                          </a:prstGeom>
                          <a:noFill/>
                          <a:ln>
                            <a:noFill/>
                          </a:ln>
                        </wps:spPr>
                        <wps:txbx>
                          <w:txbxContent>
                            <w:p>
                              <w:pPr>
                                <w:spacing w:before="0" w:line="240" w:lineRule="auto"/>
                                <w:rPr>
                                  <w:rFonts w:ascii="仿宋_GB2312"/>
                                  <w:sz w:val="32"/>
                                </w:rPr>
                              </w:pPr>
                            </w:p>
                            <w:p>
                              <w:pPr>
                                <w:spacing w:before="2" w:line="240" w:lineRule="auto"/>
                                <w:rPr>
                                  <w:rFonts w:ascii="仿宋_GB2312"/>
                                  <w:sz w:val="41"/>
                                </w:rPr>
                              </w:pPr>
                            </w:p>
                            <w:p>
                              <w:pPr>
                                <w:spacing w:before="0"/>
                                <w:ind w:left="0" w:right="0" w:firstLine="0"/>
                                <w:jc w:val="left"/>
                                <w:rPr>
                                  <w:rFonts w:hint="eastAsia" w:ascii="仿宋_GB2312" w:eastAsia="仿宋_GB2312"/>
                                  <w:sz w:val="32"/>
                                </w:rPr>
                              </w:pPr>
                              <w:r>
                                <w:rPr>
                                  <w:rFonts w:hint="eastAsia" w:ascii="仿宋_GB2312" w:eastAsia="仿宋_GB2312"/>
                                  <w:spacing w:val="-6"/>
                                  <w:sz w:val="32"/>
                                </w:rPr>
                                <w:t>淄博市生态环境局</w:t>
                              </w:r>
                            </w:p>
                            <w:p>
                              <w:pPr>
                                <w:spacing w:before="171"/>
                                <w:ind w:left="115" w:right="0" w:firstLine="0"/>
                                <w:jc w:val="left"/>
                                <w:rPr>
                                  <w:rFonts w:hint="eastAsia" w:ascii="仿宋_GB2312" w:eastAsia="仿宋_GB2312"/>
                                  <w:sz w:val="32"/>
                                </w:rPr>
                              </w:pPr>
                              <w:r>
                                <w:rPr>
                                  <w:rFonts w:ascii="Times New Roman" w:eastAsia="Times New Roman"/>
                                  <w:sz w:val="32"/>
                                </w:rPr>
                                <w:t>2021</w:t>
                              </w:r>
                              <w:r>
                                <w:rPr>
                                  <w:rFonts w:ascii="Times New Roman" w:eastAsia="Times New Roman"/>
                                  <w:spacing w:val="-19"/>
                                  <w:sz w:val="32"/>
                                </w:rPr>
                                <w:t xml:space="preserve"> </w:t>
                              </w:r>
                              <w:r>
                                <w:rPr>
                                  <w:rFonts w:hint="eastAsia" w:ascii="仿宋_GB2312" w:eastAsia="仿宋_GB2312"/>
                                  <w:spacing w:val="-39"/>
                                  <w:sz w:val="32"/>
                                </w:rPr>
                                <w:t xml:space="preserve">年 </w:t>
                              </w:r>
                              <w:r>
                                <w:rPr>
                                  <w:rFonts w:ascii="Times New Roman" w:eastAsia="Times New Roman"/>
                                  <w:sz w:val="32"/>
                                </w:rPr>
                                <w:t>3</w:t>
                              </w:r>
                              <w:r>
                                <w:rPr>
                                  <w:rFonts w:ascii="Times New Roman" w:eastAsia="Times New Roman"/>
                                  <w:spacing w:val="-19"/>
                                  <w:sz w:val="32"/>
                                </w:rPr>
                                <w:t xml:space="preserve"> </w:t>
                              </w:r>
                              <w:r>
                                <w:rPr>
                                  <w:rFonts w:hint="eastAsia" w:ascii="仿宋_GB2312" w:eastAsia="仿宋_GB2312"/>
                                  <w:spacing w:val="-39"/>
                                  <w:sz w:val="32"/>
                                </w:rPr>
                                <w:t xml:space="preserve">月 </w:t>
                              </w:r>
                              <w:r>
                                <w:rPr>
                                  <w:rFonts w:ascii="Times New Roman" w:eastAsia="Times New Roman"/>
                                  <w:sz w:val="32"/>
                                </w:rPr>
                                <w:t>25</w:t>
                              </w:r>
                              <w:r>
                                <w:rPr>
                                  <w:rFonts w:ascii="Times New Roman" w:eastAsia="Times New Roman"/>
                                  <w:spacing w:val="-18"/>
                                  <w:sz w:val="32"/>
                                </w:rPr>
                                <w:t xml:space="preserve"> </w:t>
                              </w:r>
                              <w:r>
                                <w:rPr>
                                  <w:rFonts w:hint="eastAsia" w:ascii="仿宋_GB2312" w:eastAsia="仿宋_GB2312"/>
                                  <w:sz w:val="32"/>
                                </w:rPr>
                                <w:t>日</w:t>
                              </w:r>
                            </w:p>
                          </w:txbxContent>
                        </wps:txbx>
                        <wps:bodyPr lIns="0" tIns="0" rIns="0" bIns="0" upright="1"/>
                      </wps:wsp>
                    </wpg:wgp>
                  </a:graphicData>
                </a:graphic>
              </wp:anchor>
            </w:drawing>
          </mc:Choice>
          <mc:Fallback>
            <w:pict>
              <v:group id="组合 18" o:spid="_x0000_s1026" o:spt="203" style="position:absolute;left:0pt;margin-left:324.45pt;margin-top:13.8pt;height:120.9pt;width:128.2pt;mso-position-horizontal-relative:page;z-index:251666432;mso-width-relative:page;mso-height-relative:page;" coordorigin="6490,276" coordsize="2564,2418" o:gfxdata="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">
                <o:lock v:ext="edit" aspectratio="f"/>
                <v:shape id="图片 19" o:spid="_x0000_s1026" o:spt="75" type="#_x0000_t75" style="position:absolute;left:6596;top:276;height:2418;width:2433;" filled="f" o:preferrelative="t" stroked="f" coordsize="21600,21600" o:gfxdata="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6mWpvQAA&#10;ANsAAAAPAAAAAAAAAAEAIAAAACIAAABkcnMvZG93bnJldi54bWxQSwECFAAUAAAACACHTuJAMy8F&#10;njsAAAA5AAAAEAAAAAAAAAABACAAAAAMAQAAZHJzL3NoYXBleG1sLnhtbFBLBQYAAAAABgAGAFsB&#10;AAC2AwAAAAA=&#10;">
                  <v:fill on="f" focussize="0,0"/>
                  <v:stroke on="f"/>
                  <v:imagedata r:id="rId8" o:title=""/>
                  <o:lock v:ext="edit" aspectratio="t"/>
                </v:shape>
                <v:shape id="文本框 20" o:spid="_x0000_s1026" o:spt="202" type="#_x0000_t202" style="position:absolute;left:6489;top:276;height:2418;width:2564;"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auto"/>
                          <w:rPr>
                            <w:rFonts w:ascii="仿宋_GB2312"/>
                            <w:sz w:val="32"/>
                          </w:rPr>
                        </w:pPr>
                      </w:p>
                      <w:p>
                        <w:pPr>
                          <w:spacing w:before="2" w:line="240" w:lineRule="auto"/>
                          <w:rPr>
                            <w:rFonts w:ascii="仿宋_GB2312"/>
                            <w:sz w:val="41"/>
                          </w:rPr>
                        </w:pPr>
                      </w:p>
                      <w:p>
                        <w:pPr>
                          <w:spacing w:before="0"/>
                          <w:ind w:left="0" w:right="0" w:firstLine="0"/>
                          <w:jc w:val="left"/>
                          <w:rPr>
                            <w:rFonts w:hint="eastAsia" w:ascii="仿宋_GB2312" w:eastAsia="仿宋_GB2312"/>
                            <w:sz w:val="32"/>
                          </w:rPr>
                        </w:pPr>
                        <w:r>
                          <w:rPr>
                            <w:rFonts w:hint="eastAsia" w:ascii="仿宋_GB2312" w:eastAsia="仿宋_GB2312"/>
                            <w:spacing w:val="-6"/>
                            <w:sz w:val="32"/>
                          </w:rPr>
                          <w:t>淄博市生态环境局</w:t>
                        </w:r>
                      </w:p>
                      <w:p>
                        <w:pPr>
                          <w:spacing w:before="171"/>
                          <w:ind w:left="115" w:right="0" w:firstLine="0"/>
                          <w:jc w:val="left"/>
                          <w:rPr>
                            <w:rFonts w:hint="eastAsia" w:ascii="仿宋_GB2312" w:eastAsia="仿宋_GB2312"/>
                            <w:sz w:val="32"/>
                          </w:rPr>
                        </w:pPr>
                        <w:r>
                          <w:rPr>
                            <w:rFonts w:ascii="Times New Roman" w:eastAsia="Times New Roman"/>
                            <w:sz w:val="32"/>
                          </w:rPr>
                          <w:t>2021</w:t>
                        </w:r>
                        <w:r>
                          <w:rPr>
                            <w:rFonts w:ascii="Times New Roman" w:eastAsia="Times New Roman"/>
                            <w:spacing w:val="-19"/>
                            <w:sz w:val="32"/>
                          </w:rPr>
                          <w:t xml:space="preserve"> </w:t>
                        </w:r>
                        <w:r>
                          <w:rPr>
                            <w:rFonts w:hint="eastAsia" w:ascii="仿宋_GB2312" w:eastAsia="仿宋_GB2312"/>
                            <w:spacing w:val="-39"/>
                            <w:sz w:val="32"/>
                          </w:rPr>
                          <w:t xml:space="preserve">年 </w:t>
                        </w:r>
                        <w:r>
                          <w:rPr>
                            <w:rFonts w:ascii="Times New Roman" w:eastAsia="Times New Roman"/>
                            <w:sz w:val="32"/>
                          </w:rPr>
                          <w:t>3</w:t>
                        </w:r>
                        <w:r>
                          <w:rPr>
                            <w:rFonts w:ascii="Times New Roman" w:eastAsia="Times New Roman"/>
                            <w:spacing w:val="-19"/>
                            <w:sz w:val="32"/>
                          </w:rPr>
                          <w:t xml:space="preserve"> </w:t>
                        </w:r>
                        <w:r>
                          <w:rPr>
                            <w:rFonts w:hint="eastAsia" w:ascii="仿宋_GB2312" w:eastAsia="仿宋_GB2312"/>
                            <w:spacing w:val="-39"/>
                            <w:sz w:val="32"/>
                          </w:rPr>
                          <w:t xml:space="preserve">月 </w:t>
                        </w:r>
                        <w:r>
                          <w:rPr>
                            <w:rFonts w:ascii="Times New Roman" w:eastAsia="Times New Roman"/>
                            <w:sz w:val="32"/>
                          </w:rPr>
                          <w:t>25</w:t>
                        </w:r>
                        <w:r>
                          <w:rPr>
                            <w:rFonts w:ascii="Times New Roman" w:eastAsia="Times New Roman"/>
                            <w:spacing w:val="-18"/>
                            <w:sz w:val="32"/>
                          </w:rPr>
                          <w:t xml:space="preserve"> </w:t>
                        </w:r>
                        <w:r>
                          <w:rPr>
                            <w:rFonts w:hint="eastAsia" w:ascii="仿宋_GB2312" w:eastAsia="仿宋_GB2312"/>
                            <w:sz w:val="32"/>
                          </w:rPr>
                          <w:t>日</w:t>
                        </w:r>
                      </w:p>
                    </w:txbxContent>
                  </v:textbox>
                </v:shape>
              </v:group>
            </w:pict>
          </mc:Fallback>
        </mc:AlternateContent>
      </w:r>
      <w:r>
        <w:rPr>
          <w:w w:val="100"/>
        </w:rPr>
        <w:t>表</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24"/>
        </w:rPr>
      </w:pPr>
    </w:p>
    <w:p>
      <w:pPr>
        <w:pStyle w:val="4"/>
        <w:spacing w:before="56"/>
        <w:ind w:left="601"/>
      </w:pPr>
      <w:r>
        <w:t>信息公开属性：依申请公开</w:t>
      </w:r>
    </w:p>
    <w:p>
      <w:pPr>
        <w:spacing w:after="0"/>
        <w:sectPr>
          <w:pgSz w:w="11900" w:h="16840"/>
          <w:pgMar w:top="1600" w:right="1040" w:bottom="1080" w:left="1040" w:header="0" w:footer="889" w:gutter="0"/>
        </w:sectPr>
      </w:pPr>
    </w:p>
    <w:p>
      <w:pPr>
        <w:pStyle w:val="4"/>
        <w:spacing w:before="3"/>
        <w:rPr>
          <w:sz w:val="16"/>
        </w:rPr>
      </w:pPr>
    </w:p>
    <w:p>
      <w:pPr>
        <w:pStyle w:val="4"/>
        <w:spacing w:before="67"/>
        <w:ind w:left="491"/>
        <w:rPr>
          <w:rFonts w:ascii="Times New Roman" w:eastAsia="Times New Roman"/>
        </w:rPr>
      </w:pPr>
      <w:r>
        <w:t xml:space="preserve">附件 </w:t>
      </w:r>
      <w:r>
        <w:rPr>
          <w:rFonts w:ascii="Times New Roman" w:eastAsia="Times New Roman"/>
        </w:rPr>
        <w:t>1</w:t>
      </w:r>
    </w:p>
    <w:p>
      <w:pPr>
        <w:pStyle w:val="3"/>
        <w:spacing w:before="154" w:after="43" w:line="247" w:lineRule="auto"/>
        <w:ind w:left="3150" w:right="857" w:hanging="2247"/>
      </w:pPr>
      <w:r>
        <mc:AlternateContent>
          <mc:Choice Requires="wps">
            <w:drawing>
              <wp:anchor distT="0" distB="0" distL="114300" distR="114300" simplePos="0" relativeHeight="234406912" behindDoc="1" locked="0" layoutInCell="1" allowOverlap="1">
                <wp:simplePos x="0" y="0"/>
                <wp:positionH relativeFrom="page">
                  <wp:posOffset>740410</wp:posOffset>
                </wp:positionH>
                <wp:positionV relativeFrom="paragraph">
                  <wp:posOffset>1149985</wp:posOffset>
                </wp:positionV>
                <wp:extent cx="929640" cy="1691640"/>
                <wp:effectExtent l="4445" t="2540" r="18415" b="20320"/>
                <wp:wrapNone/>
                <wp:docPr id="8" name="直线 21"/>
                <wp:cNvGraphicFramePr/>
                <a:graphic xmlns:a="http://schemas.openxmlformats.org/drawingml/2006/main">
                  <a:graphicData uri="http://schemas.microsoft.com/office/word/2010/wordprocessingShape">
                    <wps:wsp>
                      <wps:cNvCnPr/>
                      <wps:spPr>
                        <a:xfrm>
                          <a:off x="0" y="0"/>
                          <a:ext cx="929640" cy="169164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58.3pt;margin-top:90.55pt;height:133.2pt;width:73.2pt;mso-position-horizontal-relative:page;z-index:-268909568;mso-width-relative:page;mso-height-relative:page;" filled="f" stroked="t" coordsize="21600,21600" o:gfxdata="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MWg6NoAAAALAQAADwAAAAAAAAABACAAAAAi&#10;AAAAZHJzL2Rvd25yZXYueG1sUEsBAhQAFAAAAAgAh07iQCfQX2XPAQAAkwMAAA4AAAAAAAAAAQAg&#10;AAAAKQEAAGRycy9lMm9Eb2MueG1sUEsFBgAAAAAGAAYAWQEAAGoFAAAAAA==&#10;">
                <v:fill on="f" focussize="0,0"/>
                <v:stroke weight="0.48pt" color="#000000" joinstyle="round"/>
                <v:imagedata o:title=""/>
                <o:lock v:ext="edit" aspectratio="f"/>
              </v:line>
            </w:pict>
          </mc:Fallback>
        </mc:AlternateContent>
      </w:r>
      <w:r>
        <w:rPr>
          <w:rFonts w:ascii="Times New Roman" w:eastAsia="Times New Roman"/>
        </w:rPr>
        <w:t xml:space="preserve">2020 </w:t>
      </w:r>
      <w:r>
        <w:t>年度淄博市危险废物规范化管理评估评级指标得分情况</w:t>
      </w: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874"/>
        <w:gridCol w:w="773"/>
        <w:gridCol w:w="994"/>
        <w:gridCol w:w="884"/>
        <w:gridCol w:w="783"/>
        <w:gridCol w:w="980"/>
        <w:gridCol w:w="1062"/>
        <w:gridCol w:w="880"/>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1474" w:type="dxa"/>
          </w:tcPr>
          <w:p>
            <w:pPr>
              <w:pStyle w:val="9"/>
              <w:rPr>
                <w:rFonts w:ascii="方正小标宋简体"/>
                <w:sz w:val="22"/>
              </w:rPr>
            </w:pPr>
          </w:p>
          <w:p>
            <w:pPr>
              <w:pStyle w:val="9"/>
              <w:rPr>
                <w:rFonts w:ascii="方正小标宋简体"/>
                <w:sz w:val="22"/>
              </w:rPr>
            </w:pPr>
          </w:p>
          <w:p>
            <w:pPr>
              <w:pStyle w:val="9"/>
              <w:spacing w:before="12"/>
              <w:rPr>
                <w:rFonts w:ascii="方正小标宋简体"/>
                <w:sz w:val="18"/>
              </w:rPr>
            </w:pPr>
          </w:p>
          <w:p>
            <w:pPr>
              <w:pStyle w:val="9"/>
              <w:tabs>
                <w:tab w:val="left" w:pos="772"/>
              </w:tabs>
              <w:ind w:right="36"/>
              <w:jc w:val="center"/>
              <w:rPr>
                <w:sz w:val="22"/>
              </w:rPr>
            </w:pPr>
            <w:r>
              <w:rPr>
                <w:sz w:val="22"/>
              </w:rPr>
              <w:t>区县</w:t>
            </w:r>
            <w:r>
              <w:rPr>
                <w:sz w:val="22"/>
              </w:rPr>
              <w:tab/>
            </w:r>
            <w:r>
              <w:rPr>
                <w:sz w:val="22"/>
              </w:rPr>
              <w:t>得分</w:t>
            </w:r>
          </w:p>
        </w:tc>
        <w:tc>
          <w:tcPr>
            <w:tcW w:w="874" w:type="dxa"/>
          </w:tcPr>
          <w:p>
            <w:pPr>
              <w:pStyle w:val="9"/>
              <w:rPr>
                <w:rFonts w:ascii="方正小标宋简体"/>
                <w:sz w:val="22"/>
              </w:rPr>
            </w:pPr>
          </w:p>
          <w:p>
            <w:pPr>
              <w:pStyle w:val="9"/>
              <w:spacing w:before="16"/>
              <w:rPr>
                <w:rFonts w:ascii="方正小标宋简体"/>
                <w:sz w:val="14"/>
              </w:rPr>
            </w:pPr>
          </w:p>
          <w:p>
            <w:pPr>
              <w:pStyle w:val="9"/>
              <w:spacing w:line="324" w:lineRule="auto"/>
              <w:ind w:left="215" w:right="206"/>
              <w:jc w:val="both"/>
              <w:rPr>
                <w:sz w:val="22"/>
              </w:rPr>
            </w:pPr>
            <w:r>
              <w:rPr>
                <w:sz w:val="22"/>
              </w:rPr>
              <w:t>考核机制建立情况</w:t>
            </w:r>
          </w:p>
        </w:tc>
        <w:tc>
          <w:tcPr>
            <w:tcW w:w="773" w:type="dxa"/>
          </w:tcPr>
          <w:p>
            <w:pPr>
              <w:pStyle w:val="9"/>
              <w:rPr>
                <w:rFonts w:ascii="方正小标宋简体"/>
                <w:sz w:val="22"/>
              </w:rPr>
            </w:pPr>
          </w:p>
          <w:p>
            <w:pPr>
              <w:pStyle w:val="9"/>
              <w:spacing w:before="16"/>
              <w:rPr>
                <w:rFonts w:ascii="方正小标宋简体"/>
                <w:sz w:val="14"/>
              </w:rPr>
            </w:pPr>
          </w:p>
          <w:p>
            <w:pPr>
              <w:pStyle w:val="9"/>
              <w:spacing w:line="324" w:lineRule="auto"/>
              <w:ind w:left="162" w:right="157"/>
              <w:jc w:val="both"/>
              <w:rPr>
                <w:sz w:val="22"/>
              </w:rPr>
            </w:pPr>
            <w:r>
              <w:rPr>
                <w:sz w:val="22"/>
              </w:rPr>
              <w:t>工作组织实施情况</w:t>
            </w:r>
          </w:p>
        </w:tc>
        <w:tc>
          <w:tcPr>
            <w:tcW w:w="994" w:type="dxa"/>
          </w:tcPr>
          <w:p>
            <w:pPr>
              <w:pStyle w:val="9"/>
              <w:rPr>
                <w:rFonts w:ascii="方正小标宋简体"/>
                <w:sz w:val="22"/>
              </w:rPr>
            </w:pPr>
          </w:p>
          <w:p>
            <w:pPr>
              <w:pStyle w:val="9"/>
              <w:spacing w:before="16"/>
              <w:rPr>
                <w:rFonts w:ascii="方正小标宋简体"/>
                <w:sz w:val="14"/>
              </w:rPr>
            </w:pPr>
          </w:p>
          <w:p>
            <w:pPr>
              <w:pStyle w:val="9"/>
              <w:spacing w:line="324" w:lineRule="auto"/>
              <w:ind w:left="277" w:right="263"/>
              <w:jc w:val="both"/>
              <w:rPr>
                <w:sz w:val="22"/>
              </w:rPr>
            </w:pPr>
            <w:r>
              <w:rPr>
                <w:sz w:val="22"/>
              </w:rPr>
              <w:t>监管能力建设情况</w:t>
            </w:r>
          </w:p>
        </w:tc>
        <w:tc>
          <w:tcPr>
            <w:tcW w:w="884" w:type="dxa"/>
          </w:tcPr>
          <w:p>
            <w:pPr>
              <w:pStyle w:val="9"/>
              <w:rPr>
                <w:rFonts w:ascii="方正小标宋简体"/>
                <w:sz w:val="22"/>
              </w:rPr>
            </w:pPr>
          </w:p>
          <w:p>
            <w:pPr>
              <w:pStyle w:val="9"/>
              <w:spacing w:before="16"/>
              <w:rPr>
                <w:rFonts w:ascii="方正小标宋简体"/>
                <w:sz w:val="14"/>
              </w:rPr>
            </w:pPr>
          </w:p>
          <w:p>
            <w:pPr>
              <w:pStyle w:val="9"/>
              <w:spacing w:line="324" w:lineRule="auto"/>
              <w:ind w:left="219" w:right="211"/>
              <w:jc w:val="both"/>
              <w:rPr>
                <w:sz w:val="22"/>
              </w:rPr>
            </w:pPr>
            <w:r>
              <w:rPr>
                <w:sz w:val="22"/>
              </w:rPr>
              <w:t>处置能力保障情况</w:t>
            </w:r>
          </w:p>
        </w:tc>
        <w:tc>
          <w:tcPr>
            <w:tcW w:w="783" w:type="dxa"/>
          </w:tcPr>
          <w:p>
            <w:pPr>
              <w:pStyle w:val="9"/>
              <w:rPr>
                <w:rFonts w:ascii="方正小标宋简体"/>
                <w:sz w:val="22"/>
              </w:rPr>
            </w:pPr>
          </w:p>
          <w:p>
            <w:pPr>
              <w:pStyle w:val="9"/>
              <w:spacing w:before="16"/>
              <w:rPr>
                <w:rFonts w:ascii="方正小标宋简体"/>
                <w:sz w:val="14"/>
              </w:rPr>
            </w:pPr>
          </w:p>
          <w:p>
            <w:pPr>
              <w:pStyle w:val="9"/>
              <w:spacing w:line="324" w:lineRule="auto"/>
              <w:ind w:left="165" w:right="163"/>
              <w:jc w:val="both"/>
              <w:rPr>
                <w:sz w:val="22"/>
              </w:rPr>
            </w:pPr>
            <w:r>
              <w:rPr>
                <w:sz w:val="22"/>
              </w:rPr>
              <w:t>工作总结报送情况</w:t>
            </w:r>
          </w:p>
        </w:tc>
        <w:tc>
          <w:tcPr>
            <w:tcW w:w="980" w:type="dxa"/>
          </w:tcPr>
          <w:p>
            <w:pPr>
              <w:pStyle w:val="9"/>
              <w:rPr>
                <w:rFonts w:ascii="方正小标宋简体"/>
                <w:sz w:val="22"/>
              </w:rPr>
            </w:pPr>
          </w:p>
          <w:p>
            <w:pPr>
              <w:pStyle w:val="9"/>
              <w:spacing w:before="16"/>
              <w:rPr>
                <w:rFonts w:ascii="方正小标宋简体"/>
                <w:sz w:val="14"/>
              </w:rPr>
            </w:pPr>
          </w:p>
          <w:p>
            <w:pPr>
              <w:pStyle w:val="9"/>
              <w:spacing w:line="324" w:lineRule="auto"/>
              <w:ind w:left="265" w:right="260"/>
              <w:jc w:val="both"/>
              <w:rPr>
                <w:sz w:val="22"/>
              </w:rPr>
            </w:pPr>
            <w:r>
              <w:rPr>
                <w:sz w:val="22"/>
              </w:rPr>
              <w:t>违法企业报送情况</w:t>
            </w:r>
          </w:p>
        </w:tc>
        <w:tc>
          <w:tcPr>
            <w:tcW w:w="1062" w:type="dxa"/>
          </w:tcPr>
          <w:p>
            <w:pPr>
              <w:pStyle w:val="9"/>
              <w:spacing w:before="87" w:line="324" w:lineRule="auto"/>
              <w:ind w:left="197" w:right="189"/>
              <w:jc w:val="both"/>
              <w:rPr>
                <w:sz w:val="22"/>
              </w:rPr>
            </w:pPr>
            <w:r>
              <w:rPr>
                <w:spacing w:val="-6"/>
                <w:sz w:val="22"/>
              </w:rPr>
              <w:t>产废单位和经营单位危险废物规范化管理</w:t>
            </w:r>
          </w:p>
          <w:p>
            <w:pPr>
              <w:pStyle w:val="9"/>
              <w:spacing w:line="273" w:lineRule="exact"/>
              <w:ind w:left="308"/>
              <w:rPr>
                <w:sz w:val="22"/>
              </w:rPr>
            </w:pPr>
            <w:r>
              <w:rPr>
                <w:sz w:val="22"/>
              </w:rPr>
              <w:t>情况</w:t>
            </w:r>
          </w:p>
        </w:tc>
        <w:tc>
          <w:tcPr>
            <w:tcW w:w="880" w:type="dxa"/>
          </w:tcPr>
          <w:p>
            <w:pPr>
              <w:pStyle w:val="9"/>
              <w:rPr>
                <w:rFonts w:ascii="方正小标宋简体"/>
                <w:sz w:val="22"/>
              </w:rPr>
            </w:pPr>
          </w:p>
          <w:p>
            <w:pPr>
              <w:pStyle w:val="9"/>
              <w:rPr>
                <w:rFonts w:ascii="方正小标宋简体"/>
                <w:sz w:val="22"/>
              </w:rPr>
            </w:pPr>
          </w:p>
          <w:p>
            <w:pPr>
              <w:pStyle w:val="9"/>
              <w:spacing w:before="3"/>
              <w:rPr>
                <w:rFonts w:ascii="方正小标宋简体"/>
                <w:sz w:val="25"/>
              </w:rPr>
            </w:pPr>
          </w:p>
          <w:p>
            <w:pPr>
              <w:pStyle w:val="9"/>
              <w:ind w:left="165" w:right="169"/>
              <w:jc w:val="center"/>
              <w:rPr>
                <w:sz w:val="22"/>
              </w:rPr>
            </w:pPr>
            <w:r>
              <w:rPr>
                <w:sz w:val="22"/>
              </w:rPr>
              <w:t>总分</w:t>
            </w:r>
          </w:p>
        </w:tc>
        <w:tc>
          <w:tcPr>
            <w:tcW w:w="890" w:type="dxa"/>
          </w:tcPr>
          <w:p>
            <w:pPr>
              <w:pStyle w:val="9"/>
              <w:rPr>
                <w:rFonts w:ascii="方正小标宋简体"/>
                <w:sz w:val="22"/>
              </w:rPr>
            </w:pPr>
          </w:p>
          <w:p>
            <w:pPr>
              <w:pStyle w:val="9"/>
              <w:spacing w:before="8"/>
              <w:rPr>
                <w:rFonts w:ascii="方正小标宋简体"/>
                <w:sz w:val="28"/>
              </w:rPr>
            </w:pPr>
          </w:p>
          <w:p>
            <w:pPr>
              <w:pStyle w:val="9"/>
              <w:spacing w:line="564" w:lineRule="auto"/>
              <w:ind w:left="214" w:right="222"/>
              <w:rPr>
                <w:sz w:val="22"/>
              </w:rPr>
            </w:pPr>
            <w:r>
              <w:rPr>
                <w:sz w:val="22"/>
              </w:rPr>
              <w:t>评估评级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 w:right="36"/>
              <w:jc w:val="center"/>
              <w:rPr>
                <w:sz w:val="22"/>
              </w:rPr>
            </w:pPr>
            <w:r>
              <w:rPr>
                <w:sz w:val="22"/>
              </w:rPr>
              <w:t>张店区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11</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1</w:t>
            </w:r>
          </w:p>
        </w:tc>
        <w:tc>
          <w:tcPr>
            <w:tcW w:w="1062" w:type="dxa"/>
          </w:tcPr>
          <w:p>
            <w:pPr>
              <w:pStyle w:val="9"/>
              <w:spacing w:before="116"/>
              <w:ind w:left="260" w:right="255"/>
              <w:jc w:val="center"/>
              <w:rPr>
                <w:rFonts w:ascii="Times New Roman"/>
                <w:sz w:val="22"/>
              </w:rPr>
            </w:pPr>
            <w:r>
              <w:rPr>
                <w:rFonts w:ascii="Times New Roman"/>
                <w:sz w:val="22"/>
              </w:rPr>
              <w:t>70</w:t>
            </w:r>
          </w:p>
        </w:tc>
        <w:tc>
          <w:tcPr>
            <w:tcW w:w="880" w:type="dxa"/>
          </w:tcPr>
          <w:p>
            <w:pPr>
              <w:pStyle w:val="9"/>
              <w:spacing w:before="116"/>
              <w:ind w:left="165" w:right="169"/>
              <w:jc w:val="center"/>
              <w:rPr>
                <w:rFonts w:ascii="Times New Roman"/>
                <w:sz w:val="22"/>
              </w:rPr>
            </w:pPr>
            <w:r>
              <w:rPr>
                <w:rFonts w:ascii="Times New Roman"/>
                <w:sz w:val="22"/>
              </w:rPr>
              <w:t>98</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 w:right="36"/>
              <w:jc w:val="center"/>
              <w:rPr>
                <w:sz w:val="22"/>
              </w:rPr>
            </w:pPr>
            <w:r>
              <w:rPr>
                <w:sz w:val="22"/>
              </w:rPr>
              <w:t>淄川区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10</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1</w:t>
            </w:r>
          </w:p>
        </w:tc>
        <w:tc>
          <w:tcPr>
            <w:tcW w:w="1062" w:type="dxa"/>
          </w:tcPr>
          <w:p>
            <w:pPr>
              <w:pStyle w:val="9"/>
              <w:spacing w:before="116"/>
              <w:ind w:left="261" w:right="255"/>
              <w:jc w:val="center"/>
              <w:rPr>
                <w:rFonts w:ascii="Times New Roman"/>
                <w:sz w:val="22"/>
              </w:rPr>
            </w:pPr>
            <w:r>
              <w:rPr>
                <w:rFonts w:ascii="Times New Roman"/>
                <w:sz w:val="22"/>
              </w:rPr>
              <w:t>69.48</w:t>
            </w:r>
          </w:p>
        </w:tc>
        <w:tc>
          <w:tcPr>
            <w:tcW w:w="880" w:type="dxa"/>
          </w:tcPr>
          <w:p>
            <w:pPr>
              <w:pStyle w:val="9"/>
              <w:spacing w:before="116"/>
              <w:ind w:left="165" w:right="169"/>
              <w:jc w:val="center"/>
              <w:rPr>
                <w:rFonts w:ascii="Times New Roman"/>
                <w:sz w:val="22"/>
              </w:rPr>
            </w:pPr>
            <w:r>
              <w:rPr>
                <w:rFonts w:ascii="Times New Roman"/>
                <w:sz w:val="22"/>
              </w:rPr>
              <w:t>96.48</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74" w:type="dxa"/>
          </w:tcPr>
          <w:p>
            <w:pPr>
              <w:pStyle w:val="9"/>
              <w:spacing w:before="111"/>
              <w:ind w:left="40" w:right="36"/>
              <w:jc w:val="center"/>
              <w:rPr>
                <w:sz w:val="22"/>
              </w:rPr>
            </w:pPr>
            <w:r>
              <w:rPr>
                <w:sz w:val="22"/>
              </w:rPr>
              <w:t>博ft区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11</w:t>
            </w:r>
          </w:p>
        </w:tc>
        <w:tc>
          <w:tcPr>
            <w:tcW w:w="994" w:type="dxa"/>
          </w:tcPr>
          <w:p>
            <w:pPr>
              <w:pStyle w:val="9"/>
              <w:spacing w:before="116"/>
              <w:ind w:left="440"/>
              <w:rPr>
                <w:rFonts w:ascii="Times New Roman"/>
                <w:sz w:val="22"/>
              </w:rPr>
            </w:pPr>
            <w:r>
              <w:rPr>
                <w:rFonts w:ascii="Times New Roman"/>
                <w:w w:val="100"/>
                <w:sz w:val="22"/>
              </w:rPr>
              <w:t>5</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2</w:t>
            </w:r>
          </w:p>
        </w:tc>
        <w:tc>
          <w:tcPr>
            <w:tcW w:w="1062" w:type="dxa"/>
          </w:tcPr>
          <w:p>
            <w:pPr>
              <w:pStyle w:val="9"/>
              <w:spacing w:before="116"/>
              <w:ind w:left="261" w:right="255"/>
              <w:jc w:val="center"/>
              <w:rPr>
                <w:rFonts w:ascii="Times New Roman"/>
                <w:sz w:val="22"/>
              </w:rPr>
            </w:pPr>
            <w:r>
              <w:rPr>
                <w:rFonts w:ascii="Times New Roman"/>
                <w:sz w:val="22"/>
              </w:rPr>
              <w:t>68.43</w:t>
            </w:r>
          </w:p>
        </w:tc>
        <w:tc>
          <w:tcPr>
            <w:tcW w:w="880" w:type="dxa"/>
          </w:tcPr>
          <w:p>
            <w:pPr>
              <w:pStyle w:val="9"/>
              <w:spacing w:before="116"/>
              <w:ind w:left="165" w:right="169"/>
              <w:jc w:val="center"/>
              <w:rPr>
                <w:rFonts w:ascii="Times New Roman"/>
                <w:sz w:val="22"/>
              </w:rPr>
            </w:pPr>
            <w:r>
              <w:rPr>
                <w:rFonts w:ascii="Times New Roman"/>
                <w:sz w:val="22"/>
              </w:rPr>
              <w:t>96.43</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 w:right="36"/>
              <w:jc w:val="center"/>
              <w:rPr>
                <w:sz w:val="22"/>
              </w:rPr>
            </w:pPr>
            <w:r>
              <w:rPr>
                <w:sz w:val="22"/>
              </w:rPr>
              <w:t>周村区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11</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2</w:t>
            </w:r>
          </w:p>
        </w:tc>
        <w:tc>
          <w:tcPr>
            <w:tcW w:w="1062" w:type="dxa"/>
          </w:tcPr>
          <w:p>
            <w:pPr>
              <w:pStyle w:val="9"/>
              <w:spacing w:before="116"/>
              <w:ind w:left="260" w:right="255"/>
              <w:jc w:val="center"/>
              <w:rPr>
                <w:rFonts w:ascii="Times New Roman"/>
                <w:sz w:val="22"/>
              </w:rPr>
            </w:pPr>
            <w:r>
              <w:rPr>
                <w:rFonts w:ascii="Times New Roman"/>
                <w:sz w:val="22"/>
              </w:rPr>
              <w:t>70</w:t>
            </w:r>
          </w:p>
        </w:tc>
        <w:tc>
          <w:tcPr>
            <w:tcW w:w="880" w:type="dxa"/>
          </w:tcPr>
          <w:p>
            <w:pPr>
              <w:pStyle w:val="9"/>
              <w:spacing w:before="116"/>
              <w:ind w:left="165" w:right="169"/>
              <w:jc w:val="center"/>
              <w:rPr>
                <w:rFonts w:ascii="Times New Roman"/>
                <w:sz w:val="22"/>
              </w:rPr>
            </w:pPr>
            <w:r>
              <w:rPr>
                <w:rFonts w:ascii="Times New Roman"/>
                <w:sz w:val="22"/>
              </w:rPr>
              <w:t>99</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 w:right="36"/>
              <w:jc w:val="center"/>
              <w:rPr>
                <w:sz w:val="22"/>
              </w:rPr>
            </w:pPr>
            <w:r>
              <w:rPr>
                <w:sz w:val="22"/>
              </w:rPr>
              <w:t>临淄区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11</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2</w:t>
            </w:r>
          </w:p>
        </w:tc>
        <w:tc>
          <w:tcPr>
            <w:tcW w:w="1062" w:type="dxa"/>
          </w:tcPr>
          <w:p>
            <w:pPr>
              <w:pStyle w:val="9"/>
              <w:spacing w:before="116"/>
              <w:ind w:left="261" w:right="255"/>
              <w:jc w:val="center"/>
              <w:rPr>
                <w:rFonts w:ascii="Times New Roman"/>
                <w:sz w:val="22"/>
              </w:rPr>
            </w:pPr>
            <w:r>
              <w:rPr>
                <w:rFonts w:ascii="Times New Roman"/>
                <w:sz w:val="22"/>
              </w:rPr>
              <w:t>69.76</w:t>
            </w:r>
          </w:p>
        </w:tc>
        <w:tc>
          <w:tcPr>
            <w:tcW w:w="880" w:type="dxa"/>
          </w:tcPr>
          <w:p>
            <w:pPr>
              <w:pStyle w:val="9"/>
              <w:spacing w:before="116"/>
              <w:ind w:left="165" w:right="169"/>
              <w:jc w:val="center"/>
              <w:rPr>
                <w:rFonts w:ascii="Times New Roman"/>
                <w:sz w:val="22"/>
              </w:rPr>
            </w:pPr>
            <w:r>
              <w:rPr>
                <w:rFonts w:ascii="Times New Roman"/>
                <w:sz w:val="22"/>
              </w:rPr>
              <w:t>98.76</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74" w:type="dxa"/>
          </w:tcPr>
          <w:p>
            <w:pPr>
              <w:pStyle w:val="9"/>
              <w:spacing w:before="111"/>
              <w:ind w:left="40" w:right="36"/>
              <w:jc w:val="center"/>
              <w:rPr>
                <w:sz w:val="22"/>
              </w:rPr>
            </w:pPr>
            <w:r>
              <w:rPr>
                <w:sz w:val="22"/>
              </w:rPr>
              <w:t>桓台县</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10</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329" w:right="326"/>
              <w:jc w:val="center"/>
              <w:rPr>
                <w:rFonts w:ascii="Times New Roman"/>
                <w:sz w:val="22"/>
              </w:rPr>
            </w:pPr>
            <w:r>
              <w:rPr>
                <w:rFonts w:ascii="Times New Roman"/>
                <w:sz w:val="22"/>
              </w:rPr>
              <w:t>1.5</w:t>
            </w:r>
          </w:p>
        </w:tc>
        <w:tc>
          <w:tcPr>
            <w:tcW w:w="1062" w:type="dxa"/>
          </w:tcPr>
          <w:p>
            <w:pPr>
              <w:pStyle w:val="9"/>
              <w:spacing w:before="116"/>
              <w:ind w:left="261" w:right="255"/>
              <w:jc w:val="center"/>
              <w:rPr>
                <w:rFonts w:ascii="Times New Roman"/>
                <w:sz w:val="22"/>
              </w:rPr>
            </w:pPr>
            <w:r>
              <w:rPr>
                <w:rFonts w:ascii="Times New Roman"/>
                <w:sz w:val="22"/>
              </w:rPr>
              <w:t>67.48</w:t>
            </w:r>
          </w:p>
        </w:tc>
        <w:tc>
          <w:tcPr>
            <w:tcW w:w="880" w:type="dxa"/>
          </w:tcPr>
          <w:p>
            <w:pPr>
              <w:pStyle w:val="9"/>
              <w:spacing w:before="116"/>
              <w:ind w:left="165" w:right="169"/>
              <w:jc w:val="center"/>
              <w:rPr>
                <w:rFonts w:ascii="Times New Roman"/>
                <w:sz w:val="22"/>
              </w:rPr>
            </w:pPr>
            <w:r>
              <w:rPr>
                <w:rFonts w:ascii="Times New Roman"/>
                <w:sz w:val="22"/>
              </w:rPr>
              <w:t>94.98</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 w:right="36"/>
              <w:jc w:val="center"/>
              <w:rPr>
                <w:sz w:val="22"/>
              </w:rPr>
            </w:pPr>
            <w:r>
              <w:rPr>
                <w:sz w:val="22"/>
              </w:rPr>
              <w:t>高青县</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325"/>
              <w:rPr>
                <w:rFonts w:ascii="Times New Roman"/>
                <w:sz w:val="22"/>
              </w:rPr>
            </w:pPr>
            <w:r>
              <w:rPr>
                <w:rFonts w:ascii="Times New Roman"/>
                <w:w w:val="100"/>
                <w:sz w:val="22"/>
              </w:rPr>
              <w:t>9</w:t>
            </w:r>
          </w:p>
        </w:tc>
        <w:tc>
          <w:tcPr>
            <w:tcW w:w="994" w:type="dxa"/>
          </w:tcPr>
          <w:p>
            <w:pPr>
              <w:pStyle w:val="9"/>
              <w:spacing w:before="116"/>
              <w:ind w:left="440"/>
              <w:rPr>
                <w:rFonts w:ascii="Times New Roman"/>
                <w:sz w:val="22"/>
              </w:rPr>
            </w:pPr>
            <w:r>
              <w:rPr>
                <w:rFonts w:ascii="Times New Roman"/>
                <w:w w:val="100"/>
                <w:sz w:val="22"/>
              </w:rPr>
              <w:t>5</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329" w:right="326"/>
              <w:jc w:val="center"/>
              <w:rPr>
                <w:rFonts w:ascii="Times New Roman"/>
                <w:sz w:val="22"/>
              </w:rPr>
            </w:pPr>
            <w:r>
              <w:rPr>
                <w:rFonts w:ascii="Times New Roman"/>
                <w:sz w:val="22"/>
              </w:rPr>
              <w:t>1.5</w:t>
            </w:r>
          </w:p>
        </w:tc>
        <w:tc>
          <w:tcPr>
            <w:tcW w:w="1062" w:type="dxa"/>
          </w:tcPr>
          <w:p>
            <w:pPr>
              <w:pStyle w:val="9"/>
              <w:spacing w:before="116"/>
              <w:ind w:left="261" w:right="255"/>
              <w:jc w:val="center"/>
              <w:rPr>
                <w:rFonts w:ascii="Times New Roman"/>
                <w:sz w:val="22"/>
              </w:rPr>
            </w:pPr>
            <w:r>
              <w:rPr>
                <w:rFonts w:ascii="Times New Roman"/>
                <w:sz w:val="22"/>
              </w:rPr>
              <w:t>67.61</w:t>
            </w:r>
          </w:p>
        </w:tc>
        <w:tc>
          <w:tcPr>
            <w:tcW w:w="880" w:type="dxa"/>
          </w:tcPr>
          <w:p>
            <w:pPr>
              <w:pStyle w:val="9"/>
              <w:spacing w:before="116"/>
              <w:ind w:left="165" w:right="169"/>
              <w:jc w:val="center"/>
              <w:rPr>
                <w:rFonts w:ascii="Times New Roman"/>
                <w:sz w:val="22"/>
              </w:rPr>
            </w:pPr>
            <w:r>
              <w:rPr>
                <w:rFonts w:ascii="Times New Roman"/>
                <w:sz w:val="22"/>
              </w:rPr>
              <w:t>93.11</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 w:right="36"/>
              <w:jc w:val="center"/>
              <w:rPr>
                <w:sz w:val="22"/>
              </w:rPr>
            </w:pPr>
            <w:r>
              <w:rPr>
                <w:sz w:val="22"/>
              </w:rPr>
              <w:t>沂源县</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325"/>
              <w:rPr>
                <w:rFonts w:ascii="Times New Roman"/>
                <w:sz w:val="22"/>
              </w:rPr>
            </w:pPr>
            <w:r>
              <w:rPr>
                <w:rFonts w:ascii="Times New Roman"/>
                <w:w w:val="100"/>
                <w:sz w:val="22"/>
              </w:rPr>
              <w:t>9</w:t>
            </w:r>
          </w:p>
        </w:tc>
        <w:tc>
          <w:tcPr>
            <w:tcW w:w="994" w:type="dxa"/>
          </w:tcPr>
          <w:p>
            <w:pPr>
              <w:pStyle w:val="9"/>
              <w:spacing w:before="116"/>
              <w:ind w:left="440"/>
              <w:rPr>
                <w:rFonts w:ascii="Times New Roman"/>
                <w:sz w:val="22"/>
              </w:rPr>
            </w:pPr>
            <w:r>
              <w:rPr>
                <w:rFonts w:ascii="Times New Roman"/>
                <w:w w:val="100"/>
                <w:sz w:val="22"/>
              </w:rPr>
              <w:t>5</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329" w:right="326"/>
              <w:jc w:val="center"/>
              <w:rPr>
                <w:rFonts w:ascii="Times New Roman"/>
                <w:sz w:val="22"/>
              </w:rPr>
            </w:pPr>
            <w:r>
              <w:rPr>
                <w:rFonts w:ascii="Times New Roman"/>
                <w:sz w:val="22"/>
              </w:rPr>
              <w:t>1.5</w:t>
            </w:r>
          </w:p>
        </w:tc>
        <w:tc>
          <w:tcPr>
            <w:tcW w:w="1062" w:type="dxa"/>
          </w:tcPr>
          <w:p>
            <w:pPr>
              <w:pStyle w:val="9"/>
              <w:spacing w:before="116"/>
              <w:ind w:left="260" w:right="255"/>
              <w:jc w:val="center"/>
              <w:rPr>
                <w:rFonts w:ascii="Times New Roman"/>
                <w:sz w:val="22"/>
              </w:rPr>
            </w:pPr>
            <w:r>
              <w:rPr>
                <w:rFonts w:ascii="Times New Roman"/>
                <w:sz w:val="22"/>
              </w:rPr>
              <w:t>70</w:t>
            </w:r>
          </w:p>
        </w:tc>
        <w:tc>
          <w:tcPr>
            <w:tcW w:w="880" w:type="dxa"/>
          </w:tcPr>
          <w:p>
            <w:pPr>
              <w:pStyle w:val="9"/>
              <w:spacing w:before="116"/>
              <w:ind w:left="160" w:right="169"/>
              <w:jc w:val="center"/>
              <w:rPr>
                <w:rFonts w:ascii="Times New Roman"/>
                <w:sz w:val="22"/>
              </w:rPr>
            </w:pPr>
            <w:r>
              <w:rPr>
                <w:rFonts w:ascii="Times New Roman"/>
                <w:sz w:val="22"/>
              </w:rPr>
              <w:t>95.5</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74" w:type="dxa"/>
          </w:tcPr>
          <w:p>
            <w:pPr>
              <w:pStyle w:val="9"/>
              <w:spacing w:before="111"/>
              <w:ind w:left="40" w:right="36"/>
              <w:jc w:val="center"/>
              <w:rPr>
                <w:sz w:val="22"/>
              </w:rPr>
            </w:pPr>
            <w:r>
              <w:rPr>
                <w:sz w:val="22"/>
              </w:rPr>
              <w:t>高新区</w:t>
            </w:r>
          </w:p>
        </w:tc>
        <w:tc>
          <w:tcPr>
            <w:tcW w:w="874" w:type="dxa"/>
          </w:tcPr>
          <w:p>
            <w:pPr>
              <w:pStyle w:val="9"/>
              <w:spacing w:before="116"/>
              <w:ind w:left="13"/>
              <w:jc w:val="center"/>
              <w:rPr>
                <w:rFonts w:ascii="Times New Roman"/>
                <w:sz w:val="22"/>
              </w:rPr>
            </w:pPr>
            <w:r>
              <w:rPr>
                <w:rFonts w:ascii="Times New Roman"/>
                <w:w w:val="100"/>
                <w:sz w:val="22"/>
              </w:rPr>
              <w:t>3</w:t>
            </w:r>
          </w:p>
        </w:tc>
        <w:tc>
          <w:tcPr>
            <w:tcW w:w="773" w:type="dxa"/>
          </w:tcPr>
          <w:p>
            <w:pPr>
              <w:pStyle w:val="9"/>
              <w:spacing w:before="116"/>
              <w:ind w:left="272"/>
              <w:rPr>
                <w:rFonts w:ascii="Times New Roman"/>
                <w:sz w:val="22"/>
              </w:rPr>
            </w:pPr>
            <w:r>
              <w:rPr>
                <w:rFonts w:ascii="Times New Roman"/>
                <w:sz w:val="22"/>
              </w:rPr>
              <w:t>11</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2</w:t>
            </w:r>
          </w:p>
        </w:tc>
        <w:tc>
          <w:tcPr>
            <w:tcW w:w="980" w:type="dxa"/>
          </w:tcPr>
          <w:p>
            <w:pPr>
              <w:pStyle w:val="9"/>
              <w:spacing w:before="116"/>
              <w:ind w:left="8"/>
              <w:jc w:val="center"/>
              <w:rPr>
                <w:rFonts w:ascii="Times New Roman"/>
                <w:sz w:val="22"/>
              </w:rPr>
            </w:pPr>
            <w:r>
              <w:rPr>
                <w:rFonts w:ascii="Times New Roman"/>
                <w:w w:val="100"/>
                <w:sz w:val="22"/>
              </w:rPr>
              <w:t>2</w:t>
            </w:r>
          </w:p>
        </w:tc>
        <w:tc>
          <w:tcPr>
            <w:tcW w:w="1062" w:type="dxa"/>
          </w:tcPr>
          <w:p>
            <w:pPr>
              <w:pStyle w:val="9"/>
              <w:spacing w:before="116"/>
              <w:ind w:left="261" w:right="255"/>
              <w:jc w:val="center"/>
              <w:rPr>
                <w:rFonts w:ascii="Times New Roman"/>
                <w:sz w:val="22"/>
              </w:rPr>
            </w:pPr>
            <w:r>
              <w:rPr>
                <w:rFonts w:ascii="Times New Roman"/>
                <w:sz w:val="22"/>
              </w:rPr>
              <w:t>69.03</w:t>
            </w:r>
          </w:p>
        </w:tc>
        <w:tc>
          <w:tcPr>
            <w:tcW w:w="880" w:type="dxa"/>
          </w:tcPr>
          <w:p>
            <w:pPr>
              <w:pStyle w:val="9"/>
              <w:spacing w:before="116"/>
              <w:ind w:left="165" w:right="169"/>
              <w:jc w:val="center"/>
              <w:rPr>
                <w:rFonts w:ascii="Times New Roman"/>
                <w:sz w:val="22"/>
              </w:rPr>
            </w:pPr>
            <w:r>
              <w:rPr>
                <w:rFonts w:ascii="Times New Roman"/>
                <w:sz w:val="22"/>
              </w:rPr>
              <w:t>98.03</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74" w:type="dxa"/>
          </w:tcPr>
          <w:p>
            <w:pPr>
              <w:pStyle w:val="9"/>
              <w:spacing w:before="111"/>
              <w:ind w:left="40" w:right="36"/>
              <w:jc w:val="center"/>
              <w:rPr>
                <w:sz w:val="22"/>
              </w:rPr>
            </w:pPr>
            <w:r>
              <w:rPr>
                <w:sz w:val="22"/>
              </w:rPr>
              <w:t>经开区</w:t>
            </w:r>
          </w:p>
        </w:tc>
        <w:tc>
          <w:tcPr>
            <w:tcW w:w="874" w:type="dxa"/>
          </w:tcPr>
          <w:p>
            <w:pPr>
              <w:pStyle w:val="9"/>
              <w:spacing w:before="116"/>
              <w:ind w:left="13"/>
              <w:jc w:val="center"/>
              <w:rPr>
                <w:rFonts w:ascii="Times New Roman"/>
                <w:sz w:val="22"/>
              </w:rPr>
            </w:pPr>
            <w:r>
              <w:rPr>
                <w:rFonts w:ascii="Times New Roman"/>
                <w:w w:val="100"/>
                <w:sz w:val="22"/>
              </w:rPr>
              <w:t>1</w:t>
            </w:r>
          </w:p>
        </w:tc>
        <w:tc>
          <w:tcPr>
            <w:tcW w:w="773" w:type="dxa"/>
          </w:tcPr>
          <w:p>
            <w:pPr>
              <w:pStyle w:val="9"/>
              <w:spacing w:before="116"/>
              <w:ind w:left="325"/>
              <w:rPr>
                <w:rFonts w:ascii="Times New Roman"/>
                <w:sz w:val="22"/>
              </w:rPr>
            </w:pPr>
            <w:r>
              <w:rPr>
                <w:rFonts w:ascii="Times New Roman"/>
                <w:w w:val="100"/>
                <w:sz w:val="22"/>
              </w:rPr>
              <w:t>6</w:t>
            </w:r>
          </w:p>
        </w:tc>
        <w:tc>
          <w:tcPr>
            <w:tcW w:w="994" w:type="dxa"/>
          </w:tcPr>
          <w:p>
            <w:pPr>
              <w:pStyle w:val="9"/>
              <w:spacing w:before="116"/>
              <w:ind w:left="440"/>
              <w:rPr>
                <w:rFonts w:ascii="Times New Roman"/>
                <w:sz w:val="22"/>
              </w:rPr>
            </w:pPr>
            <w:r>
              <w:rPr>
                <w:rFonts w:ascii="Times New Roman"/>
                <w:w w:val="100"/>
                <w:sz w:val="22"/>
              </w:rPr>
              <w:t>6</w:t>
            </w:r>
          </w:p>
        </w:tc>
        <w:tc>
          <w:tcPr>
            <w:tcW w:w="884" w:type="dxa"/>
          </w:tcPr>
          <w:p>
            <w:pPr>
              <w:pStyle w:val="9"/>
              <w:spacing w:before="116"/>
              <w:ind w:left="1"/>
              <w:jc w:val="center"/>
              <w:rPr>
                <w:rFonts w:ascii="Times New Roman"/>
                <w:sz w:val="22"/>
              </w:rPr>
            </w:pPr>
            <w:r>
              <w:rPr>
                <w:rFonts w:ascii="Times New Roman"/>
                <w:w w:val="100"/>
                <w:sz w:val="22"/>
              </w:rPr>
              <w:t>5</w:t>
            </w:r>
          </w:p>
        </w:tc>
        <w:tc>
          <w:tcPr>
            <w:tcW w:w="783" w:type="dxa"/>
          </w:tcPr>
          <w:p>
            <w:pPr>
              <w:pStyle w:val="9"/>
              <w:spacing w:before="116"/>
              <w:ind w:left="4"/>
              <w:jc w:val="center"/>
              <w:rPr>
                <w:rFonts w:ascii="Times New Roman"/>
                <w:sz w:val="22"/>
              </w:rPr>
            </w:pPr>
            <w:r>
              <w:rPr>
                <w:rFonts w:ascii="Times New Roman"/>
                <w:w w:val="100"/>
                <w:sz w:val="22"/>
              </w:rPr>
              <w:t>1</w:t>
            </w:r>
          </w:p>
        </w:tc>
        <w:tc>
          <w:tcPr>
            <w:tcW w:w="980" w:type="dxa"/>
          </w:tcPr>
          <w:p>
            <w:pPr>
              <w:pStyle w:val="9"/>
              <w:spacing w:before="116"/>
              <w:ind w:left="329" w:right="326"/>
              <w:jc w:val="center"/>
              <w:rPr>
                <w:rFonts w:ascii="Times New Roman"/>
                <w:sz w:val="22"/>
              </w:rPr>
            </w:pPr>
            <w:r>
              <w:rPr>
                <w:rFonts w:ascii="Times New Roman"/>
                <w:sz w:val="22"/>
              </w:rPr>
              <w:t>1.5</w:t>
            </w:r>
          </w:p>
        </w:tc>
        <w:tc>
          <w:tcPr>
            <w:tcW w:w="1062" w:type="dxa"/>
          </w:tcPr>
          <w:p>
            <w:pPr>
              <w:pStyle w:val="9"/>
              <w:spacing w:before="116"/>
              <w:ind w:left="260" w:right="255"/>
              <w:jc w:val="center"/>
              <w:rPr>
                <w:rFonts w:ascii="Times New Roman"/>
                <w:sz w:val="22"/>
              </w:rPr>
            </w:pPr>
            <w:r>
              <w:rPr>
                <w:rFonts w:ascii="Times New Roman"/>
                <w:sz w:val="22"/>
              </w:rPr>
              <w:t>70</w:t>
            </w:r>
          </w:p>
        </w:tc>
        <w:tc>
          <w:tcPr>
            <w:tcW w:w="880" w:type="dxa"/>
          </w:tcPr>
          <w:p>
            <w:pPr>
              <w:pStyle w:val="9"/>
              <w:spacing w:before="116"/>
              <w:ind w:left="160" w:right="169"/>
              <w:jc w:val="center"/>
              <w:rPr>
                <w:rFonts w:ascii="Times New Roman"/>
                <w:sz w:val="22"/>
              </w:rPr>
            </w:pPr>
            <w:r>
              <w:rPr>
                <w:rFonts w:ascii="Times New Roman"/>
                <w:sz w:val="22"/>
              </w:rPr>
              <w:t>90.5</w:t>
            </w:r>
          </w:p>
        </w:tc>
        <w:tc>
          <w:tcPr>
            <w:tcW w:w="890" w:type="dxa"/>
          </w:tcPr>
          <w:p>
            <w:pPr>
              <w:pStyle w:val="9"/>
              <w:spacing w:before="116"/>
              <w:ind w:right="360"/>
              <w:jc w:val="right"/>
              <w:rPr>
                <w:rFonts w:ascii="Times New Roman"/>
                <w:sz w:val="22"/>
              </w:rPr>
            </w:pPr>
            <w:r>
              <w:rPr>
                <w:rFonts w:ascii="Times New Roman"/>
                <w:w w:val="100"/>
                <w:sz w:val="2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474" w:type="dxa"/>
          </w:tcPr>
          <w:p>
            <w:pPr>
              <w:pStyle w:val="9"/>
              <w:spacing w:before="12"/>
              <w:rPr>
                <w:rFonts w:ascii="方正小标宋简体"/>
                <w:sz w:val="11"/>
              </w:rPr>
            </w:pPr>
          </w:p>
          <w:p>
            <w:pPr>
              <w:pStyle w:val="9"/>
              <w:ind w:left="182" w:right="175"/>
              <w:rPr>
                <w:sz w:val="22"/>
              </w:rPr>
            </w:pPr>
            <w:r>
              <w:rPr>
                <w:sz w:val="22"/>
              </w:rPr>
              <w:t>文昌湖省级旅游度假区</w:t>
            </w:r>
          </w:p>
        </w:tc>
        <w:tc>
          <w:tcPr>
            <w:tcW w:w="874" w:type="dxa"/>
          </w:tcPr>
          <w:p>
            <w:pPr>
              <w:pStyle w:val="9"/>
              <w:spacing w:before="2"/>
              <w:rPr>
                <w:rFonts w:ascii="方正小标宋简体"/>
                <w:sz w:val="20"/>
              </w:rPr>
            </w:pPr>
          </w:p>
          <w:p>
            <w:pPr>
              <w:pStyle w:val="9"/>
              <w:ind w:left="13"/>
              <w:jc w:val="center"/>
              <w:rPr>
                <w:rFonts w:ascii="Times New Roman"/>
                <w:sz w:val="22"/>
              </w:rPr>
            </w:pPr>
            <w:r>
              <w:rPr>
                <w:rFonts w:ascii="Times New Roman"/>
                <w:w w:val="100"/>
                <w:sz w:val="22"/>
              </w:rPr>
              <w:t>2</w:t>
            </w:r>
          </w:p>
        </w:tc>
        <w:tc>
          <w:tcPr>
            <w:tcW w:w="773" w:type="dxa"/>
          </w:tcPr>
          <w:p>
            <w:pPr>
              <w:pStyle w:val="9"/>
              <w:spacing w:before="2"/>
              <w:rPr>
                <w:rFonts w:ascii="方正小标宋简体"/>
                <w:sz w:val="20"/>
              </w:rPr>
            </w:pPr>
          </w:p>
          <w:p>
            <w:pPr>
              <w:pStyle w:val="9"/>
              <w:ind w:left="325"/>
              <w:rPr>
                <w:rFonts w:ascii="Times New Roman"/>
                <w:sz w:val="22"/>
              </w:rPr>
            </w:pPr>
            <w:r>
              <w:rPr>
                <w:rFonts w:ascii="Times New Roman"/>
                <w:w w:val="100"/>
                <w:sz w:val="22"/>
              </w:rPr>
              <w:t>6</w:t>
            </w:r>
          </w:p>
        </w:tc>
        <w:tc>
          <w:tcPr>
            <w:tcW w:w="994" w:type="dxa"/>
          </w:tcPr>
          <w:p>
            <w:pPr>
              <w:pStyle w:val="9"/>
              <w:spacing w:before="2"/>
              <w:rPr>
                <w:rFonts w:ascii="方正小标宋简体"/>
                <w:sz w:val="20"/>
              </w:rPr>
            </w:pPr>
          </w:p>
          <w:p>
            <w:pPr>
              <w:pStyle w:val="9"/>
              <w:ind w:left="440"/>
              <w:rPr>
                <w:rFonts w:ascii="Times New Roman"/>
                <w:sz w:val="22"/>
              </w:rPr>
            </w:pPr>
            <w:r>
              <w:rPr>
                <w:rFonts w:ascii="Times New Roman"/>
                <w:w w:val="100"/>
                <w:sz w:val="22"/>
              </w:rPr>
              <w:t>4</w:t>
            </w:r>
          </w:p>
        </w:tc>
        <w:tc>
          <w:tcPr>
            <w:tcW w:w="884" w:type="dxa"/>
          </w:tcPr>
          <w:p>
            <w:pPr>
              <w:pStyle w:val="9"/>
              <w:spacing w:before="2"/>
              <w:rPr>
                <w:rFonts w:ascii="方正小标宋简体"/>
                <w:sz w:val="20"/>
              </w:rPr>
            </w:pPr>
          </w:p>
          <w:p>
            <w:pPr>
              <w:pStyle w:val="9"/>
              <w:ind w:left="1"/>
              <w:jc w:val="center"/>
              <w:rPr>
                <w:rFonts w:ascii="Times New Roman"/>
                <w:sz w:val="22"/>
              </w:rPr>
            </w:pPr>
            <w:r>
              <w:rPr>
                <w:rFonts w:ascii="Times New Roman"/>
                <w:w w:val="100"/>
                <w:sz w:val="22"/>
              </w:rPr>
              <w:t>5</w:t>
            </w:r>
          </w:p>
        </w:tc>
        <w:tc>
          <w:tcPr>
            <w:tcW w:w="783" w:type="dxa"/>
          </w:tcPr>
          <w:p>
            <w:pPr>
              <w:pStyle w:val="9"/>
              <w:spacing w:before="2"/>
              <w:rPr>
                <w:rFonts w:ascii="方正小标宋简体"/>
                <w:sz w:val="20"/>
              </w:rPr>
            </w:pPr>
          </w:p>
          <w:p>
            <w:pPr>
              <w:pStyle w:val="9"/>
              <w:ind w:left="4"/>
              <w:jc w:val="center"/>
              <w:rPr>
                <w:rFonts w:ascii="Times New Roman"/>
                <w:sz w:val="22"/>
              </w:rPr>
            </w:pPr>
            <w:r>
              <w:rPr>
                <w:rFonts w:ascii="Times New Roman"/>
                <w:w w:val="100"/>
                <w:sz w:val="22"/>
              </w:rPr>
              <w:t>2</w:t>
            </w:r>
          </w:p>
        </w:tc>
        <w:tc>
          <w:tcPr>
            <w:tcW w:w="980" w:type="dxa"/>
          </w:tcPr>
          <w:p>
            <w:pPr>
              <w:pStyle w:val="9"/>
              <w:spacing w:before="2"/>
              <w:rPr>
                <w:rFonts w:ascii="方正小标宋简体"/>
                <w:sz w:val="20"/>
              </w:rPr>
            </w:pPr>
          </w:p>
          <w:p>
            <w:pPr>
              <w:pStyle w:val="9"/>
              <w:ind w:left="8"/>
              <w:jc w:val="center"/>
              <w:rPr>
                <w:rFonts w:ascii="Times New Roman"/>
                <w:sz w:val="22"/>
              </w:rPr>
            </w:pPr>
            <w:r>
              <w:rPr>
                <w:rFonts w:ascii="Times New Roman"/>
                <w:w w:val="100"/>
                <w:sz w:val="22"/>
              </w:rPr>
              <w:t>1</w:t>
            </w:r>
          </w:p>
        </w:tc>
        <w:tc>
          <w:tcPr>
            <w:tcW w:w="1062" w:type="dxa"/>
          </w:tcPr>
          <w:p>
            <w:pPr>
              <w:pStyle w:val="9"/>
              <w:spacing w:before="2"/>
              <w:rPr>
                <w:rFonts w:ascii="方正小标宋简体"/>
                <w:sz w:val="20"/>
              </w:rPr>
            </w:pPr>
          </w:p>
          <w:p>
            <w:pPr>
              <w:pStyle w:val="9"/>
              <w:ind w:left="260" w:right="255"/>
              <w:jc w:val="center"/>
              <w:rPr>
                <w:rFonts w:ascii="Times New Roman"/>
                <w:sz w:val="22"/>
              </w:rPr>
            </w:pPr>
            <w:r>
              <w:rPr>
                <w:rFonts w:ascii="Times New Roman"/>
                <w:sz w:val="22"/>
              </w:rPr>
              <w:t>70</w:t>
            </w:r>
          </w:p>
        </w:tc>
        <w:tc>
          <w:tcPr>
            <w:tcW w:w="880" w:type="dxa"/>
          </w:tcPr>
          <w:p>
            <w:pPr>
              <w:pStyle w:val="9"/>
              <w:spacing w:before="2"/>
              <w:rPr>
                <w:rFonts w:ascii="方正小标宋简体"/>
                <w:sz w:val="20"/>
              </w:rPr>
            </w:pPr>
          </w:p>
          <w:p>
            <w:pPr>
              <w:pStyle w:val="9"/>
              <w:ind w:left="165" w:right="169"/>
              <w:jc w:val="center"/>
              <w:rPr>
                <w:rFonts w:ascii="Times New Roman"/>
                <w:sz w:val="22"/>
              </w:rPr>
            </w:pPr>
            <w:r>
              <w:rPr>
                <w:rFonts w:ascii="Times New Roman"/>
                <w:sz w:val="22"/>
              </w:rPr>
              <w:t>90</w:t>
            </w:r>
          </w:p>
        </w:tc>
        <w:tc>
          <w:tcPr>
            <w:tcW w:w="890" w:type="dxa"/>
          </w:tcPr>
          <w:p>
            <w:pPr>
              <w:pStyle w:val="9"/>
              <w:spacing w:before="2"/>
              <w:rPr>
                <w:rFonts w:ascii="方正小标宋简体"/>
                <w:sz w:val="20"/>
              </w:rPr>
            </w:pPr>
          </w:p>
          <w:p>
            <w:pPr>
              <w:pStyle w:val="9"/>
              <w:ind w:right="360"/>
              <w:jc w:val="right"/>
              <w:rPr>
                <w:rFonts w:ascii="Times New Roman"/>
                <w:sz w:val="22"/>
              </w:rPr>
            </w:pPr>
            <w:r>
              <w:rPr>
                <w:rFonts w:ascii="Times New Roman"/>
                <w:w w:val="100"/>
                <w:sz w:val="22"/>
              </w:rPr>
              <w:t>A</w:t>
            </w:r>
          </w:p>
        </w:tc>
      </w:tr>
    </w:tbl>
    <w:p>
      <w:pPr>
        <w:spacing w:after="0"/>
        <w:jc w:val="right"/>
        <w:rPr>
          <w:rFonts w:ascii="Times New Roman"/>
          <w:sz w:val="22"/>
        </w:rPr>
        <w:sectPr>
          <w:pgSz w:w="11900" w:h="16840"/>
          <w:pgMar w:top="1600" w:right="1040" w:bottom="1080" w:left="1040" w:header="0" w:footer="889" w:gutter="0"/>
        </w:sectPr>
      </w:pPr>
    </w:p>
    <w:p>
      <w:pPr>
        <w:pStyle w:val="4"/>
        <w:rPr>
          <w:rFonts w:ascii="方正小标宋简体"/>
          <w:sz w:val="20"/>
        </w:rPr>
      </w:pPr>
    </w:p>
    <w:p>
      <w:pPr>
        <w:pStyle w:val="4"/>
        <w:spacing w:before="11"/>
        <w:rPr>
          <w:rFonts w:ascii="方正小标宋简体"/>
          <w:sz w:val="15"/>
        </w:rPr>
      </w:pPr>
    </w:p>
    <w:p>
      <w:pPr>
        <w:spacing w:after="0"/>
        <w:rPr>
          <w:rFonts w:ascii="方正小标宋简体"/>
          <w:sz w:val="15"/>
        </w:rPr>
        <w:sectPr>
          <w:footerReference r:id="rId6" w:type="default"/>
          <w:pgSz w:w="16840" w:h="11900" w:orient="landscape"/>
          <w:pgMar w:top="1100" w:right="600" w:bottom="1000" w:left="1220" w:header="0" w:footer="804" w:gutter="0"/>
          <w:pgNumType w:start="4"/>
        </w:sectPr>
      </w:pPr>
    </w:p>
    <w:p>
      <w:pPr>
        <w:pStyle w:val="4"/>
        <w:spacing w:before="67"/>
        <w:ind w:left="220"/>
        <w:rPr>
          <w:rFonts w:ascii="Times New Roman" w:eastAsia="Times New Roman"/>
        </w:rPr>
      </w:pPr>
      <w:r>
        <w:rPr>
          <w:spacing w:val="-26"/>
        </w:rPr>
        <w:t xml:space="preserve">附件 </w:t>
      </w:r>
      <w:r>
        <w:rPr>
          <w:rFonts w:ascii="Times New Roman" w:eastAsia="Times New Roman"/>
        </w:rPr>
        <w:t>2</w:t>
      </w:r>
    </w:p>
    <w:p>
      <w:pPr>
        <w:pStyle w:val="4"/>
        <w:spacing w:before="5"/>
        <w:rPr>
          <w:rFonts w:ascii="Times New Roman"/>
          <w:sz w:val="54"/>
        </w:rPr>
      </w:pPr>
      <w:r>
        <w:br w:type="column"/>
      </w:r>
    </w:p>
    <w:p>
      <w:pPr>
        <w:pStyle w:val="3"/>
      </w:pPr>
      <w:r>
        <w:rPr>
          <w:rFonts w:ascii="Times New Roman" w:eastAsia="Times New Roman"/>
        </w:rPr>
        <w:t xml:space="preserve">2020 </w:t>
      </w:r>
      <w:r>
        <w:t>年度全市危险废物规范化管理评估合格率登记表</w:t>
      </w:r>
    </w:p>
    <w:p>
      <w:pPr>
        <w:spacing w:after="0"/>
        <w:sectPr>
          <w:type w:val="continuous"/>
          <w:pgSz w:w="16840" w:h="11900" w:orient="landscape"/>
          <w:pgMar w:top="1600" w:right="600" w:bottom="1080" w:left="1220" w:header="720" w:footer="720" w:gutter="0"/>
          <w:cols w:equalWidth="0" w:num="2">
            <w:col w:w="1146" w:space="783"/>
            <w:col w:w="13091"/>
          </w:cols>
        </w:sectPr>
      </w:pPr>
    </w:p>
    <w:p>
      <w:pPr>
        <w:pStyle w:val="4"/>
        <w:spacing w:before="14"/>
        <w:rPr>
          <w:rFonts w:ascii="方正小标宋简体"/>
          <w:sz w:val="16"/>
        </w:rPr>
      </w:pPr>
    </w:p>
    <w:tbl>
      <w:tblPr>
        <w:tblStyle w:val="5"/>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1176"/>
        <w:gridCol w:w="1512"/>
        <w:gridCol w:w="1018"/>
        <w:gridCol w:w="1623"/>
        <w:gridCol w:w="1652"/>
        <w:gridCol w:w="1470"/>
        <w:gridCol w:w="1393"/>
        <w:gridCol w:w="1393"/>
        <w:gridCol w:w="1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vMerge w:val="restart"/>
          </w:tcPr>
          <w:p>
            <w:pPr>
              <w:pStyle w:val="9"/>
              <w:spacing w:before="8"/>
              <w:rPr>
                <w:rFonts w:ascii="方正小标宋简体"/>
                <w:sz w:val="21"/>
              </w:rPr>
            </w:pPr>
          </w:p>
          <w:p>
            <w:pPr>
              <w:pStyle w:val="9"/>
              <w:ind w:left="355"/>
              <w:rPr>
                <w:sz w:val="22"/>
              </w:rPr>
            </w:pPr>
            <w:r>
              <w:rPr>
                <w:sz w:val="22"/>
              </w:rPr>
              <w:t>区县</w:t>
            </w:r>
          </w:p>
        </w:tc>
        <w:tc>
          <w:tcPr>
            <w:tcW w:w="5329" w:type="dxa"/>
            <w:gridSpan w:val="4"/>
          </w:tcPr>
          <w:p>
            <w:pPr>
              <w:pStyle w:val="9"/>
              <w:spacing w:before="87"/>
              <w:ind w:left="2203" w:right="2195"/>
              <w:jc w:val="center"/>
              <w:rPr>
                <w:sz w:val="22"/>
              </w:rPr>
            </w:pPr>
            <w:r>
              <w:rPr>
                <w:sz w:val="22"/>
              </w:rPr>
              <w:t>产废单位</w:t>
            </w:r>
          </w:p>
        </w:tc>
        <w:tc>
          <w:tcPr>
            <w:tcW w:w="5908" w:type="dxa"/>
            <w:gridSpan w:val="4"/>
          </w:tcPr>
          <w:p>
            <w:pPr>
              <w:pStyle w:val="9"/>
              <w:spacing w:before="87"/>
              <w:ind w:left="2490" w:right="2487"/>
              <w:jc w:val="center"/>
              <w:rPr>
                <w:sz w:val="22"/>
              </w:rPr>
            </w:pPr>
            <w:r>
              <w:rPr>
                <w:sz w:val="22"/>
              </w:rPr>
              <w:t>经营单位</w:t>
            </w:r>
          </w:p>
        </w:tc>
        <w:tc>
          <w:tcPr>
            <w:tcW w:w="1115" w:type="dxa"/>
            <w:vMerge w:val="restart"/>
          </w:tcPr>
          <w:p>
            <w:pPr>
              <w:pStyle w:val="9"/>
              <w:spacing w:before="8"/>
              <w:rPr>
                <w:rFonts w:ascii="方正小标宋简体"/>
                <w:sz w:val="21"/>
              </w:rPr>
            </w:pPr>
          </w:p>
          <w:p>
            <w:pPr>
              <w:pStyle w:val="9"/>
              <w:ind w:left="220"/>
              <w:rPr>
                <w:sz w:val="22"/>
              </w:rPr>
            </w:pPr>
            <w:r>
              <w:rPr>
                <w:sz w:val="22"/>
              </w:rPr>
              <w:t>合格率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52" w:type="dxa"/>
            <w:vMerge w:val="continue"/>
            <w:tcBorders>
              <w:top w:val="nil"/>
            </w:tcBorders>
          </w:tcPr>
          <w:p>
            <w:pPr>
              <w:rPr>
                <w:sz w:val="2"/>
                <w:szCs w:val="2"/>
              </w:rPr>
            </w:pPr>
          </w:p>
        </w:tc>
        <w:tc>
          <w:tcPr>
            <w:tcW w:w="1176" w:type="dxa"/>
          </w:tcPr>
          <w:p>
            <w:pPr>
              <w:pStyle w:val="9"/>
              <w:spacing w:before="164"/>
              <w:ind w:left="295" w:right="281"/>
              <w:jc w:val="center"/>
              <w:rPr>
                <w:sz w:val="22"/>
              </w:rPr>
            </w:pPr>
            <w:r>
              <w:rPr>
                <w:sz w:val="22"/>
              </w:rPr>
              <w:t>达 标</w:t>
            </w:r>
          </w:p>
        </w:tc>
        <w:tc>
          <w:tcPr>
            <w:tcW w:w="1512" w:type="dxa"/>
          </w:tcPr>
          <w:p>
            <w:pPr>
              <w:pStyle w:val="9"/>
              <w:spacing w:before="164"/>
              <w:ind w:left="293" w:right="289"/>
              <w:jc w:val="center"/>
              <w:rPr>
                <w:sz w:val="22"/>
              </w:rPr>
            </w:pPr>
            <w:r>
              <w:rPr>
                <w:sz w:val="22"/>
              </w:rPr>
              <w:t>基本达标</w:t>
            </w:r>
          </w:p>
        </w:tc>
        <w:tc>
          <w:tcPr>
            <w:tcW w:w="1018" w:type="dxa"/>
          </w:tcPr>
          <w:p>
            <w:pPr>
              <w:pStyle w:val="9"/>
              <w:spacing w:before="164"/>
              <w:ind w:left="158" w:right="149"/>
              <w:jc w:val="center"/>
              <w:rPr>
                <w:sz w:val="22"/>
              </w:rPr>
            </w:pPr>
            <w:r>
              <w:rPr>
                <w:sz w:val="22"/>
              </w:rPr>
              <w:t>不达标</w:t>
            </w:r>
          </w:p>
        </w:tc>
        <w:tc>
          <w:tcPr>
            <w:tcW w:w="1623" w:type="dxa"/>
          </w:tcPr>
          <w:p>
            <w:pPr>
              <w:pStyle w:val="9"/>
              <w:spacing w:before="164"/>
              <w:ind w:left="446" w:right="447"/>
              <w:jc w:val="center"/>
              <w:rPr>
                <w:sz w:val="22"/>
              </w:rPr>
            </w:pPr>
            <w:r>
              <w:rPr>
                <w:sz w:val="22"/>
              </w:rPr>
              <w:t>合格率</w:t>
            </w:r>
          </w:p>
        </w:tc>
        <w:tc>
          <w:tcPr>
            <w:tcW w:w="1652" w:type="dxa"/>
          </w:tcPr>
          <w:p>
            <w:pPr>
              <w:pStyle w:val="9"/>
              <w:spacing w:before="164"/>
              <w:ind w:left="529" w:right="523"/>
              <w:jc w:val="center"/>
              <w:rPr>
                <w:sz w:val="22"/>
              </w:rPr>
            </w:pPr>
            <w:r>
              <w:rPr>
                <w:sz w:val="22"/>
              </w:rPr>
              <w:t>达 标</w:t>
            </w:r>
          </w:p>
        </w:tc>
        <w:tc>
          <w:tcPr>
            <w:tcW w:w="1470" w:type="dxa"/>
          </w:tcPr>
          <w:p>
            <w:pPr>
              <w:pStyle w:val="9"/>
              <w:spacing w:before="164"/>
              <w:ind w:left="272" w:right="268"/>
              <w:jc w:val="center"/>
              <w:rPr>
                <w:sz w:val="22"/>
              </w:rPr>
            </w:pPr>
            <w:r>
              <w:rPr>
                <w:sz w:val="22"/>
              </w:rPr>
              <w:t>基本达标</w:t>
            </w:r>
          </w:p>
        </w:tc>
        <w:tc>
          <w:tcPr>
            <w:tcW w:w="1393" w:type="dxa"/>
          </w:tcPr>
          <w:p>
            <w:pPr>
              <w:pStyle w:val="9"/>
              <w:spacing w:before="164"/>
              <w:ind w:left="341" w:right="339"/>
              <w:jc w:val="center"/>
              <w:rPr>
                <w:sz w:val="22"/>
              </w:rPr>
            </w:pPr>
            <w:r>
              <w:rPr>
                <w:sz w:val="22"/>
              </w:rPr>
              <w:t>不达标</w:t>
            </w:r>
          </w:p>
        </w:tc>
        <w:tc>
          <w:tcPr>
            <w:tcW w:w="1393" w:type="dxa"/>
          </w:tcPr>
          <w:p>
            <w:pPr>
              <w:pStyle w:val="9"/>
              <w:spacing w:before="164"/>
              <w:ind w:left="340" w:right="340"/>
              <w:jc w:val="center"/>
              <w:rPr>
                <w:sz w:val="22"/>
              </w:rPr>
            </w:pPr>
            <w:r>
              <w:rPr>
                <w:sz w:val="22"/>
              </w:rPr>
              <w:t>合格率</w:t>
            </w:r>
          </w:p>
        </w:tc>
        <w:tc>
          <w:tcPr>
            <w:tcW w:w="111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张店区</w:t>
            </w:r>
          </w:p>
        </w:tc>
        <w:tc>
          <w:tcPr>
            <w:tcW w:w="1176" w:type="dxa"/>
          </w:tcPr>
          <w:p>
            <w:pPr>
              <w:pStyle w:val="9"/>
              <w:spacing w:before="92"/>
              <w:ind w:left="9"/>
              <w:jc w:val="center"/>
              <w:rPr>
                <w:rFonts w:ascii="Times New Roman"/>
                <w:sz w:val="22"/>
              </w:rPr>
            </w:pPr>
            <w:r>
              <w:rPr>
                <w:rFonts w:ascii="Times New Roman"/>
                <w:w w:val="100"/>
                <w:sz w:val="22"/>
              </w:rPr>
              <w:t>4</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3"/>
              <w:jc w:val="center"/>
              <w:rPr>
                <w:rFonts w:ascii="Times New Roman"/>
                <w:sz w:val="22"/>
              </w:rPr>
            </w:pPr>
            <w:r>
              <w:rPr>
                <w:rFonts w:ascii="Times New Roman"/>
                <w:sz w:val="22"/>
              </w:rPr>
              <w:t>100%</w:t>
            </w:r>
          </w:p>
        </w:tc>
        <w:tc>
          <w:tcPr>
            <w:tcW w:w="1652" w:type="dxa"/>
          </w:tcPr>
          <w:p>
            <w:pPr>
              <w:pStyle w:val="9"/>
              <w:spacing w:before="92"/>
              <w:ind w:left="2"/>
              <w:jc w:val="center"/>
              <w:rPr>
                <w:rFonts w:ascii="Times New Roman"/>
                <w:sz w:val="22"/>
              </w:rPr>
            </w:pPr>
            <w:r>
              <w:rPr>
                <w:rFonts w:ascii="Times New Roman"/>
                <w:w w:val="100"/>
                <w:sz w:val="22"/>
              </w:rPr>
              <w:t>0</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0" w:right="193"/>
              <w:jc w:val="center"/>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淄川区</w:t>
            </w:r>
          </w:p>
        </w:tc>
        <w:tc>
          <w:tcPr>
            <w:tcW w:w="1176" w:type="dxa"/>
          </w:tcPr>
          <w:p>
            <w:pPr>
              <w:pStyle w:val="9"/>
              <w:spacing w:before="92"/>
              <w:ind w:left="295" w:right="281"/>
              <w:jc w:val="center"/>
              <w:rPr>
                <w:rFonts w:ascii="Times New Roman"/>
                <w:sz w:val="22"/>
              </w:rPr>
            </w:pPr>
            <w:r>
              <w:rPr>
                <w:rFonts w:ascii="Times New Roman"/>
                <w:sz w:val="22"/>
              </w:rPr>
              <w:t>19</w:t>
            </w:r>
          </w:p>
        </w:tc>
        <w:tc>
          <w:tcPr>
            <w:tcW w:w="1512" w:type="dxa"/>
          </w:tcPr>
          <w:p>
            <w:pPr>
              <w:pStyle w:val="9"/>
              <w:spacing w:before="92"/>
              <w:jc w:val="center"/>
              <w:rPr>
                <w:rFonts w:ascii="Times New Roman"/>
                <w:sz w:val="22"/>
              </w:rPr>
            </w:pPr>
            <w:r>
              <w:rPr>
                <w:rFonts w:ascii="Times New Roman"/>
                <w:w w:val="100"/>
                <w:sz w:val="22"/>
              </w:rPr>
              <w:t>1</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7"/>
              <w:jc w:val="center"/>
              <w:rPr>
                <w:rFonts w:ascii="Times New Roman"/>
                <w:sz w:val="22"/>
              </w:rPr>
            </w:pPr>
            <w:r>
              <w:rPr>
                <w:rFonts w:ascii="Times New Roman"/>
                <w:sz w:val="22"/>
              </w:rPr>
              <w:t>98.50%</w:t>
            </w:r>
          </w:p>
        </w:tc>
        <w:tc>
          <w:tcPr>
            <w:tcW w:w="1652" w:type="dxa"/>
          </w:tcPr>
          <w:p>
            <w:pPr>
              <w:pStyle w:val="9"/>
              <w:spacing w:before="92"/>
              <w:ind w:left="2"/>
              <w:jc w:val="center"/>
              <w:rPr>
                <w:rFonts w:ascii="Times New Roman"/>
                <w:sz w:val="22"/>
              </w:rPr>
            </w:pPr>
            <w:r>
              <w:rPr>
                <w:rFonts w:ascii="Times New Roman"/>
                <w:w w:val="100"/>
                <w:sz w:val="22"/>
              </w:rPr>
              <w:t>5</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52" w:type="dxa"/>
          </w:tcPr>
          <w:p>
            <w:pPr>
              <w:pStyle w:val="9"/>
              <w:spacing w:before="87"/>
              <w:ind w:left="115" w:right="106"/>
              <w:jc w:val="center"/>
              <w:rPr>
                <w:sz w:val="22"/>
              </w:rPr>
            </w:pPr>
            <w:r>
              <w:rPr>
                <w:sz w:val="22"/>
              </w:rPr>
              <w:t>博ft区</w:t>
            </w:r>
          </w:p>
        </w:tc>
        <w:tc>
          <w:tcPr>
            <w:tcW w:w="1176" w:type="dxa"/>
          </w:tcPr>
          <w:p>
            <w:pPr>
              <w:pStyle w:val="9"/>
              <w:spacing w:before="92"/>
              <w:ind w:left="295" w:right="281"/>
              <w:jc w:val="center"/>
              <w:rPr>
                <w:rFonts w:ascii="Times New Roman"/>
                <w:sz w:val="22"/>
              </w:rPr>
            </w:pPr>
            <w:r>
              <w:rPr>
                <w:rFonts w:ascii="Times New Roman"/>
                <w:sz w:val="22"/>
              </w:rPr>
              <w:t>17</w:t>
            </w:r>
          </w:p>
        </w:tc>
        <w:tc>
          <w:tcPr>
            <w:tcW w:w="1512" w:type="dxa"/>
          </w:tcPr>
          <w:p>
            <w:pPr>
              <w:pStyle w:val="9"/>
              <w:spacing w:before="92"/>
              <w:jc w:val="center"/>
              <w:rPr>
                <w:rFonts w:ascii="Times New Roman"/>
                <w:sz w:val="22"/>
              </w:rPr>
            </w:pPr>
            <w:r>
              <w:rPr>
                <w:rFonts w:ascii="Times New Roman"/>
                <w:w w:val="100"/>
                <w:sz w:val="22"/>
              </w:rPr>
              <w:t>3</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7"/>
              <w:jc w:val="center"/>
              <w:rPr>
                <w:rFonts w:ascii="Times New Roman"/>
                <w:sz w:val="22"/>
              </w:rPr>
            </w:pPr>
            <w:r>
              <w:rPr>
                <w:rFonts w:ascii="Times New Roman"/>
                <w:sz w:val="22"/>
              </w:rPr>
              <w:t>95.50%</w:t>
            </w:r>
          </w:p>
        </w:tc>
        <w:tc>
          <w:tcPr>
            <w:tcW w:w="1652" w:type="dxa"/>
          </w:tcPr>
          <w:p>
            <w:pPr>
              <w:pStyle w:val="9"/>
              <w:spacing w:before="92"/>
              <w:ind w:left="2"/>
              <w:jc w:val="center"/>
              <w:rPr>
                <w:rFonts w:ascii="Times New Roman"/>
                <w:sz w:val="22"/>
              </w:rPr>
            </w:pPr>
            <w:r>
              <w:rPr>
                <w:rFonts w:ascii="Times New Roman"/>
                <w:w w:val="100"/>
                <w:sz w:val="22"/>
              </w:rPr>
              <w:t>2</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周村区</w:t>
            </w:r>
          </w:p>
        </w:tc>
        <w:tc>
          <w:tcPr>
            <w:tcW w:w="1176" w:type="dxa"/>
          </w:tcPr>
          <w:p>
            <w:pPr>
              <w:pStyle w:val="9"/>
              <w:spacing w:before="92"/>
              <w:ind w:left="295" w:right="281"/>
              <w:jc w:val="center"/>
              <w:rPr>
                <w:rFonts w:ascii="Times New Roman"/>
                <w:sz w:val="22"/>
              </w:rPr>
            </w:pPr>
            <w:r>
              <w:rPr>
                <w:rFonts w:ascii="Times New Roman"/>
                <w:sz w:val="22"/>
              </w:rPr>
              <w:t>21</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3"/>
              <w:jc w:val="center"/>
              <w:rPr>
                <w:rFonts w:ascii="Times New Roman"/>
                <w:sz w:val="22"/>
              </w:rPr>
            </w:pPr>
            <w:r>
              <w:rPr>
                <w:rFonts w:ascii="Times New Roman"/>
                <w:sz w:val="22"/>
              </w:rPr>
              <w:t>100%</w:t>
            </w:r>
          </w:p>
        </w:tc>
        <w:tc>
          <w:tcPr>
            <w:tcW w:w="1652" w:type="dxa"/>
          </w:tcPr>
          <w:p>
            <w:pPr>
              <w:pStyle w:val="9"/>
              <w:spacing w:before="92"/>
              <w:ind w:left="2"/>
              <w:jc w:val="center"/>
              <w:rPr>
                <w:rFonts w:ascii="Times New Roman"/>
                <w:sz w:val="22"/>
              </w:rPr>
            </w:pPr>
            <w:r>
              <w:rPr>
                <w:rFonts w:ascii="Times New Roman"/>
                <w:w w:val="100"/>
                <w:sz w:val="22"/>
              </w:rPr>
              <w:t>1</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0" w:right="193"/>
              <w:jc w:val="center"/>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临淄区</w:t>
            </w:r>
          </w:p>
        </w:tc>
        <w:tc>
          <w:tcPr>
            <w:tcW w:w="1176" w:type="dxa"/>
          </w:tcPr>
          <w:p>
            <w:pPr>
              <w:pStyle w:val="9"/>
              <w:spacing w:before="92"/>
              <w:ind w:left="295" w:right="281"/>
              <w:jc w:val="center"/>
              <w:rPr>
                <w:rFonts w:ascii="Times New Roman"/>
                <w:sz w:val="22"/>
              </w:rPr>
            </w:pPr>
            <w:r>
              <w:rPr>
                <w:rFonts w:ascii="Times New Roman"/>
                <w:sz w:val="22"/>
              </w:rPr>
              <w:t>83</w:t>
            </w:r>
          </w:p>
        </w:tc>
        <w:tc>
          <w:tcPr>
            <w:tcW w:w="1512" w:type="dxa"/>
          </w:tcPr>
          <w:p>
            <w:pPr>
              <w:pStyle w:val="9"/>
              <w:spacing w:before="92"/>
              <w:jc w:val="center"/>
              <w:rPr>
                <w:rFonts w:ascii="Times New Roman"/>
                <w:sz w:val="22"/>
              </w:rPr>
            </w:pPr>
            <w:r>
              <w:rPr>
                <w:rFonts w:ascii="Times New Roman"/>
                <w:w w:val="100"/>
                <w:sz w:val="22"/>
              </w:rPr>
              <w:t>2</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7"/>
              <w:jc w:val="center"/>
              <w:rPr>
                <w:rFonts w:ascii="Times New Roman"/>
                <w:sz w:val="22"/>
              </w:rPr>
            </w:pPr>
            <w:r>
              <w:rPr>
                <w:rFonts w:ascii="Times New Roman"/>
                <w:sz w:val="22"/>
              </w:rPr>
              <w:t>99.29%</w:t>
            </w:r>
          </w:p>
        </w:tc>
        <w:tc>
          <w:tcPr>
            <w:tcW w:w="1652" w:type="dxa"/>
          </w:tcPr>
          <w:p>
            <w:pPr>
              <w:pStyle w:val="9"/>
              <w:spacing w:before="92"/>
              <w:ind w:left="529" w:right="523"/>
              <w:jc w:val="center"/>
              <w:rPr>
                <w:rFonts w:ascii="Times New Roman"/>
                <w:sz w:val="22"/>
              </w:rPr>
            </w:pPr>
            <w:r>
              <w:rPr>
                <w:rFonts w:ascii="Times New Roman"/>
                <w:sz w:val="22"/>
              </w:rPr>
              <w:t>13</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桓台县</w:t>
            </w:r>
          </w:p>
        </w:tc>
        <w:tc>
          <w:tcPr>
            <w:tcW w:w="1176" w:type="dxa"/>
          </w:tcPr>
          <w:p>
            <w:pPr>
              <w:pStyle w:val="9"/>
              <w:spacing w:before="92"/>
              <w:ind w:left="295" w:right="281"/>
              <w:jc w:val="center"/>
              <w:rPr>
                <w:rFonts w:ascii="Times New Roman"/>
                <w:sz w:val="22"/>
              </w:rPr>
            </w:pPr>
            <w:r>
              <w:rPr>
                <w:rFonts w:ascii="Times New Roman"/>
                <w:sz w:val="22"/>
              </w:rPr>
              <w:t>19</w:t>
            </w:r>
          </w:p>
        </w:tc>
        <w:tc>
          <w:tcPr>
            <w:tcW w:w="1512" w:type="dxa"/>
          </w:tcPr>
          <w:p>
            <w:pPr>
              <w:pStyle w:val="9"/>
              <w:spacing w:before="92"/>
              <w:jc w:val="center"/>
              <w:rPr>
                <w:rFonts w:ascii="Times New Roman"/>
                <w:sz w:val="22"/>
              </w:rPr>
            </w:pPr>
            <w:r>
              <w:rPr>
                <w:rFonts w:ascii="Times New Roman"/>
                <w:w w:val="100"/>
                <w:sz w:val="22"/>
              </w:rPr>
              <w:t>6</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7"/>
              <w:jc w:val="center"/>
              <w:rPr>
                <w:rFonts w:ascii="Times New Roman"/>
                <w:sz w:val="22"/>
              </w:rPr>
            </w:pPr>
            <w:r>
              <w:rPr>
                <w:rFonts w:ascii="Times New Roman"/>
                <w:sz w:val="22"/>
              </w:rPr>
              <w:t>92.80%</w:t>
            </w:r>
          </w:p>
        </w:tc>
        <w:tc>
          <w:tcPr>
            <w:tcW w:w="1652" w:type="dxa"/>
          </w:tcPr>
          <w:p>
            <w:pPr>
              <w:pStyle w:val="9"/>
              <w:spacing w:before="92"/>
              <w:ind w:left="2"/>
              <w:jc w:val="center"/>
              <w:rPr>
                <w:rFonts w:ascii="Times New Roman"/>
                <w:sz w:val="22"/>
              </w:rPr>
            </w:pPr>
            <w:r>
              <w:rPr>
                <w:rFonts w:ascii="Times New Roman"/>
                <w:w w:val="100"/>
                <w:sz w:val="22"/>
              </w:rPr>
              <w:t>5</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52" w:type="dxa"/>
          </w:tcPr>
          <w:p>
            <w:pPr>
              <w:pStyle w:val="9"/>
              <w:spacing w:before="87"/>
              <w:ind w:left="115" w:right="106"/>
              <w:jc w:val="center"/>
              <w:rPr>
                <w:sz w:val="22"/>
              </w:rPr>
            </w:pPr>
            <w:r>
              <w:rPr>
                <w:sz w:val="22"/>
              </w:rPr>
              <w:t>高青县</w:t>
            </w:r>
          </w:p>
        </w:tc>
        <w:tc>
          <w:tcPr>
            <w:tcW w:w="1176" w:type="dxa"/>
          </w:tcPr>
          <w:p>
            <w:pPr>
              <w:pStyle w:val="9"/>
              <w:spacing w:before="92"/>
              <w:ind w:left="295" w:right="281"/>
              <w:jc w:val="center"/>
              <w:rPr>
                <w:rFonts w:ascii="Times New Roman"/>
                <w:sz w:val="22"/>
              </w:rPr>
            </w:pPr>
            <w:r>
              <w:rPr>
                <w:rFonts w:ascii="Times New Roman"/>
                <w:sz w:val="22"/>
              </w:rPr>
              <w:t>17</w:t>
            </w:r>
          </w:p>
        </w:tc>
        <w:tc>
          <w:tcPr>
            <w:tcW w:w="1512" w:type="dxa"/>
          </w:tcPr>
          <w:p>
            <w:pPr>
              <w:pStyle w:val="9"/>
              <w:spacing w:before="92"/>
              <w:jc w:val="center"/>
              <w:rPr>
                <w:rFonts w:ascii="Times New Roman"/>
                <w:sz w:val="22"/>
              </w:rPr>
            </w:pPr>
            <w:r>
              <w:rPr>
                <w:rFonts w:ascii="Times New Roman"/>
                <w:w w:val="100"/>
                <w:sz w:val="22"/>
              </w:rPr>
              <w:t>1</w:t>
            </w:r>
          </w:p>
        </w:tc>
        <w:tc>
          <w:tcPr>
            <w:tcW w:w="1018" w:type="dxa"/>
          </w:tcPr>
          <w:p>
            <w:pPr>
              <w:pStyle w:val="9"/>
              <w:spacing w:before="92"/>
              <w:ind w:left="4"/>
              <w:jc w:val="center"/>
              <w:rPr>
                <w:rFonts w:ascii="Times New Roman"/>
                <w:sz w:val="22"/>
              </w:rPr>
            </w:pPr>
            <w:r>
              <w:rPr>
                <w:rFonts w:ascii="Times New Roman"/>
                <w:w w:val="100"/>
                <w:sz w:val="22"/>
              </w:rPr>
              <w:t>1</w:t>
            </w:r>
          </w:p>
        </w:tc>
        <w:tc>
          <w:tcPr>
            <w:tcW w:w="1623" w:type="dxa"/>
          </w:tcPr>
          <w:p>
            <w:pPr>
              <w:pStyle w:val="9"/>
              <w:spacing w:before="92"/>
              <w:ind w:left="447" w:right="447"/>
              <w:jc w:val="center"/>
              <w:rPr>
                <w:rFonts w:ascii="Times New Roman"/>
                <w:sz w:val="22"/>
              </w:rPr>
            </w:pPr>
            <w:r>
              <w:rPr>
                <w:rFonts w:ascii="Times New Roman"/>
                <w:sz w:val="22"/>
              </w:rPr>
              <w:t>93.16%</w:t>
            </w:r>
          </w:p>
        </w:tc>
        <w:tc>
          <w:tcPr>
            <w:tcW w:w="1652" w:type="dxa"/>
          </w:tcPr>
          <w:p>
            <w:pPr>
              <w:pStyle w:val="9"/>
              <w:spacing w:before="92"/>
              <w:ind w:left="2"/>
              <w:jc w:val="center"/>
              <w:rPr>
                <w:rFonts w:ascii="Times New Roman"/>
                <w:sz w:val="22"/>
              </w:rPr>
            </w:pPr>
            <w:r>
              <w:rPr>
                <w:rFonts w:ascii="Times New Roman"/>
                <w:w w:val="100"/>
                <w:sz w:val="22"/>
              </w:rPr>
              <w:t>1</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沂源县</w:t>
            </w:r>
          </w:p>
        </w:tc>
        <w:tc>
          <w:tcPr>
            <w:tcW w:w="1176" w:type="dxa"/>
          </w:tcPr>
          <w:p>
            <w:pPr>
              <w:pStyle w:val="9"/>
              <w:spacing w:before="92"/>
              <w:ind w:left="295" w:right="281"/>
              <w:jc w:val="center"/>
              <w:rPr>
                <w:rFonts w:ascii="Times New Roman"/>
                <w:sz w:val="22"/>
              </w:rPr>
            </w:pPr>
            <w:r>
              <w:rPr>
                <w:rFonts w:ascii="Times New Roman"/>
                <w:sz w:val="22"/>
              </w:rPr>
              <w:t>10</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3"/>
              <w:jc w:val="center"/>
              <w:rPr>
                <w:rFonts w:ascii="Times New Roman"/>
                <w:sz w:val="22"/>
              </w:rPr>
            </w:pPr>
            <w:r>
              <w:rPr>
                <w:rFonts w:ascii="Times New Roman"/>
                <w:sz w:val="22"/>
              </w:rPr>
              <w:t>100%</w:t>
            </w:r>
          </w:p>
        </w:tc>
        <w:tc>
          <w:tcPr>
            <w:tcW w:w="1652" w:type="dxa"/>
          </w:tcPr>
          <w:p>
            <w:pPr>
              <w:pStyle w:val="9"/>
              <w:spacing w:before="92"/>
              <w:ind w:left="2"/>
              <w:jc w:val="center"/>
              <w:rPr>
                <w:rFonts w:ascii="Times New Roman"/>
                <w:sz w:val="22"/>
              </w:rPr>
            </w:pPr>
            <w:r>
              <w:rPr>
                <w:rFonts w:ascii="Times New Roman"/>
                <w:w w:val="100"/>
                <w:sz w:val="22"/>
              </w:rPr>
              <w:t>0</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0" w:right="193"/>
              <w:jc w:val="center"/>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高新区</w:t>
            </w:r>
          </w:p>
        </w:tc>
        <w:tc>
          <w:tcPr>
            <w:tcW w:w="1176" w:type="dxa"/>
          </w:tcPr>
          <w:p>
            <w:pPr>
              <w:pStyle w:val="9"/>
              <w:spacing w:before="92"/>
              <w:ind w:left="295" w:right="281"/>
              <w:jc w:val="center"/>
              <w:rPr>
                <w:rFonts w:ascii="Times New Roman"/>
                <w:sz w:val="22"/>
              </w:rPr>
            </w:pPr>
            <w:r>
              <w:rPr>
                <w:rFonts w:ascii="Times New Roman"/>
                <w:sz w:val="22"/>
              </w:rPr>
              <w:t>35</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1</w:t>
            </w:r>
          </w:p>
        </w:tc>
        <w:tc>
          <w:tcPr>
            <w:tcW w:w="1623" w:type="dxa"/>
          </w:tcPr>
          <w:p>
            <w:pPr>
              <w:pStyle w:val="9"/>
              <w:spacing w:before="92"/>
              <w:ind w:left="447" w:right="447"/>
              <w:jc w:val="center"/>
              <w:rPr>
                <w:rFonts w:ascii="Times New Roman"/>
                <w:sz w:val="22"/>
              </w:rPr>
            </w:pPr>
            <w:r>
              <w:rPr>
                <w:rFonts w:ascii="Times New Roman"/>
                <w:sz w:val="22"/>
              </w:rPr>
              <w:t>97.22%</w:t>
            </w:r>
          </w:p>
        </w:tc>
        <w:tc>
          <w:tcPr>
            <w:tcW w:w="1652" w:type="dxa"/>
          </w:tcPr>
          <w:p>
            <w:pPr>
              <w:pStyle w:val="9"/>
              <w:spacing w:before="92"/>
              <w:ind w:left="2"/>
              <w:jc w:val="center"/>
              <w:rPr>
                <w:rFonts w:ascii="Times New Roman"/>
                <w:sz w:val="22"/>
              </w:rPr>
            </w:pPr>
            <w:r>
              <w:rPr>
                <w:rFonts w:ascii="Times New Roman"/>
                <w:w w:val="100"/>
                <w:sz w:val="22"/>
              </w:rPr>
              <w:t>3</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3" w:right="193"/>
              <w:jc w:val="center"/>
              <w:rPr>
                <w:rFonts w:ascii="Times New Roman"/>
                <w:sz w:val="22"/>
              </w:rPr>
            </w:pPr>
            <w:r>
              <w:rPr>
                <w:rFonts w:ascii="Times New Roman"/>
                <w:sz w:val="22"/>
              </w:rPr>
              <w:t>98.61%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经开区</w:t>
            </w:r>
          </w:p>
        </w:tc>
        <w:tc>
          <w:tcPr>
            <w:tcW w:w="1176" w:type="dxa"/>
          </w:tcPr>
          <w:p>
            <w:pPr>
              <w:pStyle w:val="9"/>
              <w:spacing w:before="92"/>
              <w:ind w:left="9"/>
              <w:jc w:val="center"/>
              <w:rPr>
                <w:rFonts w:ascii="Times New Roman"/>
                <w:sz w:val="22"/>
              </w:rPr>
            </w:pPr>
            <w:r>
              <w:rPr>
                <w:rFonts w:ascii="Times New Roman"/>
                <w:w w:val="100"/>
                <w:sz w:val="22"/>
              </w:rPr>
              <w:t>8</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3"/>
              <w:jc w:val="center"/>
              <w:rPr>
                <w:rFonts w:ascii="Times New Roman"/>
                <w:sz w:val="22"/>
              </w:rPr>
            </w:pPr>
            <w:r>
              <w:rPr>
                <w:rFonts w:ascii="Times New Roman"/>
                <w:sz w:val="22"/>
              </w:rPr>
              <w:t>100%</w:t>
            </w:r>
          </w:p>
        </w:tc>
        <w:tc>
          <w:tcPr>
            <w:tcW w:w="1652" w:type="dxa"/>
          </w:tcPr>
          <w:p>
            <w:pPr>
              <w:pStyle w:val="9"/>
              <w:spacing w:before="92"/>
              <w:ind w:left="2"/>
              <w:jc w:val="center"/>
              <w:rPr>
                <w:rFonts w:ascii="Times New Roman"/>
                <w:sz w:val="22"/>
              </w:rPr>
            </w:pPr>
            <w:r>
              <w:rPr>
                <w:rFonts w:ascii="Times New Roman"/>
                <w:w w:val="100"/>
                <w:sz w:val="22"/>
              </w:rPr>
              <w:t>1</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0" w:right="193"/>
              <w:jc w:val="center"/>
              <w:rPr>
                <w:rFonts w:ascii="Times New Roman"/>
                <w:sz w:val="22"/>
              </w:rPr>
            </w:pPr>
            <w:r>
              <w:rPr>
                <w:rFonts w:ascii="Times New Roman"/>
                <w:sz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52" w:type="dxa"/>
          </w:tcPr>
          <w:p>
            <w:pPr>
              <w:pStyle w:val="9"/>
              <w:spacing w:before="87"/>
              <w:ind w:left="115" w:right="106"/>
              <w:jc w:val="center"/>
              <w:rPr>
                <w:sz w:val="22"/>
              </w:rPr>
            </w:pPr>
            <w:r>
              <w:rPr>
                <w:sz w:val="22"/>
              </w:rPr>
              <w:t>文昌湖区</w:t>
            </w:r>
          </w:p>
        </w:tc>
        <w:tc>
          <w:tcPr>
            <w:tcW w:w="1176" w:type="dxa"/>
          </w:tcPr>
          <w:p>
            <w:pPr>
              <w:pStyle w:val="9"/>
              <w:spacing w:before="92"/>
              <w:ind w:left="9"/>
              <w:jc w:val="center"/>
              <w:rPr>
                <w:rFonts w:ascii="Times New Roman"/>
                <w:sz w:val="22"/>
              </w:rPr>
            </w:pPr>
            <w:r>
              <w:rPr>
                <w:rFonts w:ascii="Times New Roman"/>
                <w:w w:val="100"/>
                <w:sz w:val="22"/>
              </w:rPr>
              <w:t>2</w:t>
            </w:r>
          </w:p>
        </w:tc>
        <w:tc>
          <w:tcPr>
            <w:tcW w:w="1512" w:type="dxa"/>
          </w:tcPr>
          <w:p>
            <w:pPr>
              <w:pStyle w:val="9"/>
              <w:spacing w:before="92"/>
              <w:jc w:val="center"/>
              <w:rPr>
                <w:rFonts w:ascii="Times New Roman"/>
                <w:sz w:val="22"/>
              </w:rPr>
            </w:pPr>
            <w:r>
              <w:rPr>
                <w:rFonts w:ascii="Times New Roman"/>
                <w:w w:val="100"/>
                <w:sz w:val="22"/>
              </w:rPr>
              <w:t>0</w:t>
            </w:r>
          </w:p>
        </w:tc>
        <w:tc>
          <w:tcPr>
            <w:tcW w:w="1018" w:type="dxa"/>
          </w:tcPr>
          <w:p>
            <w:pPr>
              <w:pStyle w:val="9"/>
              <w:spacing w:before="92"/>
              <w:ind w:left="4"/>
              <w:jc w:val="center"/>
              <w:rPr>
                <w:rFonts w:ascii="Times New Roman"/>
                <w:sz w:val="22"/>
              </w:rPr>
            </w:pPr>
            <w:r>
              <w:rPr>
                <w:rFonts w:ascii="Times New Roman"/>
                <w:w w:val="100"/>
                <w:sz w:val="22"/>
              </w:rPr>
              <w:t>0</w:t>
            </w:r>
          </w:p>
        </w:tc>
        <w:tc>
          <w:tcPr>
            <w:tcW w:w="1623" w:type="dxa"/>
          </w:tcPr>
          <w:p>
            <w:pPr>
              <w:pStyle w:val="9"/>
              <w:spacing w:before="92"/>
              <w:ind w:left="447" w:right="443"/>
              <w:jc w:val="center"/>
              <w:rPr>
                <w:rFonts w:ascii="Times New Roman"/>
                <w:sz w:val="22"/>
              </w:rPr>
            </w:pPr>
            <w:r>
              <w:rPr>
                <w:rFonts w:ascii="Times New Roman"/>
                <w:sz w:val="22"/>
              </w:rPr>
              <w:t>100%</w:t>
            </w:r>
          </w:p>
        </w:tc>
        <w:tc>
          <w:tcPr>
            <w:tcW w:w="1652" w:type="dxa"/>
          </w:tcPr>
          <w:p>
            <w:pPr>
              <w:pStyle w:val="9"/>
              <w:spacing w:before="92"/>
              <w:ind w:left="2"/>
              <w:jc w:val="center"/>
              <w:rPr>
                <w:rFonts w:ascii="Times New Roman"/>
                <w:sz w:val="22"/>
              </w:rPr>
            </w:pPr>
            <w:r>
              <w:rPr>
                <w:rFonts w:ascii="Times New Roman"/>
                <w:w w:val="100"/>
                <w:sz w:val="22"/>
              </w:rPr>
              <w:t>0</w:t>
            </w:r>
          </w:p>
        </w:tc>
        <w:tc>
          <w:tcPr>
            <w:tcW w:w="1470"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jc w:val="center"/>
              <w:rPr>
                <w:rFonts w:ascii="Times New Roman"/>
                <w:sz w:val="22"/>
              </w:rPr>
            </w:pPr>
            <w:r>
              <w:rPr>
                <w:rFonts w:ascii="Times New Roman"/>
                <w:w w:val="100"/>
                <w:sz w:val="22"/>
              </w:rPr>
              <w:t>0</w:t>
            </w:r>
          </w:p>
        </w:tc>
        <w:tc>
          <w:tcPr>
            <w:tcW w:w="1393" w:type="dxa"/>
          </w:tcPr>
          <w:p>
            <w:pPr>
              <w:pStyle w:val="9"/>
              <w:spacing w:before="92"/>
              <w:ind w:left="340" w:right="340"/>
              <w:jc w:val="center"/>
              <w:rPr>
                <w:rFonts w:ascii="Times New Roman"/>
                <w:sz w:val="22"/>
              </w:rPr>
            </w:pPr>
            <w:r>
              <w:rPr>
                <w:rFonts w:ascii="Times New Roman"/>
                <w:sz w:val="22"/>
              </w:rPr>
              <w:t>100%</w:t>
            </w:r>
          </w:p>
        </w:tc>
        <w:tc>
          <w:tcPr>
            <w:tcW w:w="1115" w:type="dxa"/>
          </w:tcPr>
          <w:p>
            <w:pPr>
              <w:pStyle w:val="9"/>
              <w:spacing w:before="92"/>
              <w:ind w:left="190" w:right="193"/>
              <w:jc w:val="center"/>
              <w:rPr>
                <w:rFonts w:ascii="Times New Roman"/>
                <w:sz w:val="22"/>
              </w:rPr>
            </w:pPr>
            <w:r>
              <w:rPr>
                <w:rFonts w:ascii="Times New Roman"/>
                <w:sz w:val="22"/>
              </w:rPr>
              <w:t>100%</w:t>
            </w:r>
          </w:p>
        </w:tc>
      </w:tr>
    </w:tbl>
    <w:p>
      <w:pPr>
        <w:spacing w:after="0"/>
        <w:jc w:val="center"/>
        <w:rPr>
          <w:rFonts w:ascii="Times New Roman"/>
          <w:sz w:val="22"/>
        </w:rPr>
        <w:sectPr>
          <w:type w:val="continuous"/>
          <w:pgSz w:w="16840" w:h="11900" w:orient="landscape"/>
          <w:pgMar w:top="1600" w:right="600" w:bottom="1080" w:left="1220" w:header="720" w:footer="720" w:gutter="0"/>
        </w:sectPr>
      </w:pPr>
    </w:p>
    <w:p>
      <w:pPr>
        <w:pStyle w:val="4"/>
        <w:rPr>
          <w:rFonts w:ascii="方正小标宋简体"/>
          <w:sz w:val="20"/>
        </w:rPr>
      </w:pPr>
    </w:p>
    <w:p>
      <w:pPr>
        <w:pStyle w:val="4"/>
        <w:spacing w:before="11"/>
        <w:rPr>
          <w:rFonts w:ascii="方正小标宋简体"/>
          <w:sz w:val="15"/>
        </w:rPr>
      </w:pPr>
    </w:p>
    <w:p>
      <w:pPr>
        <w:spacing w:after="0"/>
        <w:rPr>
          <w:rFonts w:ascii="方正小标宋简体"/>
          <w:sz w:val="15"/>
        </w:rPr>
        <w:sectPr>
          <w:pgSz w:w="16840" w:h="11900" w:orient="landscape"/>
          <w:pgMar w:top="1100" w:right="600" w:bottom="1080" w:left="1220" w:header="0" w:footer="804" w:gutter="0"/>
        </w:sectPr>
      </w:pPr>
    </w:p>
    <w:p>
      <w:pPr>
        <w:pStyle w:val="4"/>
        <w:spacing w:before="67"/>
        <w:ind w:left="220"/>
        <w:rPr>
          <w:rFonts w:ascii="Times New Roman" w:eastAsia="Times New Roman"/>
        </w:rPr>
      </w:pPr>
      <w:r>
        <w:rPr>
          <w:spacing w:val="-26"/>
        </w:rPr>
        <w:t xml:space="preserve">附件 </w:t>
      </w:r>
      <w:r>
        <w:rPr>
          <w:rFonts w:ascii="Times New Roman" w:eastAsia="Times New Roman"/>
        </w:rPr>
        <w:t>3</w:t>
      </w:r>
    </w:p>
    <w:p>
      <w:pPr>
        <w:pStyle w:val="4"/>
        <w:spacing w:before="5"/>
        <w:rPr>
          <w:rFonts w:ascii="Times New Roman"/>
          <w:sz w:val="54"/>
        </w:rPr>
      </w:pPr>
      <w:r>
        <w:br w:type="column"/>
      </w:r>
    </w:p>
    <w:p>
      <w:pPr>
        <w:pStyle w:val="3"/>
      </w:pPr>
      <w:r>
        <w:rPr>
          <w:rFonts w:ascii="Times New Roman" w:eastAsia="Times New Roman"/>
        </w:rPr>
        <w:t xml:space="preserve">2020 </w:t>
      </w:r>
      <w:r>
        <w:t>年全市危险废物规范化管理被抽查单位情况记录表</w:t>
      </w:r>
    </w:p>
    <w:p>
      <w:pPr>
        <w:spacing w:after="0"/>
        <w:sectPr>
          <w:type w:val="continuous"/>
          <w:pgSz w:w="16840" w:h="11900" w:orient="landscape"/>
          <w:pgMar w:top="1600" w:right="600" w:bottom="1080" w:left="1220" w:header="720" w:footer="720" w:gutter="0"/>
          <w:cols w:equalWidth="0" w:num="2">
            <w:col w:w="1146" w:space="563"/>
            <w:col w:w="13311"/>
          </w:cols>
        </w:sectPr>
      </w:pPr>
    </w:p>
    <w:p>
      <w:pPr>
        <w:pStyle w:val="4"/>
        <w:spacing w:before="14"/>
        <w:rPr>
          <w:rFonts w:ascii="方正小标宋简体"/>
          <w:sz w:val="16"/>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811" w:type="dxa"/>
          </w:tcPr>
          <w:p>
            <w:pPr>
              <w:pStyle w:val="9"/>
              <w:spacing w:before="7"/>
              <w:rPr>
                <w:rFonts w:ascii="方正小标宋简体"/>
                <w:sz w:val="11"/>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7"/>
              <w:rPr>
                <w:rFonts w:ascii="方正小标宋简体"/>
                <w:sz w:val="11"/>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7"/>
              <w:rPr>
                <w:rFonts w:ascii="方正小标宋简体"/>
                <w:sz w:val="11"/>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line="244" w:lineRule="auto"/>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8" w:hRule="atLeast"/>
        </w:trPr>
        <w:tc>
          <w:tcPr>
            <w:tcW w:w="811" w:type="dxa"/>
          </w:tcPr>
          <w:p>
            <w:pPr>
              <w:pStyle w:val="9"/>
              <w:rPr>
                <w:rFonts w:ascii="方正小标宋简体"/>
                <w:sz w:val="24"/>
              </w:rPr>
            </w:pPr>
          </w:p>
          <w:p>
            <w:pPr>
              <w:pStyle w:val="9"/>
              <w:spacing w:before="14"/>
              <w:rPr>
                <w:rFonts w:ascii="方正小标宋简体"/>
                <w:sz w:val="17"/>
              </w:rPr>
            </w:pPr>
          </w:p>
          <w:p>
            <w:pPr>
              <w:pStyle w:val="9"/>
              <w:ind w:left="19"/>
              <w:jc w:val="center"/>
              <w:rPr>
                <w:rFonts w:ascii="Times New Roman"/>
                <w:sz w:val="22"/>
              </w:rPr>
            </w:pPr>
            <w:r>
              <w:rPr>
                <w:rFonts w:ascii="Times New Roman"/>
                <w:w w:val="100"/>
                <w:sz w:val="22"/>
              </w:rPr>
              <w:t>1</w:t>
            </w:r>
          </w:p>
        </w:tc>
        <w:tc>
          <w:tcPr>
            <w:tcW w:w="3984" w:type="dxa"/>
          </w:tcPr>
          <w:p>
            <w:pPr>
              <w:pStyle w:val="9"/>
              <w:rPr>
                <w:rFonts w:ascii="方正小标宋简体"/>
                <w:sz w:val="22"/>
              </w:rPr>
            </w:pPr>
          </w:p>
          <w:p>
            <w:pPr>
              <w:pStyle w:val="9"/>
              <w:spacing w:before="17"/>
              <w:rPr>
                <w:rFonts w:ascii="方正小标宋简体"/>
                <w:sz w:val="18"/>
              </w:rPr>
            </w:pPr>
          </w:p>
          <w:p>
            <w:pPr>
              <w:pStyle w:val="9"/>
              <w:ind w:left="112"/>
              <w:rPr>
                <w:sz w:val="22"/>
              </w:rPr>
            </w:pPr>
            <w:r>
              <w:rPr>
                <w:sz w:val="22"/>
              </w:rPr>
              <w:t>淄博东大弘方化工有限公司</w:t>
            </w:r>
          </w:p>
        </w:tc>
        <w:tc>
          <w:tcPr>
            <w:tcW w:w="998" w:type="dxa"/>
          </w:tcPr>
          <w:p>
            <w:pPr>
              <w:pStyle w:val="9"/>
              <w:rPr>
                <w:rFonts w:ascii="方正小标宋简体"/>
                <w:sz w:val="22"/>
              </w:rPr>
            </w:pPr>
          </w:p>
          <w:p>
            <w:pPr>
              <w:pStyle w:val="9"/>
              <w:spacing w:before="17"/>
              <w:rPr>
                <w:rFonts w:ascii="方正小标宋简体"/>
                <w:sz w:val="18"/>
              </w:rPr>
            </w:pPr>
          </w:p>
          <w:p>
            <w:pPr>
              <w:pStyle w:val="9"/>
              <w:ind w:left="151" w:right="131"/>
              <w:jc w:val="center"/>
              <w:rPr>
                <w:sz w:val="22"/>
              </w:rPr>
            </w:pPr>
            <w:r>
              <w:rPr>
                <w:sz w:val="22"/>
              </w:rPr>
              <w:t>张店区</w:t>
            </w:r>
          </w:p>
        </w:tc>
        <w:tc>
          <w:tcPr>
            <w:tcW w:w="7996" w:type="dxa"/>
          </w:tcPr>
          <w:p>
            <w:pPr>
              <w:pStyle w:val="9"/>
              <w:numPr>
                <w:ilvl w:val="0"/>
                <w:numId w:val="221"/>
              </w:numPr>
              <w:tabs>
                <w:tab w:val="left" w:pos="277"/>
              </w:tabs>
              <w:spacing w:before="87" w:after="0" w:line="240" w:lineRule="auto"/>
              <w:ind w:left="276" w:right="0" w:hanging="169"/>
              <w:jc w:val="left"/>
              <w:rPr>
                <w:sz w:val="22"/>
              </w:rPr>
            </w:pPr>
            <w:r>
              <w:rPr>
                <w:spacing w:val="-1"/>
                <w:sz w:val="22"/>
              </w:rPr>
              <w:t>缺少污染防治责任制度</w:t>
            </w:r>
          </w:p>
          <w:p>
            <w:pPr>
              <w:pStyle w:val="9"/>
              <w:numPr>
                <w:ilvl w:val="0"/>
                <w:numId w:val="221"/>
              </w:numPr>
              <w:tabs>
                <w:tab w:val="left" w:pos="277"/>
              </w:tabs>
              <w:spacing w:before="35" w:after="0" w:line="240" w:lineRule="auto"/>
              <w:ind w:left="276" w:right="0" w:hanging="169"/>
              <w:jc w:val="left"/>
              <w:rPr>
                <w:sz w:val="22"/>
              </w:rPr>
            </w:pPr>
            <w:r>
              <w:rPr>
                <w:spacing w:val="-3"/>
                <w:sz w:val="22"/>
              </w:rPr>
              <w:t>应急演练缺少记录和总结</w:t>
            </w:r>
          </w:p>
          <w:p>
            <w:pPr>
              <w:pStyle w:val="9"/>
              <w:numPr>
                <w:ilvl w:val="0"/>
                <w:numId w:val="221"/>
              </w:numPr>
              <w:tabs>
                <w:tab w:val="left" w:pos="277"/>
              </w:tabs>
              <w:spacing w:before="39" w:after="0" w:line="240" w:lineRule="auto"/>
              <w:ind w:left="276" w:right="0" w:hanging="169"/>
              <w:jc w:val="left"/>
              <w:rPr>
                <w:sz w:val="22"/>
              </w:rPr>
            </w:pPr>
            <w:r>
              <w:rPr>
                <w:spacing w:val="-2"/>
                <w:sz w:val="22"/>
              </w:rPr>
              <w:t>未做污染防治责任信息公开</w:t>
            </w:r>
          </w:p>
          <w:p>
            <w:pPr>
              <w:pStyle w:val="9"/>
              <w:numPr>
                <w:ilvl w:val="0"/>
                <w:numId w:val="221"/>
              </w:numPr>
              <w:tabs>
                <w:tab w:val="left" w:pos="277"/>
              </w:tabs>
              <w:spacing w:before="40" w:after="0" w:line="240" w:lineRule="auto"/>
              <w:ind w:left="276" w:right="0" w:hanging="169"/>
              <w:jc w:val="left"/>
              <w:rPr>
                <w:sz w:val="22"/>
              </w:rPr>
            </w:pPr>
            <w:r>
              <w:rPr>
                <w:spacing w:val="-1"/>
                <w:sz w:val="22"/>
              </w:rPr>
              <w:t>管理计划数据填写错误</w:t>
            </w:r>
          </w:p>
          <w:p>
            <w:pPr>
              <w:pStyle w:val="9"/>
              <w:numPr>
                <w:ilvl w:val="0"/>
                <w:numId w:val="221"/>
              </w:numPr>
              <w:tabs>
                <w:tab w:val="left" w:pos="277"/>
              </w:tabs>
              <w:spacing w:before="35" w:after="0" w:line="240" w:lineRule="auto"/>
              <w:ind w:left="276" w:right="0" w:hanging="169"/>
              <w:jc w:val="left"/>
              <w:rPr>
                <w:sz w:val="22"/>
              </w:rPr>
            </w:pPr>
            <w:r>
              <w:rPr>
                <w:spacing w:val="-3"/>
                <w:sz w:val="22"/>
              </w:rPr>
              <w:t>环评危废数量与实际差别较大，属于重大变化</w:t>
            </w:r>
          </w:p>
        </w:tc>
        <w:tc>
          <w:tcPr>
            <w:tcW w:w="1002" w:type="dxa"/>
          </w:tcPr>
          <w:p>
            <w:pPr>
              <w:pStyle w:val="9"/>
              <w:rPr>
                <w:rFonts w:ascii="方正小标宋简体"/>
                <w:sz w:val="22"/>
              </w:rPr>
            </w:pPr>
          </w:p>
          <w:p>
            <w:pPr>
              <w:pStyle w:val="9"/>
              <w:spacing w:before="17"/>
              <w:rPr>
                <w:rFonts w:ascii="方正小标宋简体"/>
                <w:sz w:val="18"/>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4" w:hRule="atLeast"/>
        </w:trPr>
        <w:tc>
          <w:tcPr>
            <w:tcW w:w="811" w:type="dxa"/>
          </w:tcPr>
          <w:p>
            <w:pPr>
              <w:pStyle w:val="9"/>
              <w:spacing w:before="17"/>
              <w:rPr>
                <w:rFonts w:ascii="方正小标宋简体"/>
                <w:sz w:val="30"/>
              </w:rPr>
            </w:pPr>
          </w:p>
          <w:p>
            <w:pPr>
              <w:pStyle w:val="9"/>
              <w:ind w:left="19"/>
              <w:jc w:val="center"/>
              <w:rPr>
                <w:rFonts w:ascii="Times New Roman"/>
                <w:sz w:val="22"/>
              </w:rPr>
            </w:pPr>
            <w:r>
              <w:rPr>
                <w:rFonts w:ascii="Times New Roman"/>
                <w:w w:val="100"/>
                <w:sz w:val="22"/>
              </w:rPr>
              <w:t>2</w:t>
            </w:r>
          </w:p>
        </w:tc>
        <w:tc>
          <w:tcPr>
            <w:tcW w:w="3984" w:type="dxa"/>
          </w:tcPr>
          <w:p>
            <w:pPr>
              <w:pStyle w:val="9"/>
              <w:spacing w:before="2"/>
              <w:rPr>
                <w:rFonts w:ascii="方正小标宋简体"/>
                <w:sz w:val="30"/>
              </w:rPr>
            </w:pPr>
          </w:p>
          <w:p>
            <w:pPr>
              <w:pStyle w:val="9"/>
              <w:ind w:left="112"/>
              <w:rPr>
                <w:sz w:val="22"/>
              </w:rPr>
            </w:pPr>
            <w:r>
              <w:rPr>
                <w:sz w:val="22"/>
              </w:rPr>
              <w:t>淄博华澳化工有限公司</w:t>
            </w:r>
          </w:p>
        </w:tc>
        <w:tc>
          <w:tcPr>
            <w:tcW w:w="998" w:type="dxa"/>
          </w:tcPr>
          <w:p>
            <w:pPr>
              <w:pStyle w:val="9"/>
              <w:spacing w:before="2"/>
              <w:rPr>
                <w:rFonts w:ascii="方正小标宋简体"/>
                <w:sz w:val="30"/>
              </w:rPr>
            </w:pPr>
          </w:p>
          <w:p>
            <w:pPr>
              <w:pStyle w:val="9"/>
              <w:ind w:left="151" w:right="131"/>
              <w:jc w:val="center"/>
              <w:rPr>
                <w:sz w:val="22"/>
              </w:rPr>
            </w:pPr>
            <w:r>
              <w:rPr>
                <w:sz w:val="22"/>
              </w:rPr>
              <w:t>张店区</w:t>
            </w:r>
          </w:p>
        </w:tc>
        <w:tc>
          <w:tcPr>
            <w:tcW w:w="7996" w:type="dxa"/>
          </w:tcPr>
          <w:p>
            <w:pPr>
              <w:pStyle w:val="9"/>
              <w:spacing w:before="4"/>
              <w:rPr>
                <w:rFonts w:ascii="方正小标宋简体"/>
                <w:sz w:val="12"/>
              </w:rPr>
            </w:pPr>
          </w:p>
          <w:p>
            <w:pPr>
              <w:pStyle w:val="9"/>
              <w:numPr>
                <w:ilvl w:val="0"/>
                <w:numId w:val="222"/>
              </w:numPr>
              <w:tabs>
                <w:tab w:val="left" w:pos="277"/>
              </w:tabs>
              <w:spacing w:before="0" w:after="0" w:line="240" w:lineRule="auto"/>
              <w:ind w:left="276" w:right="0" w:hanging="169"/>
              <w:jc w:val="left"/>
              <w:rPr>
                <w:sz w:val="22"/>
              </w:rPr>
            </w:pPr>
            <w:r>
              <w:rPr>
                <w:spacing w:val="-3"/>
                <w:sz w:val="22"/>
              </w:rPr>
              <w:t>环评危废数量与实际类别较大，属于重大变化</w:t>
            </w:r>
          </w:p>
          <w:p>
            <w:pPr>
              <w:pStyle w:val="9"/>
              <w:numPr>
                <w:ilvl w:val="0"/>
                <w:numId w:val="222"/>
              </w:numPr>
              <w:tabs>
                <w:tab w:val="left" w:pos="277"/>
              </w:tabs>
              <w:spacing w:before="40" w:after="0" w:line="240" w:lineRule="auto"/>
              <w:ind w:left="276" w:right="0" w:hanging="169"/>
              <w:jc w:val="left"/>
              <w:rPr>
                <w:sz w:val="22"/>
              </w:rPr>
            </w:pPr>
            <w:r>
              <w:rPr>
                <w:spacing w:val="-1"/>
                <w:sz w:val="22"/>
              </w:rPr>
              <w:t>危废库标识牌未填写</w:t>
            </w:r>
          </w:p>
          <w:p>
            <w:pPr>
              <w:pStyle w:val="9"/>
              <w:numPr>
                <w:ilvl w:val="0"/>
                <w:numId w:val="222"/>
              </w:numPr>
              <w:tabs>
                <w:tab w:val="left" w:pos="277"/>
              </w:tabs>
              <w:spacing w:before="39" w:after="0" w:line="240" w:lineRule="auto"/>
              <w:ind w:left="276" w:right="0" w:hanging="169"/>
              <w:jc w:val="left"/>
              <w:rPr>
                <w:sz w:val="22"/>
              </w:rPr>
            </w:pPr>
            <w:r>
              <w:rPr>
                <w:spacing w:val="-2"/>
                <w:sz w:val="22"/>
              </w:rPr>
              <w:t>环评未对危险废物贮存设施进行评价</w:t>
            </w:r>
          </w:p>
        </w:tc>
        <w:tc>
          <w:tcPr>
            <w:tcW w:w="1002" w:type="dxa"/>
          </w:tcPr>
          <w:p>
            <w:pPr>
              <w:pStyle w:val="9"/>
              <w:spacing w:before="2"/>
              <w:rPr>
                <w:rFonts w:ascii="方正小标宋简体"/>
                <w:sz w:val="3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811" w:type="dxa"/>
          </w:tcPr>
          <w:p>
            <w:pPr>
              <w:pStyle w:val="9"/>
              <w:spacing w:before="212"/>
              <w:ind w:left="19"/>
              <w:jc w:val="center"/>
              <w:rPr>
                <w:rFonts w:ascii="Times New Roman"/>
                <w:sz w:val="22"/>
              </w:rPr>
            </w:pPr>
            <w:r>
              <w:rPr>
                <w:rFonts w:ascii="Times New Roman"/>
                <w:w w:val="100"/>
                <w:sz w:val="22"/>
              </w:rPr>
              <w:t>3</w:t>
            </w:r>
          </w:p>
        </w:tc>
        <w:tc>
          <w:tcPr>
            <w:tcW w:w="3984" w:type="dxa"/>
          </w:tcPr>
          <w:p>
            <w:pPr>
              <w:pStyle w:val="9"/>
              <w:spacing w:before="197"/>
              <w:ind w:left="112"/>
              <w:rPr>
                <w:sz w:val="22"/>
              </w:rPr>
            </w:pPr>
            <w:r>
              <w:rPr>
                <w:sz w:val="22"/>
              </w:rPr>
              <w:t>淄博圣马化工有限公司</w:t>
            </w:r>
          </w:p>
        </w:tc>
        <w:tc>
          <w:tcPr>
            <w:tcW w:w="998" w:type="dxa"/>
          </w:tcPr>
          <w:p>
            <w:pPr>
              <w:pStyle w:val="9"/>
              <w:spacing w:before="197"/>
              <w:ind w:left="151" w:right="131"/>
              <w:jc w:val="center"/>
              <w:rPr>
                <w:sz w:val="22"/>
              </w:rPr>
            </w:pPr>
            <w:r>
              <w:rPr>
                <w:sz w:val="22"/>
              </w:rPr>
              <w:t>张店区</w:t>
            </w:r>
          </w:p>
        </w:tc>
        <w:tc>
          <w:tcPr>
            <w:tcW w:w="7996" w:type="dxa"/>
          </w:tcPr>
          <w:p>
            <w:pPr>
              <w:pStyle w:val="9"/>
              <w:spacing w:before="197"/>
              <w:ind w:left="108"/>
              <w:rPr>
                <w:sz w:val="22"/>
              </w:rPr>
            </w:pPr>
            <w:r>
              <w:rPr>
                <w:rFonts w:ascii="Times New Roman" w:eastAsia="Times New Roman"/>
                <w:sz w:val="22"/>
              </w:rPr>
              <w:t>1.</w:t>
            </w:r>
            <w:r>
              <w:rPr>
                <w:sz w:val="22"/>
              </w:rPr>
              <w:t>危险废物标识牌内容填写错误</w:t>
            </w:r>
          </w:p>
        </w:tc>
        <w:tc>
          <w:tcPr>
            <w:tcW w:w="1002" w:type="dxa"/>
          </w:tcPr>
          <w:p>
            <w:pPr>
              <w:pStyle w:val="9"/>
              <w:spacing w:before="197"/>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8" w:hRule="atLeast"/>
        </w:trPr>
        <w:tc>
          <w:tcPr>
            <w:tcW w:w="811" w:type="dxa"/>
          </w:tcPr>
          <w:p>
            <w:pPr>
              <w:pStyle w:val="9"/>
              <w:rPr>
                <w:rFonts w:ascii="方正小标宋简体"/>
                <w:sz w:val="24"/>
              </w:rPr>
            </w:pPr>
          </w:p>
          <w:p>
            <w:pPr>
              <w:pStyle w:val="9"/>
              <w:spacing w:before="9"/>
              <w:rPr>
                <w:rFonts w:ascii="方正小标宋简体"/>
                <w:sz w:val="14"/>
              </w:rPr>
            </w:pPr>
          </w:p>
          <w:p>
            <w:pPr>
              <w:pStyle w:val="9"/>
              <w:spacing w:before="1"/>
              <w:ind w:left="19"/>
              <w:jc w:val="center"/>
              <w:rPr>
                <w:rFonts w:ascii="Times New Roman"/>
                <w:sz w:val="22"/>
              </w:rPr>
            </w:pPr>
            <w:r>
              <w:rPr>
                <w:rFonts w:ascii="Times New Roman"/>
                <w:w w:val="100"/>
                <w:sz w:val="22"/>
              </w:rPr>
              <w:t>4</w:t>
            </w:r>
          </w:p>
        </w:tc>
        <w:tc>
          <w:tcPr>
            <w:tcW w:w="3984" w:type="dxa"/>
          </w:tcPr>
          <w:p>
            <w:pPr>
              <w:pStyle w:val="9"/>
              <w:rPr>
                <w:rFonts w:ascii="方正小标宋简体"/>
                <w:sz w:val="22"/>
              </w:rPr>
            </w:pPr>
          </w:p>
          <w:p>
            <w:pPr>
              <w:pStyle w:val="9"/>
              <w:spacing w:before="12"/>
              <w:rPr>
                <w:rFonts w:ascii="方正小标宋简体"/>
                <w:sz w:val="15"/>
              </w:rPr>
            </w:pPr>
          </w:p>
          <w:p>
            <w:pPr>
              <w:pStyle w:val="9"/>
              <w:spacing w:before="1"/>
              <w:ind w:left="112"/>
              <w:rPr>
                <w:sz w:val="22"/>
              </w:rPr>
            </w:pPr>
            <w:r>
              <w:rPr>
                <w:sz w:val="22"/>
              </w:rPr>
              <w:t>淄博张店鲁南化工有限公司</w:t>
            </w:r>
          </w:p>
        </w:tc>
        <w:tc>
          <w:tcPr>
            <w:tcW w:w="998" w:type="dxa"/>
          </w:tcPr>
          <w:p>
            <w:pPr>
              <w:pStyle w:val="9"/>
              <w:rPr>
                <w:rFonts w:ascii="方正小标宋简体"/>
                <w:sz w:val="22"/>
              </w:rPr>
            </w:pPr>
          </w:p>
          <w:p>
            <w:pPr>
              <w:pStyle w:val="9"/>
              <w:spacing w:before="12"/>
              <w:rPr>
                <w:rFonts w:ascii="方正小标宋简体"/>
                <w:sz w:val="15"/>
              </w:rPr>
            </w:pPr>
          </w:p>
          <w:p>
            <w:pPr>
              <w:pStyle w:val="9"/>
              <w:spacing w:before="1"/>
              <w:ind w:left="151" w:right="131"/>
              <w:jc w:val="center"/>
              <w:rPr>
                <w:sz w:val="22"/>
              </w:rPr>
            </w:pPr>
            <w:r>
              <w:rPr>
                <w:sz w:val="22"/>
              </w:rPr>
              <w:t>张店区</w:t>
            </w:r>
          </w:p>
        </w:tc>
        <w:tc>
          <w:tcPr>
            <w:tcW w:w="7996" w:type="dxa"/>
          </w:tcPr>
          <w:p>
            <w:pPr>
              <w:pStyle w:val="9"/>
              <w:numPr>
                <w:ilvl w:val="0"/>
                <w:numId w:val="223"/>
              </w:numPr>
              <w:tabs>
                <w:tab w:val="left" w:pos="277"/>
              </w:tabs>
              <w:spacing w:before="187" w:after="0" w:line="240" w:lineRule="auto"/>
              <w:ind w:left="276" w:right="0" w:hanging="169"/>
              <w:jc w:val="left"/>
              <w:rPr>
                <w:sz w:val="22"/>
              </w:rPr>
            </w:pPr>
            <w:r>
              <w:rPr>
                <w:spacing w:val="-1"/>
                <w:sz w:val="22"/>
              </w:rPr>
              <w:t>危废间标签错误</w:t>
            </w:r>
          </w:p>
          <w:p>
            <w:pPr>
              <w:pStyle w:val="9"/>
              <w:numPr>
                <w:ilvl w:val="0"/>
                <w:numId w:val="223"/>
              </w:numPr>
              <w:tabs>
                <w:tab w:val="left" w:pos="277"/>
              </w:tabs>
              <w:spacing w:before="35" w:after="0" w:line="240" w:lineRule="auto"/>
              <w:ind w:left="276" w:right="0" w:hanging="169"/>
              <w:jc w:val="left"/>
              <w:rPr>
                <w:sz w:val="22"/>
              </w:rPr>
            </w:pPr>
            <w:r>
              <w:rPr>
                <w:spacing w:val="-2"/>
                <w:sz w:val="22"/>
              </w:rPr>
              <w:t>危废处置单位的经营许可证过期</w:t>
            </w:r>
          </w:p>
          <w:p>
            <w:pPr>
              <w:pStyle w:val="9"/>
              <w:numPr>
                <w:ilvl w:val="0"/>
                <w:numId w:val="223"/>
              </w:numPr>
              <w:tabs>
                <w:tab w:val="left" w:pos="277"/>
              </w:tabs>
              <w:spacing w:before="40" w:after="0" w:line="240" w:lineRule="auto"/>
              <w:ind w:left="276" w:right="0" w:hanging="169"/>
              <w:jc w:val="left"/>
              <w:rPr>
                <w:sz w:val="22"/>
              </w:rPr>
            </w:pPr>
            <w:r>
              <w:rPr>
                <w:spacing w:val="-4"/>
                <w:sz w:val="22"/>
              </w:rPr>
              <w:t>环评中未对危险贮存设施进行评价，且未完成</w:t>
            </w:r>
            <w:r>
              <w:rPr>
                <w:rFonts w:ascii="Times New Roman" w:hAnsi="Times New Roman" w:eastAsia="Times New Roman"/>
                <w:sz w:val="22"/>
              </w:rPr>
              <w:t>“</w:t>
            </w:r>
            <w:r>
              <w:rPr>
                <w:spacing w:val="-2"/>
                <w:sz w:val="22"/>
              </w:rPr>
              <w:t>三同时</w:t>
            </w:r>
            <w:r>
              <w:rPr>
                <w:rFonts w:ascii="Times New Roman" w:hAnsi="Times New Roman" w:eastAsia="Times New Roman"/>
                <w:sz w:val="22"/>
              </w:rPr>
              <w:t>”</w:t>
            </w:r>
            <w:r>
              <w:rPr>
                <w:sz w:val="22"/>
              </w:rPr>
              <w:t>验收</w:t>
            </w:r>
          </w:p>
          <w:p>
            <w:pPr>
              <w:pStyle w:val="9"/>
              <w:numPr>
                <w:ilvl w:val="0"/>
                <w:numId w:val="223"/>
              </w:numPr>
              <w:tabs>
                <w:tab w:val="left" w:pos="277"/>
              </w:tabs>
              <w:spacing w:before="40" w:after="0" w:line="240" w:lineRule="auto"/>
              <w:ind w:left="276" w:right="0" w:hanging="169"/>
              <w:jc w:val="left"/>
              <w:rPr>
                <w:sz w:val="22"/>
              </w:rPr>
            </w:pPr>
            <w:r>
              <w:rPr>
                <w:spacing w:val="-3"/>
                <w:sz w:val="22"/>
              </w:rPr>
              <w:t>危险废物实际产生种类在原环评中漏评</w:t>
            </w:r>
          </w:p>
        </w:tc>
        <w:tc>
          <w:tcPr>
            <w:tcW w:w="1002" w:type="dxa"/>
          </w:tcPr>
          <w:p>
            <w:pPr>
              <w:pStyle w:val="9"/>
              <w:rPr>
                <w:rFonts w:ascii="方正小标宋简体"/>
                <w:sz w:val="22"/>
              </w:rPr>
            </w:pPr>
          </w:p>
          <w:p>
            <w:pPr>
              <w:pStyle w:val="9"/>
              <w:spacing w:before="12"/>
              <w:rPr>
                <w:rFonts w:ascii="方正小标宋简体"/>
                <w:sz w:val="15"/>
              </w:rPr>
            </w:pPr>
          </w:p>
          <w:p>
            <w:pPr>
              <w:pStyle w:val="9"/>
              <w:spacing w:before="1"/>
              <w:ind w:left="157" w:right="129"/>
              <w:jc w:val="center"/>
              <w:rPr>
                <w:sz w:val="22"/>
              </w:rPr>
            </w:pPr>
            <w:r>
              <w:rPr>
                <w:sz w:val="22"/>
              </w:rPr>
              <w:t>达标</w:t>
            </w:r>
          </w:p>
        </w:tc>
      </w:tr>
    </w:tbl>
    <w:p>
      <w:pPr>
        <w:spacing w:after="0"/>
        <w:jc w:val="center"/>
        <w:rPr>
          <w:sz w:val="22"/>
        </w:rPr>
        <w:sectPr>
          <w:type w:val="continuous"/>
          <w:pgSz w:w="16840" w:h="11900" w:orient="landscape"/>
          <w:pgMar w:top="1600" w:right="600" w:bottom="1080" w:left="1220" w:header="720" w:footer="720"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1"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left="19"/>
              <w:jc w:val="center"/>
              <w:rPr>
                <w:rFonts w:ascii="Times New Roman"/>
                <w:sz w:val="22"/>
              </w:rPr>
            </w:pPr>
            <w:r>
              <w:rPr>
                <w:rFonts w:ascii="Times New Roman"/>
                <w:w w:val="100"/>
                <w:sz w:val="22"/>
              </w:rPr>
              <w:t>5</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12"/>
              <w:rPr>
                <w:sz w:val="22"/>
              </w:rPr>
            </w:pPr>
            <w:r>
              <w:rPr>
                <w:sz w:val="22"/>
              </w:rPr>
              <w:t>淄博鑫胜热电有限公司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1" w:right="131"/>
              <w:jc w:val="center"/>
              <w:rPr>
                <w:sz w:val="22"/>
              </w:rPr>
            </w:pPr>
            <w:r>
              <w:rPr>
                <w:sz w:val="22"/>
              </w:rPr>
              <w:t>淄川区</w:t>
            </w:r>
          </w:p>
        </w:tc>
        <w:tc>
          <w:tcPr>
            <w:tcW w:w="7996" w:type="dxa"/>
          </w:tcPr>
          <w:p>
            <w:pPr>
              <w:pStyle w:val="9"/>
              <w:numPr>
                <w:ilvl w:val="0"/>
                <w:numId w:val="224"/>
              </w:numPr>
              <w:tabs>
                <w:tab w:val="left" w:pos="277"/>
              </w:tabs>
              <w:spacing w:before="34" w:after="0" w:line="240" w:lineRule="auto"/>
              <w:ind w:left="276" w:right="0" w:hanging="169"/>
              <w:jc w:val="left"/>
              <w:rPr>
                <w:sz w:val="22"/>
              </w:rPr>
            </w:pPr>
            <w:r>
              <w:rPr>
                <w:spacing w:val="-3"/>
                <w:sz w:val="22"/>
              </w:rPr>
              <w:t>危险废物识别标志不规范</w:t>
            </w:r>
          </w:p>
          <w:p>
            <w:pPr>
              <w:pStyle w:val="9"/>
              <w:numPr>
                <w:ilvl w:val="0"/>
                <w:numId w:val="224"/>
              </w:numPr>
              <w:tabs>
                <w:tab w:val="left" w:pos="277"/>
              </w:tabs>
              <w:spacing w:before="40" w:after="0" w:line="240" w:lineRule="auto"/>
              <w:ind w:left="276" w:right="0" w:hanging="169"/>
              <w:jc w:val="left"/>
              <w:rPr>
                <w:sz w:val="22"/>
              </w:rPr>
            </w:pPr>
            <w:r>
              <w:rPr>
                <w:spacing w:val="-1"/>
                <w:sz w:val="22"/>
              </w:rPr>
              <w:t>危废间无明显间隔</w:t>
            </w:r>
          </w:p>
          <w:p>
            <w:pPr>
              <w:pStyle w:val="9"/>
              <w:numPr>
                <w:ilvl w:val="0"/>
                <w:numId w:val="224"/>
              </w:numPr>
              <w:tabs>
                <w:tab w:val="left" w:pos="277"/>
              </w:tabs>
              <w:spacing w:before="39" w:after="0" w:line="240" w:lineRule="auto"/>
              <w:ind w:left="276" w:right="0" w:hanging="169"/>
              <w:jc w:val="left"/>
              <w:rPr>
                <w:sz w:val="22"/>
              </w:rPr>
            </w:pPr>
            <w:r>
              <w:rPr>
                <w:spacing w:val="-1"/>
                <w:sz w:val="22"/>
              </w:rPr>
              <w:t>危废处置协议已过期</w:t>
            </w:r>
          </w:p>
          <w:p>
            <w:pPr>
              <w:pStyle w:val="9"/>
              <w:numPr>
                <w:ilvl w:val="0"/>
                <w:numId w:val="224"/>
              </w:numPr>
              <w:tabs>
                <w:tab w:val="left" w:pos="277"/>
              </w:tabs>
              <w:spacing w:before="35" w:after="0" w:line="240" w:lineRule="auto"/>
              <w:ind w:left="276" w:right="0" w:hanging="169"/>
              <w:jc w:val="left"/>
              <w:rPr>
                <w:sz w:val="22"/>
              </w:rPr>
            </w:pPr>
            <w:r>
              <w:rPr>
                <w:spacing w:val="-1"/>
                <w:sz w:val="22"/>
              </w:rPr>
              <w:t>缺少演练后的总结材料</w:t>
            </w:r>
          </w:p>
          <w:p>
            <w:pPr>
              <w:pStyle w:val="9"/>
              <w:numPr>
                <w:ilvl w:val="0"/>
                <w:numId w:val="224"/>
              </w:numPr>
              <w:tabs>
                <w:tab w:val="left" w:pos="277"/>
              </w:tabs>
              <w:spacing w:before="40" w:after="0" w:line="240" w:lineRule="auto"/>
              <w:ind w:left="276" w:right="0" w:hanging="169"/>
              <w:jc w:val="left"/>
              <w:rPr>
                <w:rFonts w:ascii="Times New Roman" w:eastAsia="Times New Roman"/>
                <w:sz w:val="22"/>
              </w:rPr>
            </w:pPr>
            <w:r>
              <w:rPr>
                <w:spacing w:val="-7"/>
                <w:sz w:val="22"/>
              </w:rPr>
              <w:t xml:space="preserve">管理计划高于实际产废量的 </w:t>
            </w:r>
            <w:r>
              <w:rPr>
                <w:rFonts w:ascii="Times New Roman" w:eastAsia="Times New Roman"/>
                <w:sz w:val="22"/>
              </w:rPr>
              <w:t>50%</w:t>
            </w:r>
          </w:p>
          <w:p>
            <w:pPr>
              <w:pStyle w:val="9"/>
              <w:numPr>
                <w:ilvl w:val="0"/>
                <w:numId w:val="224"/>
              </w:numPr>
              <w:tabs>
                <w:tab w:val="left" w:pos="277"/>
              </w:tabs>
              <w:spacing w:before="40" w:after="0" w:line="240" w:lineRule="auto"/>
              <w:ind w:left="276" w:right="0" w:hanging="169"/>
              <w:jc w:val="left"/>
              <w:rPr>
                <w:sz w:val="22"/>
              </w:rPr>
            </w:pPr>
            <w:r>
              <w:rPr>
                <w:spacing w:val="-2"/>
                <w:sz w:val="22"/>
              </w:rPr>
              <w:t>缺少废润滑油泄露收集装置</w:t>
            </w:r>
          </w:p>
          <w:p>
            <w:pPr>
              <w:pStyle w:val="9"/>
              <w:numPr>
                <w:ilvl w:val="0"/>
                <w:numId w:val="224"/>
              </w:numPr>
              <w:tabs>
                <w:tab w:val="left" w:pos="277"/>
              </w:tabs>
              <w:spacing w:before="35" w:after="0" w:line="267" w:lineRule="exact"/>
              <w:ind w:left="276" w:right="0" w:hanging="169"/>
              <w:jc w:val="left"/>
              <w:rPr>
                <w:sz w:val="22"/>
              </w:rPr>
            </w:pPr>
            <w:r>
              <w:rPr>
                <w:spacing w:val="-1"/>
                <w:sz w:val="22"/>
              </w:rPr>
              <w:t>危废未按要求分类存放</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811" w:type="dxa"/>
          </w:tcPr>
          <w:p>
            <w:pPr>
              <w:pStyle w:val="9"/>
              <w:spacing w:before="202"/>
              <w:ind w:left="19"/>
              <w:jc w:val="center"/>
              <w:rPr>
                <w:rFonts w:ascii="Times New Roman"/>
                <w:sz w:val="22"/>
              </w:rPr>
            </w:pPr>
            <w:r>
              <w:rPr>
                <w:rFonts w:ascii="Times New Roman"/>
                <w:w w:val="100"/>
                <w:sz w:val="22"/>
              </w:rPr>
              <w:t>6</w:t>
            </w:r>
          </w:p>
        </w:tc>
        <w:tc>
          <w:tcPr>
            <w:tcW w:w="3984" w:type="dxa"/>
          </w:tcPr>
          <w:p>
            <w:pPr>
              <w:pStyle w:val="9"/>
              <w:spacing w:before="187"/>
              <w:ind w:left="112"/>
              <w:rPr>
                <w:sz w:val="22"/>
              </w:rPr>
            </w:pPr>
            <w:r>
              <w:rPr>
                <w:sz w:val="22"/>
              </w:rPr>
              <w:t>ft东金城医药化工有限公司</w:t>
            </w:r>
          </w:p>
        </w:tc>
        <w:tc>
          <w:tcPr>
            <w:tcW w:w="998" w:type="dxa"/>
          </w:tcPr>
          <w:p>
            <w:pPr>
              <w:pStyle w:val="9"/>
              <w:spacing w:before="187"/>
              <w:ind w:left="151" w:right="131"/>
              <w:jc w:val="center"/>
              <w:rPr>
                <w:sz w:val="22"/>
              </w:rPr>
            </w:pPr>
            <w:r>
              <w:rPr>
                <w:sz w:val="22"/>
              </w:rPr>
              <w:t>淄川区</w:t>
            </w:r>
          </w:p>
        </w:tc>
        <w:tc>
          <w:tcPr>
            <w:tcW w:w="7996" w:type="dxa"/>
          </w:tcPr>
          <w:p>
            <w:pPr>
              <w:pStyle w:val="9"/>
              <w:spacing w:before="187"/>
              <w:ind w:left="108"/>
              <w:rPr>
                <w:sz w:val="22"/>
              </w:rPr>
            </w:pPr>
            <w:r>
              <w:rPr>
                <w:sz w:val="22"/>
              </w:rPr>
              <w:t>危废库信息公示牌设置不明显，未设置在明显位置</w:t>
            </w:r>
          </w:p>
        </w:tc>
        <w:tc>
          <w:tcPr>
            <w:tcW w:w="1002" w:type="dxa"/>
          </w:tcPr>
          <w:p>
            <w:pPr>
              <w:pStyle w:val="9"/>
              <w:spacing w:before="187"/>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9"/>
              <w:jc w:val="center"/>
              <w:rPr>
                <w:rFonts w:ascii="Times New Roman"/>
                <w:sz w:val="22"/>
              </w:rPr>
            </w:pPr>
            <w:r>
              <w:rPr>
                <w:rFonts w:ascii="Times New Roman"/>
                <w:w w:val="100"/>
                <w:sz w:val="22"/>
              </w:rPr>
              <w:t>7</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淄博ft水水泥有限公司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淄川区</w:t>
            </w:r>
          </w:p>
        </w:tc>
        <w:tc>
          <w:tcPr>
            <w:tcW w:w="7996" w:type="dxa"/>
          </w:tcPr>
          <w:p>
            <w:pPr>
              <w:pStyle w:val="9"/>
              <w:numPr>
                <w:ilvl w:val="0"/>
                <w:numId w:val="225"/>
              </w:numPr>
              <w:tabs>
                <w:tab w:val="left" w:pos="277"/>
              </w:tabs>
              <w:spacing w:before="34" w:after="0" w:line="240" w:lineRule="auto"/>
              <w:ind w:left="276" w:right="0" w:hanging="169"/>
              <w:jc w:val="left"/>
              <w:rPr>
                <w:sz w:val="22"/>
              </w:rPr>
            </w:pPr>
            <w:r>
              <w:rPr>
                <w:spacing w:val="-5"/>
                <w:sz w:val="22"/>
              </w:rPr>
              <w:t>危废管理计划中产生环节、种类未表达清晰、全面</w:t>
            </w:r>
          </w:p>
          <w:p>
            <w:pPr>
              <w:pStyle w:val="9"/>
              <w:numPr>
                <w:ilvl w:val="0"/>
                <w:numId w:val="225"/>
              </w:numPr>
              <w:tabs>
                <w:tab w:val="left" w:pos="277"/>
              </w:tabs>
              <w:spacing w:before="40" w:after="0" w:line="240" w:lineRule="auto"/>
              <w:ind w:left="276" w:right="0" w:hanging="169"/>
              <w:jc w:val="left"/>
              <w:rPr>
                <w:sz w:val="22"/>
              </w:rPr>
            </w:pPr>
            <w:r>
              <w:rPr>
                <w:spacing w:val="-2"/>
                <w:sz w:val="22"/>
              </w:rPr>
              <w:t>增加危废产生类别、未及时报备</w:t>
            </w:r>
          </w:p>
          <w:p>
            <w:pPr>
              <w:pStyle w:val="9"/>
              <w:numPr>
                <w:ilvl w:val="0"/>
                <w:numId w:val="225"/>
              </w:numPr>
              <w:tabs>
                <w:tab w:val="left" w:pos="277"/>
              </w:tabs>
              <w:spacing w:before="39" w:after="0" w:line="240" w:lineRule="auto"/>
              <w:ind w:left="276" w:right="0" w:hanging="169"/>
              <w:jc w:val="left"/>
              <w:rPr>
                <w:sz w:val="22"/>
              </w:rPr>
            </w:pPr>
            <w:r>
              <w:rPr>
                <w:spacing w:val="-2"/>
                <w:sz w:val="22"/>
              </w:rPr>
              <w:t>危废信息公开栏未按规范格式填写</w:t>
            </w:r>
          </w:p>
          <w:p>
            <w:pPr>
              <w:pStyle w:val="9"/>
              <w:numPr>
                <w:ilvl w:val="0"/>
                <w:numId w:val="225"/>
              </w:numPr>
              <w:tabs>
                <w:tab w:val="left" w:pos="277"/>
              </w:tabs>
              <w:spacing w:before="35" w:after="0" w:line="267" w:lineRule="exact"/>
              <w:ind w:left="276" w:right="0" w:hanging="169"/>
              <w:jc w:val="left"/>
              <w:rPr>
                <w:rFonts w:ascii="Times New Roman" w:eastAsia="Times New Roman"/>
                <w:sz w:val="22"/>
              </w:rPr>
            </w:pPr>
            <w:r>
              <w:rPr>
                <w:spacing w:val="-1"/>
                <w:sz w:val="22"/>
              </w:rPr>
              <w:t>环评中漏评废试液瓶</w:t>
            </w:r>
            <w:r>
              <w:rPr>
                <w:sz w:val="22"/>
              </w:rPr>
              <w:t>（</w:t>
            </w:r>
            <w:r>
              <w:rPr>
                <w:rFonts w:ascii="Times New Roman" w:eastAsia="Times New Roman"/>
                <w:sz w:val="22"/>
              </w:rPr>
              <w:t>HW49)</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9"/>
              <w:jc w:val="center"/>
              <w:rPr>
                <w:rFonts w:ascii="Times New Roman"/>
                <w:sz w:val="22"/>
              </w:rPr>
            </w:pPr>
            <w:r>
              <w:rPr>
                <w:rFonts w:ascii="Times New Roman"/>
                <w:w w:val="100"/>
                <w:sz w:val="22"/>
              </w:rPr>
              <w:t>8</w:t>
            </w:r>
          </w:p>
        </w:tc>
        <w:tc>
          <w:tcPr>
            <w:tcW w:w="3984" w:type="dxa"/>
          </w:tcPr>
          <w:p>
            <w:pPr>
              <w:pStyle w:val="9"/>
              <w:spacing w:before="192"/>
              <w:ind w:left="112"/>
              <w:rPr>
                <w:sz w:val="22"/>
              </w:rPr>
            </w:pPr>
            <w:r>
              <w:rPr>
                <w:sz w:val="22"/>
              </w:rPr>
              <w:t>ft东宝ft科技有限公司</w:t>
            </w:r>
          </w:p>
          <w:p>
            <w:pPr>
              <w:pStyle w:val="9"/>
              <w:spacing w:before="40"/>
              <w:ind w:left="112"/>
              <w:rPr>
                <w:sz w:val="22"/>
              </w:rPr>
            </w:pPr>
            <w:r>
              <w:rPr>
                <w:sz w:val="22"/>
              </w:rPr>
              <w:t>（原淄博市淄川区宝ft水泥厂）</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淄川区</w:t>
            </w:r>
          </w:p>
        </w:tc>
        <w:tc>
          <w:tcPr>
            <w:tcW w:w="7996" w:type="dxa"/>
          </w:tcPr>
          <w:p>
            <w:pPr>
              <w:pStyle w:val="9"/>
              <w:numPr>
                <w:ilvl w:val="0"/>
                <w:numId w:val="226"/>
              </w:numPr>
              <w:tabs>
                <w:tab w:val="left" w:pos="277"/>
              </w:tabs>
              <w:spacing w:before="34" w:after="0" w:line="240" w:lineRule="auto"/>
              <w:ind w:left="276" w:right="0" w:hanging="169"/>
              <w:jc w:val="left"/>
              <w:rPr>
                <w:sz w:val="22"/>
              </w:rPr>
            </w:pPr>
            <w:r>
              <w:rPr>
                <w:spacing w:val="-4"/>
                <w:sz w:val="22"/>
              </w:rPr>
              <w:t>危废管理计划中废试液瓶产生量发生重大变化未及时变更</w:t>
            </w:r>
          </w:p>
          <w:p>
            <w:pPr>
              <w:pStyle w:val="9"/>
              <w:numPr>
                <w:ilvl w:val="0"/>
                <w:numId w:val="226"/>
              </w:numPr>
              <w:tabs>
                <w:tab w:val="left" w:pos="277"/>
              </w:tabs>
              <w:spacing w:before="40" w:after="0" w:line="240" w:lineRule="auto"/>
              <w:ind w:left="276" w:right="0" w:hanging="169"/>
              <w:jc w:val="left"/>
              <w:rPr>
                <w:sz w:val="22"/>
              </w:rPr>
            </w:pPr>
            <w:r>
              <w:rPr>
                <w:spacing w:val="-2"/>
                <w:sz w:val="22"/>
              </w:rPr>
              <w:t>未如实做好年度申报登记</w:t>
            </w:r>
            <w:r>
              <w:rPr>
                <w:sz w:val="22"/>
              </w:rPr>
              <w:t>（</w:t>
            </w:r>
            <w:r>
              <w:rPr>
                <w:spacing w:val="-3"/>
                <w:sz w:val="22"/>
              </w:rPr>
              <w:t>废油桶、废试剂瓶、废液</w:t>
            </w:r>
            <w:r>
              <w:rPr>
                <w:sz w:val="22"/>
              </w:rPr>
              <w:t>）</w:t>
            </w:r>
          </w:p>
          <w:p>
            <w:pPr>
              <w:pStyle w:val="9"/>
              <w:numPr>
                <w:ilvl w:val="0"/>
                <w:numId w:val="226"/>
              </w:numPr>
              <w:tabs>
                <w:tab w:val="left" w:pos="277"/>
              </w:tabs>
              <w:spacing w:before="34" w:after="0" w:line="267" w:lineRule="exact"/>
              <w:ind w:left="276" w:right="0" w:hanging="169"/>
              <w:jc w:val="left"/>
              <w:rPr>
                <w:sz w:val="22"/>
              </w:rPr>
            </w:pPr>
            <w:r>
              <w:rPr>
                <w:spacing w:val="-1"/>
                <w:sz w:val="22"/>
              </w:rPr>
              <w:t>公示牌不规范</w:t>
            </w:r>
            <w:r>
              <w:rPr>
                <w:sz w:val="22"/>
              </w:rPr>
              <w:t>（</w:t>
            </w:r>
            <w:r>
              <w:rPr>
                <w:spacing w:val="-3"/>
                <w:sz w:val="22"/>
              </w:rPr>
              <w:t>缺少产生种类、处置去向等</w:t>
            </w:r>
            <w:r>
              <w:rPr>
                <w:sz w:val="22"/>
              </w:rPr>
              <w:t>）</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811" w:type="dxa"/>
          </w:tcPr>
          <w:p>
            <w:pPr>
              <w:pStyle w:val="9"/>
              <w:rPr>
                <w:rFonts w:ascii="Times New Roman"/>
                <w:sz w:val="24"/>
              </w:rPr>
            </w:pPr>
          </w:p>
          <w:p>
            <w:pPr>
              <w:pStyle w:val="9"/>
              <w:spacing w:before="9"/>
              <w:rPr>
                <w:rFonts w:ascii="Times New Roman"/>
                <w:sz w:val="22"/>
              </w:rPr>
            </w:pPr>
          </w:p>
          <w:p>
            <w:pPr>
              <w:pStyle w:val="9"/>
              <w:ind w:left="19"/>
              <w:jc w:val="center"/>
              <w:rPr>
                <w:rFonts w:ascii="Times New Roman"/>
                <w:sz w:val="22"/>
              </w:rPr>
            </w:pPr>
            <w:r>
              <w:rPr>
                <w:rFonts w:ascii="Times New Roman"/>
                <w:w w:val="100"/>
                <w:sz w:val="22"/>
              </w:rPr>
              <w:t>9</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淄博鲁中水泥有限公司</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淄川区</w:t>
            </w:r>
          </w:p>
        </w:tc>
        <w:tc>
          <w:tcPr>
            <w:tcW w:w="7996" w:type="dxa"/>
          </w:tcPr>
          <w:p>
            <w:pPr>
              <w:pStyle w:val="9"/>
              <w:numPr>
                <w:ilvl w:val="0"/>
                <w:numId w:val="227"/>
              </w:numPr>
              <w:tabs>
                <w:tab w:val="left" w:pos="277"/>
              </w:tabs>
              <w:spacing w:before="43" w:after="0" w:line="240" w:lineRule="auto"/>
              <w:ind w:left="276" w:right="0" w:hanging="169"/>
              <w:jc w:val="left"/>
              <w:rPr>
                <w:sz w:val="22"/>
              </w:rPr>
            </w:pPr>
            <w:r>
              <w:rPr>
                <w:spacing w:val="-1"/>
                <w:sz w:val="22"/>
              </w:rPr>
              <w:t>管理计划发生变动时</w:t>
            </w:r>
            <w:r>
              <w:rPr>
                <w:spacing w:val="-5"/>
                <w:sz w:val="22"/>
              </w:rPr>
              <w:t>（</w:t>
            </w:r>
            <w:r>
              <w:rPr>
                <w:spacing w:val="-1"/>
                <w:sz w:val="22"/>
              </w:rPr>
              <w:t>废试液瓶、化验室废液</w:t>
            </w:r>
            <w:r>
              <w:rPr>
                <w:spacing w:val="-3"/>
                <w:sz w:val="22"/>
              </w:rPr>
              <w:t>）</w:t>
            </w:r>
            <w:r>
              <w:rPr>
                <w:spacing w:val="-2"/>
                <w:sz w:val="22"/>
              </w:rPr>
              <w:t>，未及时变更申报</w:t>
            </w:r>
          </w:p>
          <w:p>
            <w:pPr>
              <w:pStyle w:val="9"/>
              <w:numPr>
                <w:ilvl w:val="0"/>
                <w:numId w:val="227"/>
              </w:numPr>
              <w:tabs>
                <w:tab w:val="left" w:pos="277"/>
              </w:tabs>
              <w:spacing w:before="40" w:after="0" w:line="240" w:lineRule="auto"/>
              <w:ind w:left="276" w:right="0" w:hanging="169"/>
              <w:jc w:val="left"/>
              <w:rPr>
                <w:sz w:val="22"/>
              </w:rPr>
            </w:pPr>
            <w:r>
              <w:rPr>
                <w:spacing w:val="-4"/>
                <w:sz w:val="22"/>
              </w:rPr>
              <w:t>未如实申报登记危险废物，废油桶、废试剂瓶、废液漏报</w:t>
            </w:r>
          </w:p>
          <w:p>
            <w:pPr>
              <w:pStyle w:val="9"/>
              <w:numPr>
                <w:ilvl w:val="0"/>
                <w:numId w:val="227"/>
              </w:numPr>
              <w:tabs>
                <w:tab w:val="left" w:pos="277"/>
              </w:tabs>
              <w:spacing w:before="35" w:after="0" w:line="240" w:lineRule="auto"/>
              <w:ind w:left="276" w:right="0" w:hanging="169"/>
              <w:jc w:val="left"/>
              <w:rPr>
                <w:sz w:val="22"/>
              </w:rPr>
            </w:pPr>
            <w:r>
              <w:rPr>
                <w:spacing w:val="-2"/>
                <w:sz w:val="22"/>
              </w:rPr>
              <w:t>台账危废种类、数量不准确</w:t>
            </w:r>
          </w:p>
          <w:p>
            <w:pPr>
              <w:pStyle w:val="9"/>
              <w:numPr>
                <w:ilvl w:val="0"/>
                <w:numId w:val="227"/>
              </w:numPr>
              <w:tabs>
                <w:tab w:val="left" w:pos="277"/>
              </w:tabs>
              <w:spacing w:before="40" w:after="0" w:line="277" w:lineRule="exact"/>
              <w:ind w:left="276" w:right="0" w:hanging="169"/>
              <w:jc w:val="left"/>
              <w:rPr>
                <w:sz w:val="22"/>
              </w:rPr>
            </w:pPr>
            <w:r>
              <w:rPr>
                <w:spacing w:val="-2"/>
                <w:sz w:val="22"/>
              </w:rPr>
              <w:t>环评中漏评化验室废液、废试液瓶</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10</w:t>
            </w:r>
          </w:p>
        </w:tc>
        <w:tc>
          <w:tcPr>
            <w:tcW w:w="3984" w:type="dxa"/>
          </w:tcPr>
          <w:p>
            <w:pPr>
              <w:pStyle w:val="9"/>
              <w:spacing w:before="5"/>
              <w:rPr>
                <w:rFonts w:ascii="Times New Roman"/>
                <w:sz w:val="30"/>
              </w:rPr>
            </w:pPr>
          </w:p>
          <w:p>
            <w:pPr>
              <w:pStyle w:val="9"/>
              <w:spacing w:before="1"/>
              <w:ind w:left="112"/>
              <w:rPr>
                <w:sz w:val="22"/>
              </w:rPr>
            </w:pPr>
            <w:r>
              <w:rPr>
                <w:sz w:val="22"/>
              </w:rPr>
              <w:t>ft东创大钢丝制品有限公司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淄川区</w:t>
            </w:r>
          </w:p>
        </w:tc>
        <w:tc>
          <w:tcPr>
            <w:tcW w:w="7996" w:type="dxa"/>
          </w:tcPr>
          <w:p>
            <w:pPr>
              <w:pStyle w:val="9"/>
              <w:numPr>
                <w:ilvl w:val="0"/>
                <w:numId w:val="228"/>
              </w:numPr>
              <w:tabs>
                <w:tab w:val="left" w:pos="277"/>
              </w:tabs>
              <w:spacing w:before="34" w:after="0" w:line="240" w:lineRule="auto"/>
              <w:ind w:left="276" w:right="0" w:hanging="169"/>
              <w:jc w:val="left"/>
              <w:rPr>
                <w:sz w:val="22"/>
              </w:rPr>
            </w:pPr>
            <w:r>
              <w:rPr>
                <w:spacing w:val="-2"/>
                <w:sz w:val="22"/>
              </w:rPr>
              <w:t>危险废物容器包装物的标签尺寸不对</w:t>
            </w:r>
          </w:p>
          <w:p>
            <w:pPr>
              <w:pStyle w:val="9"/>
              <w:numPr>
                <w:ilvl w:val="0"/>
                <w:numId w:val="228"/>
              </w:numPr>
              <w:tabs>
                <w:tab w:val="left" w:pos="277"/>
              </w:tabs>
              <w:spacing w:before="40" w:after="0" w:line="240" w:lineRule="auto"/>
              <w:ind w:left="276" w:right="0" w:hanging="169"/>
              <w:jc w:val="left"/>
              <w:rPr>
                <w:sz w:val="22"/>
              </w:rPr>
            </w:pPr>
            <w:r>
              <w:rPr>
                <w:spacing w:val="-3"/>
                <w:sz w:val="22"/>
              </w:rPr>
              <w:t>危废台账中出库日期与转移联单有个别不准确</w:t>
            </w:r>
          </w:p>
          <w:p>
            <w:pPr>
              <w:pStyle w:val="9"/>
              <w:numPr>
                <w:ilvl w:val="0"/>
                <w:numId w:val="228"/>
              </w:numPr>
              <w:tabs>
                <w:tab w:val="left" w:pos="277"/>
              </w:tabs>
              <w:spacing w:before="39" w:after="0" w:line="267" w:lineRule="exact"/>
              <w:ind w:left="276" w:right="0" w:hanging="169"/>
              <w:jc w:val="left"/>
              <w:rPr>
                <w:sz w:val="22"/>
              </w:rPr>
            </w:pPr>
            <w:r>
              <w:rPr>
                <w:spacing w:val="-1"/>
                <w:sz w:val="22"/>
              </w:rPr>
              <w:t>原环评中漏评废盐酸</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11</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淄博绿能环保能源有限公司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淄川区</w:t>
            </w:r>
          </w:p>
        </w:tc>
        <w:tc>
          <w:tcPr>
            <w:tcW w:w="7996" w:type="dxa"/>
          </w:tcPr>
          <w:p>
            <w:pPr>
              <w:pStyle w:val="9"/>
              <w:numPr>
                <w:ilvl w:val="0"/>
                <w:numId w:val="229"/>
              </w:numPr>
              <w:tabs>
                <w:tab w:val="left" w:pos="277"/>
              </w:tabs>
              <w:spacing w:before="34" w:after="0" w:line="240" w:lineRule="auto"/>
              <w:ind w:left="276" w:right="0" w:hanging="169"/>
              <w:jc w:val="left"/>
              <w:rPr>
                <w:sz w:val="22"/>
              </w:rPr>
            </w:pPr>
            <w:r>
              <w:rPr>
                <w:spacing w:val="-1"/>
                <w:sz w:val="22"/>
              </w:rPr>
              <w:t>危废标识牌不规范</w:t>
            </w:r>
          </w:p>
          <w:p>
            <w:pPr>
              <w:pStyle w:val="9"/>
              <w:numPr>
                <w:ilvl w:val="0"/>
                <w:numId w:val="229"/>
              </w:numPr>
              <w:tabs>
                <w:tab w:val="left" w:pos="277"/>
              </w:tabs>
              <w:spacing w:before="40" w:after="0" w:line="240" w:lineRule="auto"/>
              <w:ind w:left="276" w:right="0" w:hanging="169"/>
              <w:jc w:val="left"/>
              <w:rPr>
                <w:sz w:val="22"/>
              </w:rPr>
            </w:pPr>
            <w:r>
              <w:rPr>
                <w:spacing w:val="-3"/>
                <w:sz w:val="22"/>
              </w:rPr>
              <w:t>危废间内危废无明显间隔</w:t>
            </w:r>
          </w:p>
          <w:p>
            <w:pPr>
              <w:pStyle w:val="9"/>
              <w:numPr>
                <w:ilvl w:val="0"/>
                <w:numId w:val="229"/>
              </w:numPr>
              <w:tabs>
                <w:tab w:val="left" w:pos="277"/>
              </w:tabs>
              <w:spacing w:before="39" w:after="0" w:line="240" w:lineRule="auto"/>
              <w:ind w:left="276" w:right="0" w:hanging="169"/>
              <w:jc w:val="left"/>
              <w:rPr>
                <w:sz w:val="22"/>
              </w:rPr>
            </w:pPr>
            <w:r>
              <w:rPr>
                <w:spacing w:val="-1"/>
                <w:sz w:val="22"/>
              </w:rPr>
              <w:t>转移计划种类不全</w:t>
            </w:r>
          </w:p>
          <w:p>
            <w:pPr>
              <w:pStyle w:val="9"/>
              <w:numPr>
                <w:ilvl w:val="0"/>
                <w:numId w:val="229"/>
              </w:numPr>
              <w:tabs>
                <w:tab w:val="left" w:pos="277"/>
              </w:tabs>
              <w:spacing w:before="35" w:after="0" w:line="267" w:lineRule="exact"/>
              <w:ind w:left="276" w:right="0" w:hanging="169"/>
              <w:jc w:val="left"/>
              <w:rPr>
                <w:sz w:val="22"/>
              </w:rPr>
            </w:pPr>
            <w:r>
              <w:rPr>
                <w:spacing w:val="-2"/>
                <w:sz w:val="22"/>
              </w:rPr>
              <w:t>危废库无盛放废物的容器</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12</w:t>
            </w:r>
          </w:p>
        </w:tc>
        <w:tc>
          <w:tcPr>
            <w:tcW w:w="3984" w:type="dxa"/>
          </w:tcPr>
          <w:p>
            <w:pPr>
              <w:pStyle w:val="9"/>
              <w:spacing w:before="5"/>
              <w:rPr>
                <w:rFonts w:ascii="Times New Roman"/>
                <w:sz w:val="30"/>
              </w:rPr>
            </w:pPr>
          </w:p>
          <w:p>
            <w:pPr>
              <w:pStyle w:val="9"/>
              <w:spacing w:before="1"/>
              <w:ind w:left="112"/>
              <w:rPr>
                <w:sz w:val="22"/>
              </w:rPr>
            </w:pPr>
            <w:r>
              <w:rPr>
                <w:sz w:val="22"/>
              </w:rPr>
              <w:t>鲁丰织染有限公司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淄川区</w:t>
            </w:r>
          </w:p>
        </w:tc>
        <w:tc>
          <w:tcPr>
            <w:tcW w:w="7996" w:type="dxa"/>
          </w:tcPr>
          <w:p>
            <w:pPr>
              <w:pStyle w:val="9"/>
              <w:numPr>
                <w:ilvl w:val="0"/>
                <w:numId w:val="230"/>
              </w:numPr>
              <w:tabs>
                <w:tab w:val="left" w:pos="277"/>
              </w:tabs>
              <w:spacing w:before="34" w:after="0" w:line="240" w:lineRule="auto"/>
              <w:ind w:left="276" w:right="0" w:hanging="169"/>
              <w:jc w:val="left"/>
              <w:rPr>
                <w:sz w:val="22"/>
              </w:rPr>
            </w:pPr>
            <w:r>
              <w:rPr>
                <w:spacing w:val="-2"/>
                <w:sz w:val="22"/>
              </w:rPr>
              <w:t>危废信息公示牌未在门口张贴</w:t>
            </w:r>
          </w:p>
          <w:p>
            <w:pPr>
              <w:pStyle w:val="9"/>
              <w:numPr>
                <w:ilvl w:val="0"/>
                <w:numId w:val="230"/>
              </w:numPr>
              <w:tabs>
                <w:tab w:val="left" w:pos="277"/>
              </w:tabs>
              <w:spacing w:before="40" w:after="0" w:line="240" w:lineRule="auto"/>
              <w:ind w:left="276" w:right="0" w:hanging="169"/>
              <w:jc w:val="left"/>
              <w:rPr>
                <w:sz w:val="22"/>
              </w:rPr>
            </w:pPr>
            <w:r>
              <w:rPr>
                <w:spacing w:val="-1"/>
                <w:sz w:val="22"/>
              </w:rPr>
              <w:t>危废分类贮存不明显</w:t>
            </w:r>
          </w:p>
          <w:p>
            <w:pPr>
              <w:pStyle w:val="9"/>
              <w:numPr>
                <w:ilvl w:val="0"/>
                <w:numId w:val="230"/>
              </w:numPr>
              <w:tabs>
                <w:tab w:val="left" w:pos="277"/>
              </w:tabs>
              <w:spacing w:before="39" w:after="0" w:line="262" w:lineRule="exact"/>
              <w:ind w:left="276" w:right="0" w:hanging="169"/>
              <w:jc w:val="left"/>
              <w:rPr>
                <w:sz w:val="22"/>
              </w:rPr>
            </w:pPr>
            <w:r>
              <w:rPr>
                <w:spacing w:val="-3"/>
                <w:sz w:val="22"/>
              </w:rPr>
              <w:t>应急预案演练无总结材料</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13</w:t>
            </w:r>
          </w:p>
        </w:tc>
        <w:tc>
          <w:tcPr>
            <w:tcW w:w="3984" w:type="dxa"/>
          </w:tcPr>
          <w:p>
            <w:pPr>
              <w:pStyle w:val="9"/>
              <w:spacing w:before="192"/>
              <w:ind w:left="112"/>
              <w:rPr>
                <w:sz w:val="22"/>
              </w:rPr>
            </w:pPr>
            <w:r>
              <w:rPr>
                <w:sz w:val="22"/>
              </w:rPr>
              <w:t>鲁泰纺织股份有限公司</w:t>
            </w:r>
          </w:p>
        </w:tc>
        <w:tc>
          <w:tcPr>
            <w:tcW w:w="998" w:type="dxa"/>
          </w:tcPr>
          <w:p>
            <w:pPr>
              <w:pStyle w:val="9"/>
              <w:spacing w:before="192"/>
              <w:ind w:left="151" w:right="131"/>
              <w:jc w:val="center"/>
              <w:rPr>
                <w:sz w:val="22"/>
              </w:rPr>
            </w:pPr>
            <w:r>
              <w:rPr>
                <w:sz w:val="22"/>
              </w:rPr>
              <w:t>淄川区</w:t>
            </w:r>
          </w:p>
        </w:tc>
        <w:tc>
          <w:tcPr>
            <w:tcW w:w="7996" w:type="dxa"/>
          </w:tcPr>
          <w:p>
            <w:pPr>
              <w:pStyle w:val="9"/>
              <w:numPr>
                <w:ilvl w:val="0"/>
                <w:numId w:val="231"/>
              </w:numPr>
              <w:tabs>
                <w:tab w:val="left" w:pos="277"/>
              </w:tabs>
              <w:spacing w:before="34" w:after="0" w:line="240" w:lineRule="auto"/>
              <w:ind w:left="276" w:right="0" w:hanging="169"/>
              <w:jc w:val="left"/>
              <w:rPr>
                <w:sz w:val="22"/>
              </w:rPr>
            </w:pPr>
            <w:r>
              <w:rPr>
                <w:spacing w:val="-2"/>
                <w:sz w:val="22"/>
              </w:rPr>
              <w:t>环评中漏评废树脂、实验室废液</w:t>
            </w:r>
          </w:p>
          <w:p>
            <w:pPr>
              <w:pStyle w:val="9"/>
              <w:numPr>
                <w:ilvl w:val="0"/>
                <w:numId w:val="231"/>
              </w:numPr>
              <w:tabs>
                <w:tab w:val="left" w:pos="277"/>
              </w:tabs>
              <w:spacing w:before="40" w:after="0" w:line="267" w:lineRule="exact"/>
              <w:ind w:left="276" w:right="0" w:hanging="169"/>
              <w:jc w:val="left"/>
              <w:rPr>
                <w:sz w:val="22"/>
              </w:rPr>
            </w:pPr>
            <w:r>
              <w:rPr>
                <w:spacing w:val="-3"/>
                <w:sz w:val="22"/>
              </w:rPr>
              <w:t>应急预案演练无总结材料</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left="170" w:right="146"/>
              <w:jc w:val="center"/>
              <w:rPr>
                <w:rFonts w:ascii="Times New Roman"/>
                <w:sz w:val="22"/>
              </w:rPr>
            </w:pPr>
            <w:r>
              <w:rPr>
                <w:rFonts w:ascii="Times New Roman"/>
                <w:sz w:val="22"/>
              </w:rPr>
              <w:t>14</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淄博明泰电器科技有限公司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淄川区</w:t>
            </w:r>
          </w:p>
        </w:tc>
        <w:tc>
          <w:tcPr>
            <w:tcW w:w="7996" w:type="dxa"/>
          </w:tcPr>
          <w:p>
            <w:pPr>
              <w:pStyle w:val="9"/>
              <w:numPr>
                <w:ilvl w:val="0"/>
                <w:numId w:val="232"/>
              </w:numPr>
              <w:tabs>
                <w:tab w:val="left" w:pos="277"/>
              </w:tabs>
              <w:spacing w:before="34" w:after="0" w:line="240" w:lineRule="auto"/>
              <w:ind w:left="276" w:right="0" w:hanging="169"/>
              <w:jc w:val="left"/>
              <w:rPr>
                <w:sz w:val="22"/>
              </w:rPr>
            </w:pPr>
            <w:r>
              <w:rPr>
                <w:spacing w:val="-2"/>
                <w:sz w:val="22"/>
              </w:rPr>
              <w:t>危险废物识别标志一处不规范</w:t>
            </w:r>
          </w:p>
          <w:p>
            <w:pPr>
              <w:pStyle w:val="9"/>
              <w:numPr>
                <w:ilvl w:val="0"/>
                <w:numId w:val="232"/>
              </w:numPr>
              <w:tabs>
                <w:tab w:val="left" w:pos="277"/>
              </w:tabs>
              <w:spacing w:before="35" w:after="0" w:line="240" w:lineRule="auto"/>
              <w:ind w:left="276" w:right="0" w:hanging="169"/>
              <w:jc w:val="left"/>
              <w:rPr>
                <w:sz w:val="22"/>
              </w:rPr>
            </w:pPr>
            <w:r>
              <w:rPr>
                <w:spacing w:val="-1"/>
                <w:sz w:val="22"/>
              </w:rPr>
              <w:t>不同危废间无明显间隔</w:t>
            </w:r>
          </w:p>
          <w:p>
            <w:pPr>
              <w:pStyle w:val="9"/>
              <w:numPr>
                <w:ilvl w:val="0"/>
                <w:numId w:val="232"/>
              </w:numPr>
              <w:tabs>
                <w:tab w:val="left" w:pos="277"/>
              </w:tabs>
              <w:spacing w:before="39" w:after="0" w:line="240" w:lineRule="auto"/>
              <w:ind w:left="276" w:right="0" w:hanging="169"/>
              <w:jc w:val="left"/>
              <w:rPr>
                <w:sz w:val="22"/>
              </w:rPr>
            </w:pPr>
            <w:r>
              <w:rPr>
                <w:spacing w:val="-2"/>
                <w:sz w:val="22"/>
              </w:rPr>
              <w:t>危废库未设置废水导排渠道</w:t>
            </w:r>
          </w:p>
          <w:p>
            <w:pPr>
              <w:pStyle w:val="9"/>
              <w:numPr>
                <w:ilvl w:val="0"/>
                <w:numId w:val="232"/>
              </w:numPr>
              <w:tabs>
                <w:tab w:val="left" w:pos="277"/>
              </w:tabs>
              <w:spacing w:before="40" w:after="0" w:line="240" w:lineRule="auto"/>
              <w:ind w:left="276" w:right="0" w:hanging="169"/>
              <w:jc w:val="left"/>
              <w:rPr>
                <w:sz w:val="22"/>
              </w:rPr>
            </w:pPr>
            <w:r>
              <w:rPr>
                <w:spacing w:val="-1"/>
                <w:sz w:val="22"/>
              </w:rPr>
              <w:t>标签上未注明入库日期</w:t>
            </w:r>
          </w:p>
          <w:p>
            <w:pPr>
              <w:pStyle w:val="9"/>
              <w:numPr>
                <w:ilvl w:val="0"/>
                <w:numId w:val="232"/>
              </w:numPr>
              <w:tabs>
                <w:tab w:val="left" w:pos="277"/>
              </w:tabs>
              <w:spacing w:before="35" w:after="0" w:line="240" w:lineRule="auto"/>
              <w:ind w:left="276" w:right="0" w:hanging="169"/>
              <w:jc w:val="left"/>
              <w:rPr>
                <w:sz w:val="22"/>
              </w:rPr>
            </w:pPr>
            <w:r>
              <w:rPr>
                <w:spacing w:val="-3"/>
                <w:sz w:val="22"/>
              </w:rPr>
              <w:t>未如实申报登记，漏失废机油和废离子交换树脂</w:t>
            </w:r>
          </w:p>
          <w:p>
            <w:pPr>
              <w:pStyle w:val="9"/>
              <w:numPr>
                <w:ilvl w:val="0"/>
                <w:numId w:val="232"/>
              </w:numPr>
              <w:tabs>
                <w:tab w:val="left" w:pos="277"/>
              </w:tabs>
              <w:spacing w:before="40" w:after="0" w:line="267" w:lineRule="exact"/>
              <w:ind w:left="276" w:right="0" w:hanging="169"/>
              <w:jc w:val="left"/>
              <w:rPr>
                <w:sz w:val="22"/>
              </w:rPr>
            </w:pPr>
            <w:r>
              <w:rPr>
                <w:spacing w:val="-3"/>
                <w:sz w:val="22"/>
              </w:rPr>
              <w:t>环评中漏评废离子树脂、废机油和废活性炭</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15</w:t>
            </w:r>
          </w:p>
        </w:tc>
        <w:tc>
          <w:tcPr>
            <w:tcW w:w="3984" w:type="dxa"/>
          </w:tcPr>
          <w:p>
            <w:pPr>
              <w:pStyle w:val="9"/>
              <w:spacing w:before="5"/>
              <w:rPr>
                <w:rFonts w:ascii="Times New Roman"/>
                <w:sz w:val="30"/>
              </w:rPr>
            </w:pPr>
          </w:p>
          <w:p>
            <w:pPr>
              <w:pStyle w:val="9"/>
              <w:spacing w:before="1"/>
              <w:ind w:left="112"/>
              <w:rPr>
                <w:sz w:val="22"/>
              </w:rPr>
            </w:pPr>
            <w:r>
              <w:rPr>
                <w:sz w:val="22"/>
              </w:rPr>
              <w:t>ft东唐骏欧铃汽车制造有限公司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淄川区</w:t>
            </w:r>
          </w:p>
        </w:tc>
        <w:tc>
          <w:tcPr>
            <w:tcW w:w="7996" w:type="dxa"/>
          </w:tcPr>
          <w:p>
            <w:pPr>
              <w:pStyle w:val="9"/>
              <w:numPr>
                <w:ilvl w:val="0"/>
                <w:numId w:val="233"/>
              </w:numPr>
              <w:tabs>
                <w:tab w:val="left" w:pos="277"/>
              </w:tabs>
              <w:spacing w:before="34" w:after="0" w:line="240" w:lineRule="auto"/>
              <w:ind w:left="276" w:right="0" w:hanging="169"/>
              <w:jc w:val="left"/>
              <w:rPr>
                <w:sz w:val="22"/>
              </w:rPr>
            </w:pPr>
            <w:r>
              <w:rPr>
                <w:spacing w:val="-3"/>
                <w:sz w:val="22"/>
              </w:rPr>
              <w:t>危废库未设置废水导流沟</w:t>
            </w:r>
          </w:p>
          <w:p>
            <w:pPr>
              <w:pStyle w:val="9"/>
              <w:numPr>
                <w:ilvl w:val="0"/>
                <w:numId w:val="233"/>
              </w:numPr>
              <w:tabs>
                <w:tab w:val="left" w:pos="277"/>
              </w:tabs>
              <w:spacing w:before="40" w:after="0" w:line="240" w:lineRule="auto"/>
              <w:ind w:left="276" w:right="0" w:hanging="169"/>
              <w:jc w:val="left"/>
              <w:rPr>
                <w:sz w:val="22"/>
              </w:rPr>
            </w:pPr>
            <w:r>
              <w:rPr>
                <w:spacing w:val="-1"/>
                <w:sz w:val="22"/>
              </w:rPr>
              <w:t>不同废物间无明显间隔</w:t>
            </w:r>
          </w:p>
          <w:p>
            <w:pPr>
              <w:pStyle w:val="9"/>
              <w:numPr>
                <w:ilvl w:val="0"/>
                <w:numId w:val="233"/>
              </w:numPr>
              <w:tabs>
                <w:tab w:val="left" w:pos="277"/>
              </w:tabs>
              <w:spacing w:before="34" w:after="0" w:line="267" w:lineRule="exact"/>
              <w:ind w:left="276" w:right="0" w:hanging="169"/>
              <w:jc w:val="left"/>
              <w:rPr>
                <w:sz w:val="22"/>
              </w:rPr>
            </w:pPr>
            <w:r>
              <w:rPr>
                <w:spacing w:val="-1"/>
                <w:sz w:val="22"/>
              </w:rPr>
              <w:t>信息公示牌不规范</w:t>
            </w:r>
            <w:r>
              <w:rPr>
                <w:sz w:val="22"/>
              </w:rPr>
              <w:t>（</w:t>
            </w:r>
            <w:r>
              <w:rPr>
                <w:spacing w:val="-4"/>
                <w:sz w:val="22"/>
              </w:rPr>
              <w:t>缺少种类、去向、处置方式</w:t>
            </w:r>
            <w:r>
              <w:rPr>
                <w:spacing w:val="-5"/>
                <w:sz w:val="22"/>
              </w:rPr>
              <w:t>）</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16</w:t>
            </w:r>
          </w:p>
        </w:tc>
        <w:tc>
          <w:tcPr>
            <w:tcW w:w="3984" w:type="dxa"/>
          </w:tcPr>
          <w:p>
            <w:pPr>
              <w:pStyle w:val="9"/>
              <w:spacing w:before="34" w:line="267" w:lineRule="exact"/>
              <w:ind w:left="112"/>
              <w:rPr>
                <w:sz w:val="22"/>
              </w:rPr>
            </w:pPr>
            <w:r>
              <w:rPr>
                <w:sz w:val="22"/>
              </w:rPr>
              <w:t>ft东凯盛新材料股份有限公司</w:t>
            </w:r>
          </w:p>
        </w:tc>
        <w:tc>
          <w:tcPr>
            <w:tcW w:w="998" w:type="dxa"/>
          </w:tcPr>
          <w:p>
            <w:pPr>
              <w:pStyle w:val="9"/>
              <w:spacing w:before="34" w:line="267" w:lineRule="exact"/>
              <w:ind w:left="151" w:right="131"/>
              <w:jc w:val="center"/>
              <w:rPr>
                <w:sz w:val="22"/>
              </w:rPr>
            </w:pPr>
            <w:r>
              <w:rPr>
                <w:sz w:val="22"/>
              </w:rPr>
              <w:t>淄川区</w:t>
            </w:r>
          </w:p>
        </w:tc>
        <w:tc>
          <w:tcPr>
            <w:tcW w:w="7996" w:type="dxa"/>
          </w:tcPr>
          <w:p>
            <w:pPr>
              <w:pStyle w:val="9"/>
              <w:spacing w:before="34" w:line="267" w:lineRule="exact"/>
              <w:ind w:left="108"/>
              <w:rPr>
                <w:sz w:val="22"/>
              </w:rPr>
            </w:pPr>
            <w:r>
              <w:rPr>
                <w:rFonts w:ascii="Times New Roman" w:eastAsia="Times New Roman"/>
                <w:sz w:val="22"/>
              </w:rPr>
              <w:t>1.</w:t>
            </w:r>
            <w:r>
              <w:rPr>
                <w:sz w:val="22"/>
              </w:rPr>
              <w:t>危废管理计划内容不够齐全，</w:t>
            </w:r>
            <w:r>
              <w:rPr>
                <w:rFonts w:ascii="Times New Roman" w:eastAsia="Times New Roman"/>
                <w:sz w:val="22"/>
              </w:rPr>
              <w:t xml:space="preserve">19 </w:t>
            </w:r>
            <w:r>
              <w:rPr>
                <w:sz w:val="22"/>
              </w:rPr>
              <w:t>年管理计划缺少废化学品</w:t>
            </w:r>
            <w:r>
              <w:rPr>
                <w:rFonts w:ascii="Times New Roman" w:eastAsia="Times New Roman"/>
                <w:sz w:val="22"/>
              </w:rPr>
              <w:t>[HW49]</w:t>
            </w:r>
            <w:r>
              <w:rPr>
                <w:sz w:val="22"/>
              </w:rPr>
              <w:t>应及时变更</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17</w:t>
            </w:r>
          </w:p>
        </w:tc>
        <w:tc>
          <w:tcPr>
            <w:tcW w:w="3984" w:type="dxa"/>
          </w:tcPr>
          <w:p>
            <w:pPr>
              <w:pStyle w:val="9"/>
              <w:spacing w:before="192"/>
              <w:ind w:left="112"/>
              <w:rPr>
                <w:sz w:val="22"/>
              </w:rPr>
            </w:pPr>
            <w:r>
              <w:rPr>
                <w:sz w:val="22"/>
              </w:rPr>
              <w:t>ft东鲁维制药有限公司</w:t>
            </w:r>
          </w:p>
        </w:tc>
        <w:tc>
          <w:tcPr>
            <w:tcW w:w="998" w:type="dxa"/>
          </w:tcPr>
          <w:p>
            <w:pPr>
              <w:pStyle w:val="9"/>
              <w:spacing w:before="192"/>
              <w:ind w:left="151" w:right="131"/>
              <w:jc w:val="center"/>
              <w:rPr>
                <w:sz w:val="22"/>
              </w:rPr>
            </w:pPr>
            <w:r>
              <w:rPr>
                <w:sz w:val="22"/>
              </w:rPr>
              <w:t>淄川区</w:t>
            </w:r>
          </w:p>
        </w:tc>
        <w:tc>
          <w:tcPr>
            <w:tcW w:w="7996" w:type="dxa"/>
          </w:tcPr>
          <w:p>
            <w:pPr>
              <w:pStyle w:val="9"/>
              <w:numPr>
                <w:ilvl w:val="0"/>
                <w:numId w:val="234"/>
              </w:numPr>
              <w:tabs>
                <w:tab w:val="left" w:pos="277"/>
              </w:tabs>
              <w:spacing w:before="34" w:after="0" w:line="240" w:lineRule="auto"/>
              <w:ind w:left="276" w:right="0" w:hanging="169"/>
              <w:jc w:val="left"/>
              <w:rPr>
                <w:sz w:val="22"/>
              </w:rPr>
            </w:pPr>
            <w:r>
              <w:rPr>
                <w:spacing w:val="-2"/>
                <w:sz w:val="22"/>
              </w:rPr>
              <w:t>危废库警示标识尺寸不对</w:t>
            </w:r>
          </w:p>
          <w:p>
            <w:pPr>
              <w:pStyle w:val="9"/>
              <w:numPr>
                <w:ilvl w:val="0"/>
                <w:numId w:val="234"/>
              </w:numPr>
              <w:tabs>
                <w:tab w:val="left" w:pos="277"/>
              </w:tabs>
              <w:spacing w:before="40" w:after="0" w:line="262" w:lineRule="exact"/>
              <w:ind w:left="276" w:right="0" w:hanging="169"/>
              <w:jc w:val="left"/>
              <w:rPr>
                <w:sz w:val="22"/>
              </w:rPr>
            </w:pPr>
            <w:r>
              <w:rPr>
                <w:spacing w:val="-2"/>
                <w:sz w:val="22"/>
              </w:rPr>
              <w:t>台账中存在错误，出库记录不详细</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left="170" w:right="146"/>
              <w:jc w:val="center"/>
              <w:rPr>
                <w:rFonts w:ascii="Times New Roman"/>
                <w:sz w:val="22"/>
              </w:rPr>
            </w:pPr>
            <w:r>
              <w:rPr>
                <w:rFonts w:ascii="Times New Roman"/>
                <w:sz w:val="22"/>
              </w:rPr>
              <w:t>18</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ft东天晟机械装备股份有限公司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淄川区</w:t>
            </w:r>
          </w:p>
        </w:tc>
        <w:tc>
          <w:tcPr>
            <w:tcW w:w="7996" w:type="dxa"/>
          </w:tcPr>
          <w:p>
            <w:pPr>
              <w:pStyle w:val="9"/>
              <w:numPr>
                <w:ilvl w:val="0"/>
                <w:numId w:val="235"/>
              </w:numPr>
              <w:tabs>
                <w:tab w:val="left" w:pos="277"/>
              </w:tabs>
              <w:spacing w:before="34" w:after="0" w:line="240" w:lineRule="auto"/>
              <w:ind w:left="276" w:right="0" w:hanging="169"/>
              <w:jc w:val="left"/>
              <w:rPr>
                <w:sz w:val="22"/>
              </w:rPr>
            </w:pPr>
            <w:r>
              <w:rPr>
                <w:spacing w:val="-2"/>
                <w:sz w:val="22"/>
              </w:rPr>
              <w:t>危废申报登记种类不全</w:t>
            </w:r>
            <w:r>
              <w:rPr>
                <w:sz w:val="22"/>
              </w:rPr>
              <w:t>（</w:t>
            </w:r>
            <w:r>
              <w:rPr>
                <w:spacing w:val="-1"/>
                <w:sz w:val="22"/>
              </w:rPr>
              <w:t>无活性炭、废滤袋等</w:t>
            </w:r>
            <w:r>
              <w:rPr>
                <w:sz w:val="22"/>
              </w:rPr>
              <w:t>）</w:t>
            </w:r>
          </w:p>
          <w:p>
            <w:pPr>
              <w:pStyle w:val="9"/>
              <w:numPr>
                <w:ilvl w:val="0"/>
                <w:numId w:val="235"/>
              </w:numPr>
              <w:tabs>
                <w:tab w:val="left" w:pos="277"/>
              </w:tabs>
              <w:spacing w:before="40" w:after="0" w:line="240" w:lineRule="auto"/>
              <w:ind w:left="276" w:right="0" w:hanging="169"/>
              <w:jc w:val="left"/>
              <w:rPr>
                <w:sz w:val="22"/>
              </w:rPr>
            </w:pPr>
            <w:r>
              <w:rPr>
                <w:spacing w:val="-1"/>
                <w:sz w:val="22"/>
              </w:rPr>
              <w:t>废油漆桶上标签不全</w:t>
            </w:r>
          </w:p>
          <w:p>
            <w:pPr>
              <w:pStyle w:val="9"/>
              <w:numPr>
                <w:ilvl w:val="0"/>
                <w:numId w:val="235"/>
              </w:numPr>
              <w:tabs>
                <w:tab w:val="left" w:pos="277"/>
              </w:tabs>
              <w:spacing w:before="39" w:after="0" w:line="240" w:lineRule="auto"/>
              <w:ind w:left="276" w:right="0" w:hanging="169"/>
              <w:jc w:val="left"/>
              <w:rPr>
                <w:sz w:val="22"/>
              </w:rPr>
            </w:pPr>
            <w:r>
              <w:rPr>
                <w:spacing w:val="-3"/>
                <w:sz w:val="22"/>
              </w:rPr>
              <w:t>不同危废之间无明显间隔</w:t>
            </w:r>
          </w:p>
          <w:p>
            <w:pPr>
              <w:pStyle w:val="9"/>
              <w:numPr>
                <w:ilvl w:val="0"/>
                <w:numId w:val="235"/>
              </w:numPr>
              <w:tabs>
                <w:tab w:val="left" w:pos="277"/>
              </w:tabs>
              <w:spacing w:before="35" w:after="0" w:line="240" w:lineRule="auto"/>
              <w:ind w:left="276" w:right="0" w:hanging="169"/>
              <w:jc w:val="left"/>
              <w:rPr>
                <w:sz w:val="22"/>
              </w:rPr>
            </w:pPr>
            <w:r>
              <w:rPr>
                <w:spacing w:val="-1"/>
                <w:sz w:val="22"/>
              </w:rPr>
              <w:t>应急预案无演练记录</w:t>
            </w:r>
          </w:p>
          <w:p>
            <w:pPr>
              <w:pStyle w:val="9"/>
              <w:numPr>
                <w:ilvl w:val="0"/>
                <w:numId w:val="235"/>
              </w:numPr>
              <w:tabs>
                <w:tab w:val="left" w:pos="277"/>
              </w:tabs>
              <w:spacing w:before="40" w:after="0" w:line="240" w:lineRule="auto"/>
              <w:ind w:left="276" w:right="0" w:hanging="169"/>
              <w:jc w:val="left"/>
              <w:rPr>
                <w:sz w:val="22"/>
              </w:rPr>
            </w:pPr>
            <w:r>
              <w:rPr>
                <w:spacing w:val="-1"/>
                <w:sz w:val="22"/>
              </w:rPr>
              <w:t>危废台账有错误</w:t>
            </w:r>
            <w:r>
              <w:rPr>
                <w:sz w:val="22"/>
              </w:rPr>
              <w:t>（</w:t>
            </w:r>
            <w:r>
              <w:rPr>
                <w:spacing w:val="-3"/>
                <w:sz w:val="22"/>
              </w:rPr>
              <w:t>有漏项，数据不准确</w:t>
            </w:r>
            <w:r>
              <w:rPr>
                <w:sz w:val="22"/>
              </w:rPr>
              <w:t>）</w:t>
            </w:r>
          </w:p>
          <w:p>
            <w:pPr>
              <w:pStyle w:val="9"/>
              <w:numPr>
                <w:ilvl w:val="0"/>
                <w:numId w:val="235"/>
              </w:numPr>
              <w:tabs>
                <w:tab w:val="left" w:pos="277"/>
              </w:tabs>
              <w:spacing w:before="40" w:after="0" w:line="267" w:lineRule="exact"/>
              <w:ind w:left="276" w:right="0" w:hanging="169"/>
              <w:jc w:val="left"/>
              <w:rPr>
                <w:sz w:val="22"/>
              </w:rPr>
            </w:pPr>
            <w:r>
              <w:rPr>
                <w:spacing w:val="-1"/>
                <w:sz w:val="22"/>
              </w:rPr>
              <w:t>贮存场所未做防渗处理</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19</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淄博福禄新型材料有限责任公司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淄川区</w:t>
            </w:r>
          </w:p>
        </w:tc>
        <w:tc>
          <w:tcPr>
            <w:tcW w:w="7996" w:type="dxa"/>
          </w:tcPr>
          <w:p>
            <w:pPr>
              <w:pStyle w:val="9"/>
              <w:spacing w:before="34"/>
              <w:ind w:left="108"/>
              <w:rPr>
                <w:sz w:val="22"/>
              </w:rPr>
            </w:pPr>
            <w:r>
              <w:rPr>
                <w:rFonts w:ascii="Times New Roman" w:eastAsia="Times New Roman"/>
                <w:sz w:val="22"/>
              </w:rPr>
              <w:t xml:space="preserve">1.2019 </w:t>
            </w:r>
            <w:r>
              <w:rPr>
                <w:sz w:val="22"/>
              </w:rPr>
              <w:t>年申报登记漏报废活性炭</w:t>
            </w:r>
          </w:p>
          <w:p>
            <w:pPr>
              <w:pStyle w:val="9"/>
              <w:numPr>
                <w:ilvl w:val="0"/>
                <w:numId w:val="236"/>
              </w:numPr>
              <w:tabs>
                <w:tab w:val="left" w:pos="277"/>
              </w:tabs>
              <w:spacing w:before="35" w:after="0" w:line="240" w:lineRule="auto"/>
              <w:ind w:left="276" w:right="0" w:hanging="169"/>
              <w:jc w:val="left"/>
              <w:rPr>
                <w:sz w:val="22"/>
              </w:rPr>
            </w:pPr>
            <w:r>
              <w:rPr>
                <w:spacing w:val="-3"/>
                <w:sz w:val="22"/>
              </w:rPr>
              <w:t>危废分类贮存间隔不明显</w:t>
            </w:r>
          </w:p>
          <w:p>
            <w:pPr>
              <w:pStyle w:val="9"/>
              <w:numPr>
                <w:ilvl w:val="0"/>
                <w:numId w:val="236"/>
              </w:numPr>
              <w:tabs>
                <w:tab w:val="left" w:pos="277"/>
              </w:tabs>
              <w:spacing w:before="39" w:after="0" w:line="240" w:lineRule="auto"/>
              <w:ind w:left="276" w:right="0" w:hanging="169"/>
              <w:jc w:val="left"/>
              <w:rPr>
                <w:sz w:val="22"/>
              </w:rPr>
            </w:pPr>
            <w:r>
              <w:rPr>
                <w:spacing w:val="-1"/>
                <w:sz w:val="22"/>
              </w:rPr>
              <w:t>小标签未填写日期</w:t>
            </w:r>
          </w:p>
          <w:p>
            <w:pPr>
              <w:pStyle w:val="9"/>
              <w:numPr>
                <w:ilvl w:val="0"/>
                <w:numId w:val="236"/>
              </w:numPr>
              <w:tabs>
                <w:tab w:val="left" w:pos="277"/>
              </w:tabs>
              <w:spacing w:before="40" w:after="0" w:line="262" w:lineRule="exact"/>
              <w:ind w:left="276" w:right="0" w:hanging="169"/>
              <w:jc w:val="left"/>
              <w:rPr>
                <w:sz w:val="22"/>
              </w:rPr>
            </w:pPr>
            <w:r>
              <w:rPr>
                <w:spacing w:val="-1"/>
                <w:sz w:val="22"/>
              </w:rPr>
              <w:t>应急预案无总结材料</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left="170" w:right="146"/>
              <w:jc w:val="center"/>
              <w:rPr>
                <w:rFonts w:ascii="Times New Roman"/>
                <w:sz w:val="22"/>
              </w:rPr>
            </w:pPr>
            <w:r>
              <w:rPr>
                <w:rFonts w:ascii="Times New Roman"/>
                <w:sz w:val="22"/>
              </w:rPr>
              <w:t>21</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淄博市淄川福利化工原料厂</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淄川区</w:t>
            </w:r>
          </w:p>
        </w:tc>
        <w:tc>
          <w:tcPr>
            <w:tcW w:w="7996" w:type="dxa"/>
          </w:tcPr>
          <w:p>
            <w:pPr>
              <w:pStyle w:val="9"/>
              <w:numPr>
                <w:ilvl w:val="0"/>
                <w:numId w:val="237"/>
              </w:numPr>
              <w:tabs>
                <w:tab w:val="left" w:pos="277"/>
              </w:tabs>
              <w:spacing w:before="34" w:after="0" w:line="240" w:lineRule="auto"/>
              <w:ind w:left="276" w:right="0" w:hanging="169"/>
              <w:jc w:val="left"/>
              <w:rPr>
                <w:sz w:val="22"/>
              </w:rPr>
            </w:pPr>
            <w:r>
              <w:rPr>
                <w:spacing w:val="-2"/>
                <w:sz w:val="22"/>
              </w:rPr>
              <w:t>危废库无标签，无盛放容器</w:t>
            </w:r>
          </w:p>
          <w:p>
            <w:pPr>
              <w:pStyle w:val="9"/>
              <w:numPr>
                <w:ilvl w:val="0"/>
                <w:numId w:val="237"/>
              </w:numPr>
              <w:tabs>
                <w:tab w:val="left" w:pos="277"/>
              </w:tabs>
              <w:spacing w:before="40" w:after="0" w:line="240" w:lineRule="auto"/>
              <w:ind w:left="276" w:right="0" w:hanging="169"/>
              <w:jc w:val="left"/>
              <w:rPr>
                <w:sz w:val="22"/>
              </w:rPr>
            </w:pPr>
            <w:r>
              <w:rPr>
                <w:spacing w:val="-2"/>
                <w:sz w:val="22"/>
              </w:rPr>
              <w:t>危废标识牌不正确，尺寸不对</w:t>
            </w:r>
          </w:p>
          <w:p>
            <w:pPr>
              <w:pStyle w:val="9"/>
              <w:numPr>
                <w:ilvl w:val="0"/>
                <w:numId w:val="237"/>
              </w:numPr>
              <w:tabs>
                <w:tab w:val="left" w:pos="277"/>
              </w:tabs>
              <w:spacing w:before="39" w:after="0" w:line="240" w:lineRule="auto"/>
              <w:ind w:left="276" w:right="0" w:hanging="169"/>
              <w:jc w:val="left"/>
              <w:rPr>
                <w:sz w:val="22"/>
              </w:rPr>
            </w:pPr>
            <w:r>
              <w:rPr>
                <w:spacing w:val="-2"/>
                <w:sz w:val="22"/>
              </w:rPr>
              <w:t>管理计划未申报废催化剂、废机油</w:t>
            </w:r>
          </w:p>
          <w:p>
            <w:pPr>
              <w:pStyle w:val="9"/>
              <w:numPr>
                <w:ilvl w:val="0"/>
                <w:numId w:val="238"/>
              </w:numPr>
              <w:tabs>
                <w:tab w:val="left" w:pos="277"/>
              </w:tabs>
              <w:spacing w:before="35" w:after="0" w:line="240" w:lineRule="auto"/>
              <w:ind w:left="276" w:right="0" w:hanging="169"/>
              <w:jc w:val="left"/>
              <w:rPr>
                <w:sz w:val="22"/>
              </w:rPr>
            </w:pPr>
            <w:r>
              <w:rPr>
                <w:spacing w:val="-3"/>
                <w:sz w:val="22"/>
              </w:rPr>
              <w:t>申报登记中漏报废催化剂五氧化二钒，废机油</w:t>
            </w:r>
          </w:p>
          <w:p>
            <w:pPr>
              <w:pStyle w:val="9"/>
              <w:numPr>
                <w:ilvl w:val="0"/>
                <w:numId w:val="238"/>
              </w:numPr>
              <w:tabs>
                <w:tab w:val="left" w:pos="277"/>
              </w:tabs>
              <w:spacing w:before="40" w:after="0" w:line="240" w:lineRule="auto"/>
              <w:ind w:left="276" w:right="0" w:hanging="169"/>
              <w:jc w:val="left"/>
              <w:rPr>
                <w:sz w:val="22"/>
              </w:rPr>
            </w:pPr>
            <w:r>
              <w:rPr>
                <w:spacing w:val="-1"/>
                <w:sz w:val="22"/>
              </w:rPr>
              <w:t>无工作人员培训照片</w:t>
            </w:r>
          </w:p>
          <w:p>
            <w:pPr>
              <w:pStyle w:val="9"/>
              <w:numPr>
                <w:ilvl w:val="0"/>
                <w:numId w:val="238"/>
              </w:numPr>
              <w:tabs>
                <w:tab w:val="left" w:pos="277"/>
              </w:tabs>
              <w:spacing w:before="40" w:after="0" w:line="262" w:lineRule="exact"/>
              <w:ind w:left="276" w:right="0" w:hanging="169"/>
              <w:jc w:val="left"/>
              <w:rPr>
                <w:sz w:val="22"/>
              </w:rPr>
            </w:pPr>
            <w:r>
              <w:rPr>
                <w:spacing w:val="-2"/>
                <w:sz w:val="22"/>
              </w:rPr>
              <w:t>危废库有水渗漏，未做好防水</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2"/>
              <w:rPr>
                <w:rFonts w:ascii="Times New Roman"/>
                <w:sz w:val="32"/>
              </w:rPr>
            </w:pPr>
          </w:p>
          <w:p>
            <w:pPr>
              <w:pStyle w:val="9"/>
              <w:ind w:left="170" w:right="146"/>
              <w:jc w:val="center"/>
              <w:rPr>
                <w:rFonts w:ascii="Times New Roman"/>
                <w:sz w:val="22"/>
              </w:rPr>
            </w:pPr>
            <w:r>
              <w:rPr>
                <w:rFonts w:ascii="Times New Roman"/>
                <w:sz w:val="22"/>
              </w:rPr>
              <w:t>22</w:t>
            </w:r>
          </w:p>
        </w:tc>
        <w:tc>
          <w:tcPr>
            <w:tcW w:w="3984" w:type="dxa"/>
          </w:tcPr>
          <w:p>
            <w:pPr>
              <w:pStyle w:val="9"/>
              <w:spacing w:before="10"/>
              <w:rPr>
                <w:rFonts w:ascii="Times New Roman"/>
                <w:sz w:val="30"/>
              </w:rPr>
            </w:pPr>
          </w:p>
          <w:p>
            <w:pPr>
              <w:pStyle w:val="9"/>
              <w:ind w:left="112"/>
              <w:rPr>
                <w:sz w:val="22"/>
              </w:rPr>
            </w:pPr>
            <w:r>
              <w:rPr>
                <w:sz w:val="22"/>
              </w:rPr>
              <w:t>淄博金坤化学工业有限公司</w:t>
            </w:r>
          </w:p>
        </w:tc>
        <w:tc>
          <w:tcPr>
            <w:tcW w:w="998" w:type="dxa"/>
          </w:tcPr>
          <w:p>
            <w:pPr>
              <w:pStyle w:val="9"/>
              <w:spacing w:before="10"/>
              <w:rPr>
                <w:rFonts w:ascii="Times New Roman"/>
                <w:sz w:val="30"/>
              </w:rPr>
            </w:pPr>
          </w:p>
          <w:p>
            <w:pPr>
              <w:pStyle w:val="9"/>
              <w:ind w:left="151" w:right="131"/>
              <w:jc w:val="center"/>
              <w:rPr>
                <w:sz w:val="22"/>
              </w:rPr>
            </w:pPr>
            <w:r>
              <w:rPr>
                <w:sz w:val="22"/>
              </w:rPr>
              <w:t>淄川区</w:t>
            </w:r>
          </w:p>
        </w:tc>
        <w:tc>
          <w:tcPr>
            <w:tcW w:w="7996" w:type="dxa"/>
          </w:tcPr>
          <w:p>
            <w:pPr>
              <w:pStyle w:val="9"/>
              <w:numPr>
                <w:ilvl w:val="0"/>
                <w:numId w:val="239"/>
              </w:numPr>
              <w:tabs>
                <w:tab w:val="left" w:pos="277"/>
              </w:tabs>
              <w:spacing w:before="34" w:after="0" w:line="240" w:lineRule="auto"/>
              <w:ind w:left="276" w:right="0" w:hanging="169"/>
              <w:jc w:val="left"/>
              <w:rPr>
                <w:sz w:val="22"/>
              </w:rPr>
            </w:pPr>
            <w:r>
              <w:rPr>
                <w:spacing w:val="-2"/>
                <w:sz w:val="22"/>
              </w:rPr>
              <w:t>危废标识有误，容器缺少小标签</w:t>
            </w:r>
          </w:p>
          <w:p>
            <w:pPr>
              <w:pStyle w:val="9"/>
              <w:numPr>
                <w:ilvl w:val="0"/>
                <w:numId w:val="239"/>
              </w:numPr>
              <w:tabs>
                <w:tab w:val="left" w:pos="277"/>
              </w:tabs>
              <w:spacing w:before="40" w:after="0" w:line="240" w:lineRule="auto"/>
              <w:ind w:left="276" w:right="0" w:hanging="169"/>
              <w:jc w:val="left"/>
              <w:rPr>
                <w:sz w:val="22"/>
              </w:rPr>
            </w:pPr>
            <w:r>
              <w:rPr>
                <w:spacing w:val="-2"/>
                <w:sz w:val="22"/>
              </w:rPr>
              <w:t>危废库顶棚漏雨，围堰渗水</w:t>
            </w:r>
          </w:p>
          <w:p>
            <w:pPr>
              <w:pStyle w:val="9"/>
              <w:numPr>
                <w:ilvl w:val="0"/>
                <w:numId w:val="239"/>
              </w:numPr>
              <w:tabs>
                <w:tab w:val="left" w:pos="277"/>
              </w:tabs>
              <w:spacing w:before="39" w:after="0" w:line="267" w:lineRule="exact"/>
              <w:ind w:left="276" w:right="0" w:hanging="169"/>
              <w:jc w:val="left"/>
              <w:rPr>
                <w:sz w:val="22"/>
              </w:rPr>
            </w:pPr>
            <w:r>
              <w:rPr>
                <w:spacing w:val="-2"/>
                <w:sz w:val="22"/>
              </w:rPr>
              <w:t>环评漏评废催化剂、废机油</w:t>
            </w:r>
          </w:p>
        </w:tc>
        <w:tc>
          <w:tcPr>
            <w:tcW w:w="1002" w:type="dxa"/>
          </w:tcPr>
          <w:p>
            <w:pPr>
              <w:pStyle w:val="9"/>
              <w:spacing w:before="10"/>
              <w:rPr>
                <w:rFonts w:ascii="Times New Roman"/>
                <w:sz w:val="3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23</w:t>
            </w:r>
          </w:p>
        </w:tc>
        <w:tc>
          <w:tcPr>
            <w:tcW w:w="3984" w:type="dxa"/>
          </w:tcPr>
          <w:p>
            <w:pPr>
              <w:pStyle w:val="9"/>
              <w:spacing w:before="192"/>
              <w:ind w:left="112"/>
              <w:rPr>
                <w:sz w:val="22"/>
              </w:rPr>
            </w:pPr>
            <w:r>
              <w:rPr>
                <w:sz w:val="22"/>
              </w:rPr>
              <w:t>ft东崇正特种水泥有限公司</w:t>
            </w:r>
          </w:p>
        </w:tc>
        <w:tc>
          <w:tcPr>
            <w:tcW w:w="998" w:type="dxa"/>
          </w:tcPr>
          <w:p>
            <w:pPr>
              <w:pStyle w:val="9"/>
              <w:spacing w:before="192"/>
              <w:ind w:left="151" w:right="131"/>
              <w:jc w:val="center"/>
              <w:rPr>
                <w:sz w:val="22"/>
              </w:rPr>
            </w:pPr>
            <w:r>
              <w:rPr>
                <w:sz w:val="22"/>
              </w:rPr>
              <w:t>淄川区</w:t>
            </w:r>
          </w:p>
        </w:tc>
        <w:tc>
          <w:tcPr>
            <w:tcW w:w="7996" w:type="dxa"/>
          </w:tcPr>
          <w:p>
            <w:pPr>
              <w:pStyle w:val="9"/>
              <w:numPr>
                <w:ilvl w:val="0"/>
                <w:numId w:val="240"/>
              </w:numPr>
              <w:tabs>
                <w:tab w:val="left" w:pos="277"/>
              </w:tabs>
              <w:spacing w:before="34" w:after="0" w:line="240" w:lineRule="auto"/>
              <w:ind w:left="276" w:right="0" w:hanging="169"/>
              <w:jc w:val="left"/>
              <w:rPr>
                <w:sz w:val="22"/>
              </w:rPr>
            </w:pPr>
            <w:r>
              <w:rPr>
                <w:spacing w:val="-3"/>
                <w:sz w:val="22"/>
              </w:rPr>
              <w:t>需进一步完善危废台账，缺少接收人签字</w:t>
            </w:r>
          </w:p>
          <w:p>
            <w:pPr>
              <w:pStyle w:val="9"/>
              <w:numPr>
                <w:ilvl w:val="0"/>
                <w:numId w:val="240"/>
              </w:numPr>
              <w:tabs>
                <w:tab w:val="left" w:pos="277"/>
              </w:tabs>
              <w:spacing w:before="35" w:after="0" w:line="267" w:lineRule="exact"/>
              <w:ind w:left="276" w:right="0" w:hanging="169"/>
              <w:jc w:val="left"/>
              <w:rPr>
                <w:sz w:val="22"/>
              </w:rPr>
            </w:pPr>
            <w:r>
              <w:rPr>
                <w:spacing w:val="-3"/>
                <w:sz w:val="22"/>
              </w:rPr>
              <w:t>未做好应急预案演练总结</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24</w:t>
            </w:r>
          </w:p>
        </w:tc>
        <w:tc>
          <w:tcPr>
            <w:tcW w:w="3984" w:type="dxa"/>
          </w:tcPr>
          <w:p>
            <w:pPr>
              <w:pStyle w:val="9"/>
              <w:spacing w:before="192"/>
              <w:ind w:left="112"/>
              <w:rPr>
                <w:sz w:val="22"/>
              </w:rPr>
            </w:pPr>
            <w:r>
              <w:rPr>
                <w:sz w:val="22"/>
              </w:rPr>
              <w:t>淄博金狮王科技陶瓷集团有限公司</w:t>
            </w:r>
          </w:p>
        </w:tc>
        <w:tc>
          <w:tcPr>
            <w:tcW w:w="998" w:type="dxa"/>
          </w:tcPr>
          <w:p>
            <w:pPr>
              <w:pStyle w:val="9"/>
              <w:spacing w:before="192"/>
              <w:ind w:left="151" w:right="131"/>
              <w:jc w:val="center"/>
              <w:rPr>
                <w:sz w:val="22"/>
              </w:rPr>
            </w:pPr>
            <w:r>
              <w:rPr>
                <w:sz w:val="22"/>
              </w:rPr>
              <w:t>淄川区</w:t>
            </w:r>
          </w:p>
        </w:tc>
        <w:tc>
          <w:tcPr>
            <w:tcW w:w="7996" w:type="dxa"/>
          </w:tcPr>
          <w:p>
            <w:pPr>
              <w:pStyle w:val="9"/>
              <w:numPr>
                <w:ilvl w:val="0"/>
                <w:numId w:val="241"/>
              </w:numPr>
              <w:tabs>
                <w:tab w:val="left" w:pos="277"/>
              </w:tabs>
              <w:spacing w:before="34" w:after="0" w:line="240" w:lineRule="auto"/>
              <w:ind w:left="276" w:right="0" w:hanging="169"/>
              <w:jc w:val="left"/>
              <w:rPr>
                <w:sz w:val="22"/>
              </w:rPr>
            </w:pPr>
            <w:r>
              <w:rPr>
                <w:spacing w:val="-2"/>
                <w:sz w:val="22"/>
              </w:rPr>
              <w:t>未建立污染环境防治责任制度</w:t>
            </w:r>
          </w:p>
          <w:p>
            <w:pPr>
              <w:pStyle w:val="9"/>
              <w:numPr>
                <w:ilvl w:val="0"/>
                <w:numId w:val="241"/>
              </w:numPr>
              <w:tabs>
                <w:tab w:val="left" w:pos="277"/>
              </w:tabs>
              <w:spacing w:before="40" w:after="0" w:line="267" w:lineRule="exact"/>
              <w:ind w:left="276" w:right="0" w:hanging="169"/>
              <w:jc w:val="left"/>
              <w:rPr>
                <w:sz w:val="22"/>
              </w:rPr>
            </w:pPr>
            <w:r>
              <w:rPr>
                <w:spacing w:val="-1"/>
                <w:sz w:val="22"/>
              </w:rPr>
              <w:t>台账中接收单位不明确</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811" w:type="dxa"/>
          </w:tcPr>
          <w:p>
            <w:pPr>
              <w:pStyle w:val="9"/>
              <w:spacing w:before="188"/>
              <w:ind w:left="170" w:right="146"/>
              <w:jc w:val="center"/>
              <w:rPr>
                <w:rFonts w:ascii="Times New Roman"/>
                <w:sz w:val="22"/>
              </w:rPr>
            </w:pPr>
            <w:r>
              <w:rPr>
                <w:rFonts w:ascii="Times New Roman"/>
                <w:sz w:val="22"/>
              </w:rPr>
              <w:t>25</w:t>
            </w:r>
          </w:p>
        </w:tc>
        <w:tc>
          <w:tcPr>
            <w:tcW w:w="3984" w:type="dxa"/>
          </w:tcPr>
          <w:p>
            <w:pPr>
              <w:pStyle w:val="9"/>
              <w:spacing w:before="173"/>
              <w:ind w:left="112"/>
              <w:rPr>
                <w:sz w:val="22"/>
              </w:rPr>
            </w:pPr>
            <w:r>
              <w:rPr>
                <w:sz w:val="22"/>
              </w:rPr>
              <w:t>淄博晨越宝ft环保科技有限公司</w:t>
            </w:r>
          </w:p>
        </w:tc>
        <w:tc>
          <w:tcPr>
            <w:tcW w:w="998" w:type="dxa"/>
          </w:tcPr>
          <w:p>
            <w:pPr>
              <w:pStyle w:val="9"/>
              <w:spacing w:before="173"/>
              <w:ind w:left="151" w:right="131"/>
              <w:jc w:val="center"/>
              <w:rPr>
                <w:sz w:val="22"/>
              </w:rPr>
            </w:pPr>
            <w:r>
              <w:rPr>
                <w:sz w:val="22"/>
              </w:rPr>
              <w:t>淄川区</w:t>
            </w:r>
          </w:p>
        </w:tc>
        <w:tc>
          <w:tcPr>
            <w:tcW w:w="7996" w:type="dxa"/>
          </w:tcPr>
          <w:p>
            <w:pPr>
              <w:pStyle w:val="9"/>
              <w:numPr>
                <w:ilvl w:val="0"/>
                <w:numId w:val="242"/>
              </w:numPr>
              <w:tabs>
                <w:tab w:val="left" w:pos="277"/>
              </w:tabs>
              <w:spacing w:before="19" w:after="0" w:line="240" w:lineRule="auto"/>
              <w:ind w:left="276" w:right="0" w:hanging="169"/>
              <w:jc w:val="left"/>
              <w:rPr>
                <w:sz w:val="22"/>
              </w:rPr>
            </w:pPr>
            <w:r>
              <w:rPr>
                <w:spacing w:val="-1"/>
                <w:sz w:val="22"/>
              </w:rPr>
              <w:t>规范危废记录台账</w:t>
            </w:r>
          </w:p>
          <w:p>
            <w:pPr>
              <w:pStyle w:val="9"/>
              <w:numPr>
                <w:ilvl w:val="0"/>
                <w:numId w:val="242"/>
              </w:numPr>
              <w:tabs>
                <w:tab w:val="left" w:pos="277"/>
              </w:tabs>
              <w:spacing w:before="21" w:after="0" w:line="262" w:lineRule="exact"/>
              <w:ind w:left="276" w:right="0" w:hanging="169"/>
              <w:jc w:val="left"/>
              <w:rPr>
                <w:sz w:val="22"/>
              </w:rPr>
            </w:pPr>
            <w:r>
              <w:rPr>
                <w:spacing w:val="-3"/>
                <w:sz w:val="22"/>
              </w:rPr>
              <w:t>现场废包装袋处有液体泄露，未及时做好防护</w:t>
            </w:r>
          </w:p>
        </w:tc>
        <w:tc>
          <w:tcPr>
            <w:tcW w:w="1002" w:type="dxa"/>
          </w:tcPr>
          <w:p>
            <w:pPr>
              <w:pStyle w:val="9"/>
              <w:spacing w:before="17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811" w:type="dxa"/>
          </w:tcPr>
          <w:p>
            <w:pPr>
              <w:pStyle w:val="9"/>
              <w:spacing w:before="3"/>
              <w:rPr>
                <w:rFonts w:ascii="Times New Roman"/>
                <w:sz w:val="24"/>
              </w:rPr>
            </w:pPr>
          </w:p>
          <w:p>
            <w:pPr>
              <w:pStyle w:val="9"/>
              <w:ind w:left="170" w:right="146"/>
              <w:jc w:val="center"/>
              <w:rPr>
                <w:rFonts w:ascii="Times New Roman"/>
                <w:sz w:val="22"/>
              </w:rPr>
            </w:pPr>
            <w:r>
              <w:rPr>
                <w:rFonts w:ascii="Times New Roman"/>
                <w:sz w:val="22"/>
              </w:rPr>
              <w:t>26</w:t>
            </w:r>
          </w:p>
        </w:tc>
        <w:tc>
          <w:tcPr>
            <w:tcW w:w="3984" w:type="dxa"/>
          </w:tcPr>
          <w:p>
            <w:pPr>
              <w:pStyle w:val="9"/>
              <w:rPr>
                <w:rFonts w:ascii="Times New Roman"/>
                <w:sz w:val="23"/>
              </w:rPr>
            </w:pPr>
          </w:p>
          <w:p>
            <w:pPr>
              <w:pStyle w:val="9"/>
              <w:ind w:left="112"/>
              <w:rPr>
                <w:sz w:val="22"/>
              </w:rPr>
            </w:pPr>
            <w:r>
              <w:rPr>
                <w:sz w:val="22"/>
              </w:rPr>
              <w:t>淄博重ft思沃瑞环保科技有限公司</w:t>
            </w:r>
          </w:p>
        </w:tc>
        <w:tc>
          <w:tcPr>
            <w:tcW w:w="998" w:type="dxa"/>
          </w:tcPr>
          <w:p>
            <w:pPr>
              <w:pStyle w:val="9"/>
              <w:rPr>
                <w:rFonts w:ascii="Times New Roman"/>
                <w:sz w:val="23"/>
              </w:rPr>
            </w:pPr>
          </w:p>
          <w:p>
            <w:pPr>
              <w:pStyle w:val="9"/>
              <w:ind w:left="151" w:right="131"/>
              <w:jc w:val="center"/>
              <w:rPr>
                <w:sz w:val="22"/>
              </w:rPr>
            </w:pPr>
            <w:r>
              <w:rPr>
                <w:sz w:val="22"/>
              </w:rPr>
              <w:t>淄川区</w:t>
            </w:r>
          </w:p>
        </w:tc>
        <w:tc>
          <w:tcPr>
            <w:tcW w:w="7996" w:type="dxa"/>
          </w:tcPr>
          <w:p>
            <w:pPr>
              <w:pStyle w:val="9"/>
              <w:numPr>
                <w:ilvl w:val="0"/>
                <w:numId w:val="243"/>
              </w:numPr>
              <w:tabs>
                <w:tab w:val="left" w:pos="277"/>
              </w:tabs>
              <w:spacing w:before="111" w:after="0" w:line="240" w:lineRule="auto"/>
              <w:ind w:left="276" w:right="0" w:hanging="169"/>
              <w:jc w:val="left"/>
              <w:rPr>
                <w:sz w:val="22"/>
              </w:rPr>
            </w:pPr>
            <w:r>
              <w:rPr>
                <w:spacing w:val="-7"/>
                <w:sz w:val="22"/>
              </w:rPr>
              <w:t xml:space="preserve">项目二期未按规定验收；目前为试运行阶段，预计 </w:t>
            </w:r>
            <w:r>
              <w:rPr>
                <w:rFonts w:ascii="Times New Roman" w:eastAsia="Times New Roman"/>
                <w:sz w:val="22"/>
              </w:rPr>
              <w:t>2021</w:t>
            </w:r>
            <w:r>
              <w:rPr>
                <w:rFonts w:ascii="Times New Roman" w:eastAsia="Times New Roman"/>
                <w:spacing w:val="-11"/>
                <w:sz w:val="22"/>
              </w:rPr>
              <w:t xml:space="preserve"> </w:t>
            </w:r>
            <w:r>
              <w:rPr>
                <w:spacing w:val="-29"/>
                <w:sz w:val="22"/>
              </w:rPr>
              <w:t xml:space="preserve">年 </w:t>
            </w:r>
            <w:r>
              <w:rPr>
                <w:rFonts w:ascii="Times New Roman" w:eastAsia="Times New Roman"/>
                <w:sz w:val="22"/>
              </w:rPr>
              <w:t>9</w:t>
            </w:r>
            <w:r>
              <w:rPr>
                <w:rFonts w:ascii="Times New Roman" w:eastAsia="Times New Roman"/>
                <w:spacing w:val="-11"/>
                <w:sz w:val="22"/>
              </w:rPr>
              <w:t xml:space="preserve"> </w:t>
            </w:r>
            <w:r>
              <w:rPr>
                <w:sz w:val="22"/>
              </w:rPr>
              <w:t>月验收</w:t>
            </w:r>
          </w:p>
          <w:p>
            <w:pPr>
              <w:pStyle w:val="9"/>
              <w:numPr>
                <w:ilvl w:val="0"/>
                <w:numId w:val="243"/>
              </w:numPr>
              <w:tabs>
                <w:tab w:val="left" w:pos="277"/>
              </w:tabs>
              <w:spacing w:before="15" w:after="0" w:line="240" w:lineRule="auto"/>
              <w:ind w:left="276" w:right="0" w:hanging="169"/>
              <w:jc w:val="left"/>
              <w:rPr>
                <w:sz w:val="22"/>
              </w:rPr>
            </w:pPr>
            <w:r>
              <w:rPr>
                <w:spacing w:val="-3"/>
                <w:sz w:val="22"/>
              </w:rPr>
              <w:t>新建的危废存放库，危废未分类、分区摆放</w:t>
            </w:r>
          </w:p>
        </w:tc>
        <w:tc>
          <w:tcPr>
            <w:tcW w:w="1002" w:type="dxa"/>
          </w:tcPr>
          <w:p>
            <w:pPr>
              <w:pStyle w:val="9"/>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11" w:type="dxa"/>
          </w:tcPr>
          <w:p>
            <w:pPr>
              <w:pStyle w:val="9"/>
              <w:spacing w:before="68"/>
              <w:ind w:left="170" w:right="146"/>
              <w:jc w:val="center"/>
              <w:rPr>
                <w:rFonts w:ascii="Times New Roman"/>
                <w:sz w:val="22"/>
              </w:rPr>
            </w:pPr>
            <w:r>
              <w:rPr>
                <w:rFonts w:ascii="Times New Roman"/>
                <w:sz w:val="22"/>
              </w:rPr>
              <w:t>27</w:t>
            </w:r>
          </w:p>
        </w:tc>
        <w:tc>
          <w:tcPr>
            <w:tcW w:w="3984" w:type="dxa"/>
          </w:tcPr>
          <w:p>
            <w:pPr>
              <w:pStyle w:val="9"/>
              <w:spacing w:before="53"/>
              <w:ind w:left="112"/>
              <w:rPr>
                <w:sz w:val="22"/>
              </w:rPr>
            </w:pPr>
            <w:r>
              <w:rPr>
                <w:sz w:val="22"/>
              </w:rPr>
              <w:t>ft东金城晖瑞环保科技有限公司</w:t>
            </w:r>
          </w:p>
        </w:tc>
        <w:tc>
          <w:tcPr>
            <w:tcW w:w="998" w:type="dxa"/>
          </w:tcPr>
          <w:p>
            <w:pPr>
              <w:pStyle w:val="9"/>
              <w:spacing w:before="53"/>
              <w:ind w:left="151" w:right="131"/>
              <w:jc w:val="center"/>
              <w:rPr>
                <w:sz w:val="22"/>
              </w:rPr>
            </w:pPr>
            <w:r>
              <w:rPr>
                <w:sz w:val="22"/>
              </w:rPr>
              <w:t>淄川区</w:t>
            </w:r>
          </w:p>
        </w:tc>
        <w:tc>
          <w:tcPr>
            <w:tcW w:w="7996" w:type="dxa"/>
          </w:tcPr>
          <w:p>
            <w:pPr>
              <w:pStyle w:val="9"/>
              <w:spacing w:before="48"/>
              <w:ind w:left="108"/>
              <w:rPr>
                <w:sz w:val="22"/>
              </w:rPr>
            </w:pPr>
            <w:r>
              <w:rPr>
                <w:sz w:val="22"/>
              </w:rPr>
              <w:t>危废管理计划有漏项，无脱酸硫酸钠</w:t>
            </w:r>
          </w:p>
        </w:tc>
        <w:tc>
          <w:tcPr>
            <w:tcW w:w="1002" w:type="dxa"/>
          </w:tcPr>
          <w:p>
            <w:pPr>
              <w:pStyle w:val="9"/>
              <w:spacing w:before="5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7" w:hRule="atLeast"/>
        </w:trPr>
        <w:tc>
          <w:tcPr>
            <w:tcW w:w="811" w:type="dxa"/>
          </w:tcPr>
          <w:p>
            <w:pPr>
              <w:pStyle w:val="9"/>
              <w:spacing w:before="3"/>
              <w:rPr>
                <w:rFonts w:ascii="Times New Roman"/>
                <w:sz w:val="29"/>
              </w:rPr>
            </w:pPr>
          </w:p>
          <w:p>
            <w:pPr>
              <w:pStyle w:val="9"/>
              <w:ind w:left="170" w:right="146"/>
              <w:jc w:val="center"/>
              <w:rPr>
                <w:rFonts w:ascii="Times New Roman"/>
                <w:sz w:val="22"/>
              </w:rPr>
            </w:pPr>
            <w:r>
              <w:rPr>
                <w:rFonts w:ascii="Times New Roman"/>
                <w:sz w:val="22"/>
              </w:rPr>
              <w:t>28</w:t>
            </w:r>
          </w:p>
        </w:tc>
        <w:tc>
          <w:tcPr>
            <w:tcW w:w="3984" w:type="dxa"/>
          </w:tcPr>
          <w:p>
            <w:pPr>
              <w:pStyle w:val="9"/>
              <w:rPr>
                <w:rFonts w:ascii="Times New Roman"/>
                <w:sz w:val="28"/>
              </w:rPr>
            </w:pPr>
          </w:p>
          <w:p>
            <w:pPr>
              <w:pStyle w:val="9"/>
              <w:ind w:left="112"/>
              <w:rPr>
                <w:sz w:val="22"/>
              </w:rPr>
            </w:pPr>
            <w:r>
              <w:rPr>
                <w:sz w:val="22"/>
              </w:rPr>
              <w:t>ft东瑞柯林环保科技有限公司</w:t>
            </w:r>
          </w:p>
        </w:tc>
        <w:tc>
          <w:tcPr>
            <w:tcW w:w="998" w:type="dxa"/>
          </w:tcPr>
          <w:p>
            <w:pPr>
              <w:pStyle w:val="9"/>
              <w:rPr>
                <w:rFonts w:ascii="Times New Roman"/>
                <w:sz w:val="28"/>
              </w:rPr>
            </w:pPr>
          </w:p>
          <w:p>
            <w:pPr>
              <w:pStyle w:val="9"/>
              <w:ind w:left="151" w:right="131"/>
              <w:jc w:val="center"/>
              <w:rPr>
                <w:sz w:val="22"/>
              </w:rPr>
            </w:pPr>
            <w:r>
              <w:rPr>
                <w:sz w:val="22"/>
              </w:rPr>
              <w:t>淄川区</w:t>
            </w:r>
          </w:p>
        </w:tc>
        <w:tc>
          <w:tcPr>
            <w:tcW w:w="7996" w:type="dxa"/>
          </w:tcPr>
          <w:p>
            <w:pPr>
              <w:pStyle w:val="9"/>
              <w:numPr>
                <w:ilvl w:val="0"/>
                <w:numId w:val="244"/>
              </w:numPr>
              <w:tabs>
                <w:tab w:val="left" w:pos="277"/>
              </w:tabs>
              <w:spacing w:before="19" w:after="0" w:line="240" w:lineRule="auto"/>
              <w:ind w:left="276" w:right="0" w:hanging="169"/>
              <w:jc w:val="left"/>
              <w:rPr>
                <w:sz w:val="22"/>
              </w:rPr>
            </w:pPr>
            <w:r>
              <w:rPr>
                <w:spacing w:val="-1"/>
                <w:sz w:val="22"/>
              </w:rPr>
              <w:t>管理计划漏报污泥</w:t>
            </w:r>
          </w:p>
          <w:p>
            <w:pPr>
              <w:pStyle w:val="9"/>
              <w:numPr>
                <w:ilvl w:val="0"/>
                <w:numId w:val="244"/>
              </w:numPr>
              <w:tabs>
                <w:tab w:val="left" w:pos="277"/>
              </w:tabs>
              <w:spacing w:before="16" w:after="0" w:line="240" w:lineRule="auto"/>
              <w:ind w:left="276" w:right="0" w:hanging="169"/>
              <w:jc w:val="left"/>
              <w:rPr>
                <w:sz w:val="22"/>
              </w:rPr>
            </w:pPr>
            <w:r>
              <w:rPr>
                <w:spacing w:val="-1"/>
                <w:sz w:val="22"/>
              </w:rPr>
              <w:t>及时变更管理计划</w:t>
            </w:r>
          </w:p>
          <w:p>
            <w:pPr>
              <w:pStyle w:val="9"/>
              <w:numPr>
                <w:ilvl w:val="0"/>
                <w:numId w:val="244"/>
              </w:numPr>
              <w:tabs>
                <w:tab w:val="left" w:pos="277"/>
              </w:tabs>
              <w:spacing w:before="21" w:after="0" w:line="257" w:lineRule="exact"/>
              <w:ind w:left="276" w:right="0" w:hanging="169"/>
              <w:jc w:val="left"/>
              <w:rPr>
                <w:sz w:val="22"/>
              </w:rPr>
            </w:pPr>
            <w:r>
              <w:rPr>
                <w:spacing w:val="-1"/>
                <w:sz w:val="22"/>
              </w:rPr>
              <w:t>危废库无明显分类分区</w:t>
            </w:r>
          </w:p>
        </w:tc>
        <w:tc>
          <w:tcPr>
            <w:tcW w:w="1002" w:type="dxa"/>
          </w:tcPr>
          <w:p>
            <w:pPr>
              <w:pStyle w:val="9"/>
              <w:rPr>
                <w:rFonts w:ascii="Times New Roman"/>
                <w:sz w:val="28"/>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811" w:type="dxa"/>
          </w:tcPr>
          <w:p>
            <w:pPr>
              <w:pStyle w:val="9"/>
              <w:spacing w:before="188"/>
              <w:ind w:left="170" w:right="146"/>
              <w:jc w:val="center"/>
              <w:rPr>
                <w:rFonts w:ascii="Times New Roman"/>
                <w:sz w:val="22"/>
              </w:rPr>
            </w:pPr>
            <w:r>
              <w:rPr>
                <w:rFonts w:ascii="Times New Roman"/>
                <w:sz w:val="22"/>
              </w:rPr>
              <w:t>29</w:t>
            </w:r>
          </w:p>
        </w:tc>
        <w:tc>
          <w:tcPr>
            <w:tcW w:w="3984" w:type="dxa"/>
          </w:tcPr>
          <w:p>
            <w:pPr>
              <w:pStyle w:val="9"/>
              <w:spacing w:before="173"/>
              <w:ind w:left="112"/>
              <w:rPr>
                <w:sz w:val="22"/>
              </w:rPr>
            </w:pPr>
            <w:r>
              <w:rPr>
                <w:sz w:val="22"/>
              </w:rPr>
              <w:t>ft东宝塔新能源有限公司</w:t>
            </w:r>
          </w:p>
        </w:tc>
        <w:tc>
          <w:tcPr>
            <w:tcW w:w="998" w:type="dxa"/>
          </w:tcPr>
          <w:p>
            <w:pPr>
              <w:pStyle w:val="9"/>
              <w:spacing w:before="173"/>
              <w:ind w:left="151" w:right="131"/>
              <w:jc w:val="center"/>
              <w:rPr>
                <w:sz w:val="22"/>
              </w:rPr>
            </w:pPr>
            <w:r>
              <w:rPr>
                <w:sz w:val="22"/>
              </w:rPr>
              <w:t>淄川区</w:t>
            </w:r>
          </w:p>
        </w:tc>
        <w:tc>
          <w:tcPr>
            <w:tcW w:w="7996" w:type="dxa"/>
          </w:tcPr>
          <w:p>
            <w:pPr>
              <w:pStyle w:val="9"/>
              <w:numPr>
                <w:ilvl w:val="0"/>
                <w:numId w:val="245"/>
              </w:numPr>
              <w:tabs>
                <w:tab w:val="left" w:pos="277"/>
              </w:tabs>
              <w:spacing w:before="19" w:after="0" w:line="240" w:lineRule="auto"/>
              <w:ind w:left="276" w:right="0" w:hanging="169"/>
              <w:jc w:val="left"/>
              <w:rPr>
                <w:sz w:val="22"/>
              </w:rPr>
            </w:pPr>
            <w:r>
              <w:rPr>
                <w:spacing w:val="-3"/>
                <w:sz w:val="22"/>
              </w:rPr>
              <w:t>危废库中未放置危废接收容器，并张贴小标签</w:t>
            </w:r>
          </w:p>
          <w:p>
            <w:pPr>
              <w:pStyle w:val="9"/>
              <w:numPr>
                <w:ilvl w:val="0"/>
                <w:numId w:val="245"/>
              </w:numPr>
              <w:tabs>
                <w:tab w:val="left" w:pos="277"/>
              </w:tabs>
              <w:spacing w:before="21" w:after="0" w:line="257" w:lineRule="exact"/>
              <w:ind w:left="276" w:right="0" w:hanging="169"/>
              <w:jc w:val="left"/>
              <w:rPr>
                <w:sz w:val="22"/>
              </w:rPr>
            </w:pPr>
            <w:r>
              <w:rPr>
                <w:spacing w:val="-3"/>
                <w:sz w:val="22"/>
              </w:rPr>
              <w:t>申报登记项目不全，未如实填写实验室废液</w:t>
            </w:r>
          </w:p>
        </w:tc>
        <w:tc>
          <w:tcPr>
            <w:tcW w:w="1002" w:type="dxa"/>
          </w:tcPr>
          <w:p>
            <w:pPr>
              <w:pStyle w:val="9"/>
              <w:spacing w:before="17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811" w:type="dxa"/>
          </w:tcPr>
          <w:p>
            <w:pPr>
              <w:pStyle w:val="9"/>
              <w:rPr>
                <w:rFonts w:ascii="Times New Roman"/>
                <w:sz w:val="24"/>
              </w:rPr>
            </w:pPr>
          </w:p>
          <w:p>
            <w:pPr>
              <w:pStyle w:val="9"/>
              <w:spacing w:before="6"/>
              <w:rPr>
                <w:rFonts w:ascii="Times New Roman"/>
                <w:sz w:val="31"/>
              </w:rPr>
            </w:pPr>
          </w:p>
          <w:p>
            <w:pPr>
              <w:pStyle w:val="9"/>
              <w:ind w:left="170" w:right="146"/>
              <w:jc w:val="center"/>
              <w:rPr>
                <w:rFonts w:ascii="Times New Roman"/>
                <w:sz w:val="22"/>
              </w:rPr>
            </w:pPr>
            <w:r>
              <w:rPr>
                <w:rFonts w:ascii="Times New Roman"/>
                <w:sz w:val="22"/>
              </w:rPr>
              <w:t>30</w:t>
            </w:r>
          </w:p>
        </w:tc>
        <w:tc>
          <w:tcPr>
            <w:tcW w:w="3984" w:type="dxa"/>
          </w:tcPr>
          <w:p>
            <w:pPr>
              <w:pStyle w:val="9"/>
              <w:rPr>
                <w:rFonts w:ascii="Times New Roman"/>
                <w:sz w:val="22"/>
              </w:rPr>
            </w:pPr>
          </w:p>
          <w:p>
            <w:pPr>
              <w:pStyle w:val="9"/>
              <w:spacing w:before="3"/>
              <w:rPr>
                <w:rFonts w:ascii="Times New Roman"/>
                <w:sz w:val="32"/>
              </w:rPr>
            </w:pPr>
          </w:p>
          <w:p>
            <w:pPr>
              <w:pStyle w:val="9"/>
              <w:ind w:left="112"/>
              <w:rPr>
                <w:sz w:val="22"/>
              </w:rPr>
            </w:pPr>
            <w:r>
              <w:rPr>
                <w:sz w:val="22"/>
              </w:rPr>
              <w:t>淄博汇晶玻璃制品有限公司</w:t>
            </w:r>
          </w:p>
        </w:tc>
        <w:tc>
          <w:tcPr>
            <w:tcW w:w="998" w:type="dxa"/>
          </w:tcPr>
          <w:p>
            <w:pPr>
              <w:pStyle w:val="9"/>
              <w:rPr>
                <w:rFonts w:ascii="Times New Roman"/>
                <w:sz w:val="22"/>
              </w:rPr>
            </w:pPr>
          </w:p>
          <w:p>
            <w:pPr>
              <w:pStyle w:val="9"/>
              <w:spacing w:before="3"/>
              <w:rPr>
                <w:rFonts w:ascii="Times New Roman"/>
                <w:sz w:val="32"/>
              </w:rPr>
            </w:pPr>
          </w:p>
          <w:p>
            <w:pPr>
              <w:pStyle w:val="9"/>
              <w:ind w:left="151" w:right="131"/>
              <w:jc w:val="center"/>
              <w:rPr>
                <w:sz w:val="22"/>
              </w:rPr>
            </w:pPr>
            <w:r>
              <w:rPr>
                <w:sz w:val="22"/>
              </w:rPr>
              <w:t>博ft区</w:t>
            </w:r>
          </w:p>
        </w:tc>
        <w:tc>
          <w:tcPr>
            <w:tcW w:w="7996" w:type="dxa"/>
          </w:tcPr>
          <w:p>
            <w:pPr>
              <w:pStyle w:val="9"/>
              <w:numPr>
                <w:ilvl w:val="0"/>
                <w:numId w:val="246"/>
              </w:numPr>
              <w:tabs>
                <w:tab w:val="left" w:pos="277"/>
              </w:tabs>
              <w:spacing w:before="19" w:after="0" w:line="240" w:lineRule="auto"/>
              <w:ind w:left="276" w:right="0" w:hanging="169"/>
              <w:jc w:val="left"/>
              <w:rPr>
                <w:sz w:val="22"/>
              </w:rPr>
            </w:pPr>
            <w:r>
              <w:rPr>
                <w:spacing w:val="-2"/>
                <w:sz w:val="22"/>
              </w:rPr>
              <w:t>危废库地面应做好防渗措施</w:t>
            </w:r>
          </w:p>
          <w:p>
            <w:pPr>
              <w:pStyle w:val="9"/>
              <w:numPr>
                <w:ilvl w:val="0"/>
                <w:numId w:val="246"/>
              </w:numPr>
              <w:tabs>
                <w:tab w:val="left" w:pos="277"/>
              </w:tabs>
              <w:spacing w:before="21" w:after="0" w:line="240" w:lineRule="auto"/>
              <w:ind w:left="276" w:right="0" w:hanging="169"/>
              <w:jc w:val="left"/>
              <w:rPr>
                <w:sz w:val="22"/>
              </w:rPr>
            </w:pPr>
            <w:r>
              <w:rPr>
                <w:spacing w:val="-4"/>
                <w:sz w:val="22"/>
              </w:rPr>
              <w:t>管理计划应包括企业产生的所有危废种类废活性炭等</w:t>
            </w:r>
          </w:p>
          <w:p>
            <w:pPr>
              <w:pStyle w:val="9"/>
              <w:numPr>
                <w:ilvl w:val="0"/>
                <w:numId w:val="246"/>
              </w:numPr>
              <w:tabs>
                <w:tab w:val="left" w:pos="277"/>
              </w:tabs>
              <w:spacing w:before="16" w:after="0" w:line="240" w:lineRule="auto"/>
              <w:ind w:left="276" w:right="0" w:hanging="169"/>
              <w:jc w:val="left"/>
              <w:rPr>
                <w:sz w:val="22"/>
              </w:rPr>
            </w:pPr>
            <w:r>
              <w:rPr>
                <w:spacing w:val="-3"/>
                <w:sz w:val="22"/>
              </w:rPr>
              <w:t>应急预案无演练总结材料</w:t>
            </w:r>
          </w:p>
          <w:p>
            <w:pPr>
              <w:pStyle w:val="9"/>
              <w:numPr>
                <w:ilvl w:val="0"/>
                <w:numId w:val="246"/>
              </w:numPr>
              <w:tabs>
                <w:tab w:val="left" w:pos="277"/>
              </w:tabs>
              <w:spacing w:before="20" w:after="0" w:line="240" w:lineRule="auto"/>
              <w:ind w:left="276" w:right="0" w:hanging="169"/>
              <w:jc w:val="left"/>
              <w:rPr>
                <w:sz w:val="22"/>
              </w:rPr>
            </w:pPr>
            <w:r>
              <w:rPr>
                <w:spacing w:val="-2"/>
                <w:sz w:val="22"/>
              </w:rPr>
              <w:t>容器小标签内容填写不全</w:t>
            </w:r>
            <w:r>
              <w:rPr>
                <w:sz w:val="22"/>
              </w:rPr>
              <w:t>（日期）</w:t>
            </w:r>
          </w:p>
          <w:p>
            <w:pPr>
              <w:pStyle w:val="9"/>
              <w:numPr>
                <w:ilvl w:val="0"/>
                <w:numId w:val="246"/>
              </w:numPr>
              <w:tabs>
                <w:tab w:val="left" w:pos="277"/>
              </w:tabs>
              <w:spacing w:before="16" w:after="0" w:line="262" w:lineRule="exact"/>
              <w:ind w:left="276" w:right="0" w:hanging="169"/>
              <w:jc w:val="left"/>
              <w:rPr>
                <w:sz w:val="22"/>
              </w:rPr>
            </w:pPr>
            <w:r>
              <w:rPr>
                <w:spacing w:val="-2"/>
                <w:sz w:val="22"/>
              </w:rPr>
              <w:t>环评中漏项废机油和废活性炭</w:t>
            </w:r>
          </w:p>
        </w:tc>
        <w:tc>
          <w:tcPr>
            <w:tcW w:w="1002" w:type="dxa"/>
          </w:tcPr>
          <w:p>
            <w:pPr>
              <w:pStyle w:val="9"/>
              <w:rPr>
                <w:rFonts w:ascii="Times New Roman"/>
                <w:sz w:val="22"/>
              </w:rPr>
            </w:pPr>
          </w:p>
          <w:p>
            <w:pPr>
              <w:pStyle w:val="9"/>
              <w:spacing w:before="3"/>
              <w:rPr>
                <w:rFonts w:ascii="Times New Roman"/>
                <w:sz w:val="3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811" w:type="dxa"/>
          </w:tcPr>
          <w:p>
            <w:pPr>
              <w:pStyle w:val="9"/>
              <w:rPr>
                <w:rFonts w:ascii="Times New Roman"/>
                <w:sz w:val="24"/>
              </w:rPr>
            </w:pPr>
          </w:p>
          <w:p>
            <w:pPr>
              <w:pStyle w:val="9"/>
              <w:spacing w:before="209"/>
              <w:ind w:left="170" w:right="146"/>
              <w:jc w:val="center"/>
              <w:rPr>
                <w:rFonts w:ascii="Times New Roman"/>
                <w:sz w:val="22"/>
              </w:rPr>
            </w:pPr>
            <w:r>
              <w:rPr>
                <w:rFonts w:ascii="Times New Roman"/>
                <w:sz w:val="22"/>
              </w:rPr>
              <w:t>31</w:t>
            </w:r>
          </w:p>
        </w:tc>
        <w:tc>
          <w:tcPr>
            <w:tcW w:w="3984" w:type="dxa"/>
          </w:tcPr>
          <w:p>
            <w:pPr>
              <w:pStyle w:val="9"/>
              <w:rPr>
                <w:rFonts w:ascii="Times New Roman"/>
                <w:sz w:val="22"/>
              </w:rPr>
            </w:pPr>
          </w:p>
          <w:p>
            <w:pPr>
              <w:pStyle w:val="9"/>
              <w:spacing w:before="10"/>
              <w:rPr>
                <w:rFonts w:ascii="Times New Roman"/>
                <w:sz w:val="18"/>
              </w:rPr>
            </w:pPr>
          </w:p>
          <w:p>
            <w:pPr>
              <w:pStyle w:val="9"/>
              <w:spacing w:before="1"/>
              <w:ind w:left="112"/>
              <w:rPr>
                <w:sz w:val="22"/>
              </w:rPr>
            </w:pPr>
            <w:r>
              <w:rPr>
                <w:sz w:val="22"/>
              </w:rPr>
              <w:t>淄博三福化工有限公司</w:t>
            </w:r>
          </w:p>
        </w:tc>
        <w:tc>
          <w:tcPr>
            <w:tcW w:w="998" w:type="dxa"/>
          </w:tcPr>
          <w:p>
            <w:pPr>
              <w:pStyle w:val="9"/>
              <w:rPr>
                <w:rFonts w:ascii="Times New Roman"/>
                <w:sz w:val="22"/>
              </w:rPr>
            </w:pPr>
          </w:p>
          <w:p>
            <w:pPr>
              <w:pStyle w:val="9"/>
              <w:spacing w:before="10"/>
              <w:rPr>
                <w:rFonts w:ascii="Times New Roman"/>
                <w:sz w:val="18"/>
              </w:rPr>
            </w:pPr>
          </w:p>
          <w:p>
            <w:pPr>
              <w:pStyle w:val="9"/>
              <w:spacing w:before="1"/>
              <w:ind w:left="151" w:right="131"/>
              <w:jc w:val="center"/>
              <w:rPr>
                <w:sz w:val="22"/>
              </w:rPr>
            </w:pPr>
            <w:r>
              <w:rPr>
                <w:sz w:val="22"/>
              </w:rPr>
              <w:t>博ft区</w:t>
            </w:r>
          </w:p>
        </w:tc>
        <w:tc>
          <w:tcPr>
            <w:tcW w:w="7996" w:type="dxa"/>
          </w:tcPr>
          <w:p>
            <w:pPr>
              <w:pStyle w:val="9"/>
              <w:numPr>
                <w:ilvl w:val="0"/>
                <w:numId w:val="247"/>
              </w:numPr>
              <w:tabs>
                <w:tab w:val="left" w:pos="277"/>
              </w:tabs>
              <w:spacing w:before="19" w:after="0" w:line="240" w:lineRule="auto"/>
              <w:ind w:left="276" w:right="0" w:hanging="169"/>
              <w:jc w:val="left"/>
              <w:rPr>
                <w:sz w:val="22"/>
              </w:rPr>
            </w:pPr>
            <w:r>
              <w:rPr>
                <w:spacing w:val="-2"/>
                <w:sz w:val="22"/>
              </w:rPr>
              <w:t>应按要求对本单位工作人员进行培训</w:t>
            </w:r>
          </w:p>
          <w:p>
            <w:pPr>
              <w:pStyle w:val="9"/>
              <w:numPr>
                <w:ilvl w:val="0"/>
                <w:numId w:val="247"/>
              </w:numPr>
              <w:tabs>
                <w:tab w:val="left" w:pos="277"/>
              </w:tabs>
              <w:spacing w:before="16" w:after="0" w:line="240" w:lineRule="auto"/>
              <w:ind w:left="276" w:right="0" w:hanging="169"/>
              <w:jc w:val="left"/>
              <w:rPr>
                <w:sz w:val="22"/>
              </w:rPr>
            </w:pPr>
            <w:r>
              <w:rPr>
                <w:spacing w:val="-3"/>
                <w:sz w:val="22"/>
              </w:rPr>
              <w:t>演练要有图片、记录材料</w:t>
            </w:r>
          </w:p>
          <w:p>
            <w:pPr>
              <w:pStyle w:val="9"/>
              <w:numPr>
                <w:ilvl w:val="0"/>
                <w:numId w:val="247"/>
              </w:numPr>
              <w:tabs>
                <w:tab w:val="left" w:pos="277"/>
              </w:tabs>
              <w:spacing w:before="21" w:after="0" w:line="240" w:lineRule="auto"/>
              <w:ind w:left="276" w:right="0" w:hanging="169"/>
              <w:jc w:val="left"/>
              <w:rPr>
                <w:sz w:val="22"/>
              </w:rPr>
            </w:pPr>
            <w:r>
              <w:rPr>
                <w:spacing w:val="-1"/>
                <w:sz w:val="22"/>
              </w:rPr>
              <w:t>小标签填写入库日期</w:t>
            </w:r>
          </w:p>
          <w:p>
            <w:pPr>
              <w:pStyle w:val="9"/>
              <w:numPr>
                <w:ilvl w:val="0"/>
                <w:numId w:val="247"/>
              </w:numPr>
              <w:tabs>
                <w:tab w:val="left" w:pos="277"/>
              </w:tabs>
              <w:spacing w:before="15" w:after="0" w:line="262" w:lineRule="exact"/>
              <w:ind w:left="276" w:right="0" w:hanging="169"/>
              <w:jc w:val="left"/>
              <w:rPr>
                <w:sz w:val="22"/>
              </w:rPr>
            </w:pPr>
            <w:r>
              <w:rPr>
                <w:spacing w:val="-2"/>
                <w:sz w:val="22"/>
              </w:rPr>
              <w:t>危废信息公示牌有一处错误</w:t>
            </w:r>
          </w:p>
        </w:tc>
        <w:tc>
          <w:tcPr>
            <w:tcW w:w="1002" w:type="dxa"/>
          </w:tcPr>
          <w:p>
            <w:pPr>
              <w:pStyle w:val="9"/>
              <w:rPr>
                <w:rFonts w:ascii="Times New Roman"/>
                <w:sz w:val="22"/>
              </w:rPr>
            </w:pPr>
          </w:p>
          <w:p>
            <w:pPr>
              <w:pStyle w:val="9"/>
              <w:spacing w:before="10"/>
              <w:rPr>
                <w:rFonts w:ascii="Times New Roman"/>
                <w:sz w:val="1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811" w:type="dxa"/>
          </w:tcPr>
          <w:p>
            <w:pPr>
              <w:pStyle w:val="9"/>
              <w:rPr>
                <w:rFonts w:ascii="Times New Roman"/>
                <w:sz w:val="24"/>
              </w:rPr>
            </w:pPr>
          </w:p>
          <w:p>
            <w:pPr>
              <w:pStyle w:val="9"/>
              <w:spacing w:before="209"/>
              <w:ind w:left="170" w:right="146"/>
              <w:jc w:val="center"/>
              <w:rPr>
                <w:rFonts w:ascii="Times New Roman"/>
                <w:sz w:val="22"/>
              </w:rPr>
            </w:pPr>
            <w:r>
              <w:rPr>
                <w:rFonts w:ascii="Times New Roman"/>
                <w:sz w:val="22"/>
              </w:rPr>
              <w:t>32</w:t>
            </w:r>
          </w:p>
        </w:tc>
        <w:tc>
          <w:tcPr>
            <w:tcW w:w="3984" w:type="dxa"/>
          </w:tcPr>
          <w:p>
            <w:pPr>
              <w:pStyle w:val="9"/>
              <w:rPr>
                <w:rFonts w:ascii="Times New Roman"/>
                <w:sz w:val="22"/>
              </w:rPr>
            </w:pPr>
          </w:p>
          <w:p>
            <w:pPr>
              <w:pStyle w:val="9"/>
              <w:spacing w:before="10"/>
              <w:rPr>
                <w:rFonts w:ascii="Times New Roman"/>
                <w:sz w:val="18"/>
              </w:rPr>
            </w:pPr>
          </w:p>
          <w:p>
            <w:pPr>
              <w:pStyle w:val="9"/>
              <w:spacing w:before="1"/>
              <w:ind w:left="112"/>
              <w:rPr>
                <w:sz w:val="22"/>
              </w:rPr>
            </w:pPr>
            <w:r>
              <w:rPr>
                <w:sz w:val="22"/>
              </w:rPr>
              <w:t>ft东黑ft玻璃集团有限公司</w:t>
            </w:r>
          </w:p>
        </w:tc>
        <w:tc>
          <w:tcPr>
            <w:tcW w:w="998" w:type="dxa"/>
          </w:tcPr>
          <w:p>
            <w:pPr>
              <w:pStyle w:val="9"/>
              <w:rPr>
                <w:rFonts w:ascii="Times New Roman"/>
                <w:sz w:val="22"/>
              </w:rPr>
            </w:pPr>
          </w:p>
          <w:p>
            <w:pPr>
              <w:pStyle w:val="9"/>
              <w:spacing w:before="10"/>
              <w:rPr>
                <w:rFonts w:ascii="Times New Roman"/>
                <w:sz w:val="18"/>
              </w:rPr>
            </w:pPr>
          </w:p>
          <w:p>
            <w:pPr>
              <w:pStyle w:val="9"/>
              <w:spacing w:before="1"/>
              <w:ind w:left="151" w:right="131"/>
              <w:jc w:val="center"/>
              <w:rPr>
                <w:sz w:val="22"/>
              </w:rPr>
            </w:pPr>
            <w:r>
              <w:rPr>
                <w:sz w:val="22"/>
              </w:rPr>
              <w:t>博ft区</w:t>
            </w:r>
          </w:p>
        </w:tc>
        <w:tc>
          <w:tcPr>
            <w:tcW w:w="7996" w:type="dxa"/>
          </w:tcPr>
          <w:p>
            <w:pPr>
              <w:pStyle w:val="9"/>
              <w:numPr>
                <w:ilvl w:val="0"/>
                <w:numId w:val="248"/>
              </w:numPr>
              <w:tabs>
                <w:tab w:val="left" w:pos="277"/>
              </w:tabs>
              <w:spacing w:before="19" w:after="0" w:line="240" w:lineRule="auto"/>
              <w:ind w:left="276" w:right="0" w:hanging="169"/>
              <w:jc w:val="left"/>
              <w:rPr>
                <w:sz w:val="22"/>
              </w:rPr>
            </w:pPr>
            <w:r>
              <w:rPr>
                <w:spacing w:val="-1"/>
                <w:sz w:val="22"/>
              </w:rPr>
              <w:t>申报登记不全面</w:t>
            </w:r>
            <w:r>
              <w:rPr>
                <w:sz w:val="22"/>
              </w:rPr>
              <w:t>（</w:t>
            </w:r>
            <w:r>
              <w:rPr>
                <w:spacing w:val="-2"/>
                <w:sz w:val="22"/>
              </w:rPr>
              <w:t>废催化剂未申报</w:t>
            </w:r>
            <w:r>
              <w:rPr>
                <w:sz w:val="22"/>
              </w:rPr>
              <w:t>）</w:t>
            </w:r>
          </w:p>
          <w:p>
            <w:pPr>
              <w:pStyle w:val="9"/>
              <w:numPr>
                <w:ilvl w:val="0"/>
                <w:numId w:val="248"/>
              </w:numPr>
              <w:tabs>
                <w:tab w:val="left" w:pos="277"/>
              </w:tabs>
              <w:spacing w:before="21" w:after="0" w:line="240" w:lineRule="auto"/>
              <w:ind w:left="276" w:right="0" w:hanging="169"/>
              <w:jc w:val="left"/>
              <w:rPr>
                <w:sz w:val="22"/>
              </w:rPr>
            </w:pPr>
            <w:r>
              <w:rPr>
                <w:spacing w:val="-2"/>
                <w:sz w:val="22"/>
              </w:rPr>
              <w:t>危废库设置废催化剂存放区域</w:t>
            </w:r>
          </w:p>
          <w:p>
            <w:pPr>
              <w:pStyle w:val="9"/>
              <w:numPr>
                <w:ilvl w:val="0"/>
                <w:numId w:val="248"/>
              </w:numPr>
              <w:tabs>
                <w:tab w:val="left" w:pos="277"/>
              </w:tabs>
              <w:spacing w:before="16" w:after="0" w:line="240" w:lineRule="auto"/>
              <w:ind w:left="276" w:right="0" w:hanging="169"/>
              <w:jc w:val="left"/>
              <w:rPr>
                <w:sz w:val="22"/>
              </w:rPr>
            </w:pPr>
            <w:r>
              <w:rPr>
                <w:spacing w:val="-2"/>
                <w:sz w:val="22"/>
              </w:rPr>
              <w:t>危废库无泄漏倒排管及收集池</w:t>
            </w:r>
          </w:p>
          <w:p>
            <w:pPr>
              <w:pStyle w:val="9"/>
              <w:numPr>
                <w:ilvl w:val="0"/>
                <w:numId w:val="248"/>
              </w:numPr>
              <w:tabs>
                <w:tab w:val="left" w:pos="277"/>
              </w:tabs>
              <w:spacing w:before="20" w:after="0" w:line="257" w:lineRule="exact"/>
              <w:ind w:left="276" w:right="0" w:hanging="169"/>
              <w:jc w:val="left"/>
              <w:rPr>
                <w:sz w:val="22"/>
              </w:rPr>
            </w:pPr>
            <w:r>
              <w:rPr>
                <w:spacing w:val="-1"/>
                <w:sz w:val="22"/>
              </w:rPr>
              <w:t>台账记录有漏项</w:t>
            </w:r>
            <w:r>
              <w:rPr>
                <w:rFonts w:ascii="Times New Roman" w:eastAsia="Times New Roman"/>
                <w:sz w:val="22"/>
              </w:rPr>
              <w:t>(</w:t>
            </w:r>
            <w:r>
              <w:rPr>
                <w:sz w:val="22"/>
              </w:rPr>
              <w:t>废催化剂）</w:t>
            </w:r>
          </w:p>
        </w:tc>
        <w:tc>
          <w:tcPr>
            <w:tcW w:w="1002" w:type="dxa"/>
          </w:tcPr>
          <w:p>
            <w:pPr>
              <w:pStyle w:val="9"/>
              <w:rPr>
                <w:rFonts w:ascii="Times New Roman"/>
                <w:sz w:val="22"/>
              </w:rPr>
            </w:pPr>
          </w:p>
          <w:p>
            <w:pPr>
              <w:pStyle w:val="9"/>
              <w:spacing w:before="10"/>
              <w:rPr>
                <w:rFonts w:ascii="Times New Roman"/>
                <w:sz w:val="18"/>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left="170" w:right="146"/>
              <w:jc w:val="center"/>
              <w:rPr>
                <w:rFonts w:ascii="Times New Roman"/>
                <w:sz w:val="22"/>
              </w:rPr>
            </w:pPr>
            <w:r>
              <w:rPr>
                <w:rFonts w:ascii="Times New Roman"/>
                <w:sz w:val="22"/>
              </w:rPr>
              <w:t>33</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ft东宝祥玻璃有限公司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博ft区</w:t>
            </w:r>
          </w:p>
        </w:tc>
        <w:tc>
          <w:tcPr>
            <w:tcW w:w="7996" w:type="dxa"/>
          </w:tcPr>
          <w:p>
            <w:pPr>
              <w:pStyle w:val="9"/>
              <w:numPr>
                <w:ilvl w:val="0"/>
                <w:numId w:val="249"/>
              </w:numPr>
              <w:tabs>
                <w:tab w:val="left" w:pos="277"/>
              </w:tabs>
              <w:spacing w:before="34" w:after="0" w:line="240" w:lineRule="auto"/>
              <w:ind w:left="276" w:right="0" w:hanging="169"/>
              <w:jc w:val="left"/>
              <w:rPr>
                <w:sz w:val="22"/>
              </w:rPr>
            </w:pPr>
            <w:r>
              <w:rPr>
                <w:spacing w:val="-4"/>
                <w:sz w:val="22"/>
              </w:rPr>
              <w:t>管理计划内容不全面，废催化剂、废离子交换树脂为列入</w:t>
            </w:r>
          </w:p>
          <w:p>
            <w:pPr>
              <w:pStyle w:val="9"/>
              <w:numPr>
                <w:ilvl w:val="0"/>
                <w:numId w:val="249"/>
              </w:numPr>
              <w:tabs>
                <w:tab w:val="left" w:pos="277"/>
              </w:tabs>
              <w:spacing w:before="40" w:after="0" w:line="240" w:lineRule="auto"/>
              <w:ind w:left="276" w:right="0" w:hanging="169"/>
              <w:jc w:val="left"/>
              <w:rPr>
                <w:sz w:val="22"/>
              </w:rPr>
            </w:pPr>
            <w:r>
              <w:rPr>
                <w:spacing w:val="-2"/>
                <w:sz w:val="22"/>
              </w:rPr>
              <w:t>申报登记有漏项，可以</w:t>
            </w:r>
            <w:r>
              <w:rPr>
                <w:rFonts w:ascii="Times New Roman" w:hAnsi="Times New Roman" w:eastAsia="Times New Roman"/>
                <w:sz w:val="22"/>
              </w:rPr>
              <w:t>“0”</w:t>
            </w:r>
            <w:r>
              <w:rPr>
                <w:sz w:val="22"/>
              </w:rPr>
              <w:t>申报</w:t>
            </w:r>
          </w:p>
          <w:p>
            <w:pPr>
              <w:pStyle w:val="9"/>
              <w:numPr>
                <w:ilvl w:val="0"/>
                <w:numId w:val="249"/>
              </w:numPr>
              <w:tabs>
                <w:tab w:val="left" w:pos="277"/>
              </w:tabs>
              <w:spacing w:before="39" w:after="0" w:line="240" w:lineRule="auto"/>
              <w:ind w:left="276" w:right="0" w:hanging="169"/>
              <w:jc w:val="left"/>
              <w:rPr>
                <w:sz w:val="22"/>
              </w:rPr>
            </w:pPr>
            <w:r>
              <w:rPr>
                <w:spacing w:val="-2"/>
                <w:sz w:val="22"/>
              </w:rPr>
              <w:t>未设置废树脂，废活性炭存放区域</w:t>
            </w:r>
          </w:p>
          <w:p>
            <w:pPr>
              <w:pStyle w:val="9"/>
              <w:numPr>
                <w:ilvl w:val="0"/>
                <w:numId w:val="249"/>
              </w:numPr>
              <w:tabs>
                <w:tab w:val="left" w:pos="277"/>
              </w:tabs>
              <w:spacing w:before="35" w:after="0" w:line="240" w:lineRule="auto"/>
              <w:ind w:left="276" w:right="0" w:hanging="169"/>
              <w:jc w:val="left"/>
              <w:rPr>
                <w:sz w:val="22"/>
              </w:rPr>
            </w:pPr>
            <w:r>
              <w:rPr>
                <w:spacing w:val="-1"/>
                <w:sz w:val="22"/>
              </w:rPr>
              <w:t>废催化剂漏评</w:t>
            </w:r>
          </w:p>
          <w:p>
            <w:pPr>
              <w:pStyle w:val="9"/>
              <w:numPr>
                <w:ilvl w:val="0"/>
                <w:numId w:val="249"/>
              </w:numPr>
              <w:tabs>
                <w:tab w:val="left" w:pos="277"/>
              </w:tabs>
              <w:spacing w:before="40" w:after="0" w:line="267" w:lineRule="exact"/>
              <w:ind w:left="276" w:right="0" w:hanging="169"/>
              <w:jc w:val="left"/>
              <w:rPr>
                <w:sz w:val="22"/>
              </w:rPr>
            </w:pPr>
            <w:r>
              <w:rPr>
                <w:spacing w:val="-1"/>
                <w:sz w:val="22"/>
              </w:rPr>
              <w:t>责任制度未明确到人</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34</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ft东宏达玻璃制品有限公司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博ft区</w:t>
            </w:r>
          </w:p>
        </w:tc>
        <w:tc>
          <w:tcPr>
            <w:tcW w:w="7996" w:type="dxa"/>
          </w:tcPr>
          <w:p>
            <w:pPr>
              <w:pStyle w:val="9"/>
              <w:numPr>
                <w:ilvl w:val="0"/>
                <w:numId w:val="250"/>
              </w:numPr>
              <w:tabs>
                <w:tab w:val="left" w:pos="277"/>
              </w:tabs>
              <w:spacing w:before="34" w:after="0" w:line="240" w:lineRule="auto"/>
              <w:ind w:left="276" w:right="0" w:hanging="169"/>
              <w:jc w:val="left"/>
              <w:rPr>
                <w:sz w:val="22"/>
              </w:rPr>
            </w:pPr>
            <w:r>
              <w:rPr>
                <w:spacing w:val="-4"/>
                <w:sz w:val="22"/>
              </w:rPr>
              <w:t>危废管理计划，申报登记内容不全，应包括废机油、废催化剂</w:t>
            </w:r>
          </w:p>
          <w:p>
            <w:pPr>
              <w:pStyle w:val="9"/>
              <w:numPr>
                <w:ilvl w:val="0"/>
                <w:numId w:val="250"/>
              </w:numPr>
              <w:tabs>
                <w:tab w:val="left" w:pos="277"/>
              </w:tabs>
              <w:spacing w:before="40" w:after="0" w:line="240" w:lineRule="auto"/>
              <w:ind w:left="276" w:right="0" w:hanging="169"/>
              <w:jc w:val="left"/>
              <w:rPr>
                <w:sz w:val="22"/>
              </w:rPr>
            </w:pPr>
            <w:r>
              <w:rPr>
                <w:spacing w:val="-3"/>
                <w:sz w:val="22"/>
              </w:rPr>
              <w:t>需设置废催化剂存放场所</w:t>
            </w:r>
          </w:p>
          <w:p>
            <w:pPr>
              <w:pStyle w:val="9"/>
              <w:numPr>
                <w:ilvl w:val="0"/>
                <w:numId w:val="250"/>
              </w:numPr>
              <w:tabs>
                <w:tab w:val="left" w:pos="277"/>
              </w:tabs>
              <w:spacing w:before="34" w:after="0" w:line="240" w:lineRule="auto"/>
              <w:ind w:left="276" w:right="0" w:hanging="169"/>
              <w:jc w:val="left"/>
              <w:rPr>
                <w:sz w:val="22"/>
              </w:rPr>
            </w:pPr>
            <w:r>
              <w:rPr>
                <w:spacing w:val="-1"/>
                <w:sz w:val="22"/>
              </w:rPr>
              <w:t>责任制度未明确到人</w:t>
            </w:r>
          </w:p>
          <w:p>
            <w:pPr>
              <w:pStyle w:val="9"/>
              <w:numPr>
                <w:ilvl w:val="0"/>
                <w:numId w:val="250"/>
              </w:numPr>
              <w:tabs>
                <w:tab w:val="left" w:pos="277"/>
              </w:tabs>
              <w:spacing w:before="40" w:after="0" w:line="267" w:lineRule="exact"/>
              <w:ind w:left="276" w:right="0" w:hanging="169"/>
              <w:jc w:val="left"/>
              <w:rPr>
                <w:sz w:val="22"/>
              </w:rPr>
            </w:pPr>
            <w:r>
              <w:rPr>
                <w:spacing w:val="-3"/>
                <w:sz w:val="22"/>
              </w:rPr>
              <w:t>应急演练照片需明确时间</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5" w:hRule="atLeast"/>
        </w:trPr>
        <w:tc>
          <w:tcPr>
            <w:tcW w:w="811" w:type="dxa"/>
          </w:tcPr>
          <w:p>
            <w:pPr>
              <w:pStyle w:val="9"/>
              <w:rPr>
                <w:rFonts w:ascii="Times New Roman"/>
                <w:sz w:val="24"/>
              </w:rPr>
            </w:pPr>
          </w:p>
          <w:p>
            <w:pPr>
              <w:pStyle w:val="9"/>
              <w:spacing w:before="2"/>
              <w:rPr>
                <w:rFonts w:ascii="Times New Roman"/>
                <w:sz w:val="28"/>
              </w:rPr>
            </w:pPr>
          </w:p>
          <w:p>
            <w:pPr>
              <w:pStyle w:val="9"/>
              <w:ind w:left="170" w:right="146"/>
              <w:jc w:val="center"/>
              <w:rPr>
                <w:rFonts w:ascii="Times New Roman"/>
                <w:sz w:val="22"/>
              </w:rPr>
            </w:pPr>
            <w:r>
              <w:rPr>
                <w:rFonts w:ascii="Times New Roman"/>
                <w:sz w:val="22"/>
              </w:rPr>
              <w:t>35</w:t>
            </w:r>
          </w:p>
        </w:tc>
        <w:tc>
          <w:tcPr>
            <w:tcW w:w="3984" w:type="dxa"/>
          </w:tcPr>
          <w:p>
            <w:pPr>
              <w:pStyle w:val="9"/>
              <w:rPr>
                <w:rFonts w:ascii="Times New Roman"/>
                <w:sz w:val="22"/>
              </w:rPr>
            </w:pPr>
          </w:p>
          <w:p>
            <w:pPr>
              <w:pStyle w:val="9"/>
              <w:spacing w:before="11"/>
              <w:rPr>
                <w:rFonts w:ascii="Times New Roman"/>
                <w:sz w:val="28"/>
              </w:rPr>
            </w:pPr>
          </w:p>
          <w:p>
            <w:pPr>
              <w:pStyle w:val="9"/>
              <w:ind w:left="112"/>
              <w:rPr>
                <w:sz w:val="22"/>
              </w:rPr>
            </w:pPr>
            <w:r>
              <w:rPr>
                <w:sz w:val="22"/>
              </w:rPr>
              <w:t>ft东福隆玻璃科技有限公司</w:t>
            </w:r>
          </w:p>
        </w:tc>
        <w:tc>
          <w:tcPr>
            <w:tcW w:w="998" w:type="dxa"/>
          </w:tcPr>
          <w:p>
            <w:pPr>
              <w:pStyle w:val="9"/>
              <w:rPr>
                <w:rFonts w:ascii="Times New Roman"/>
                <w:sz w:val="22"/>
              </w:rPr>
            </w:pPr>
          </w:p>
          <w:p>
            <w:pPr>
              <w:pStyle w:val="9"/>
              <w:spacing w:before="11"/>
              <w:rPr>
                <w:rFonts w:ascii="Times New Roman"/>
                <w:sz w:val="28"/>
              </w:rPr>
            </w:pPr>
          </w:p>
          <w:p>
            <w:pPr>
              <w:pStyle w:val="9"/>
              <w:ind w:left="151" w:right="131"/>
              <w:jc w:val="center"/>
              <w:rPr>
                <w:sz w:val="22"/>
              </w:rPr>
            </w:pPr>
            <w:r>
              <w:rPr>
                <w:sz w:val="22"/>
              </w:rPr>
              <w:t>博ft区</w:t>
            </w:r>
          </w:p>
        </w:tc>
        <w:tc>
          <w:tcPr>
            <w:tcW w:w="7996" w:type="dxa"/>
          </w:tcPr>
          <w:p>
            <w:pPr>
              <w:pStyle w:val="9"/>
              <w:numPr>
                <w:ilvl w:val="0"/>
                <w:numId w:val="251"/>
              </w:numPr>
              <w:tabs>
                <w:tab w:val="left" w:pos="277"/>
              </w:tabs>
              <w:spacing w:before="106" w:after="0" w:line="240" w:lineRule="auto"/>
              <w:ind w:left="276" w:right="0" w:hanging="169"/>
              <w:jc w:val="left"/>
              <w:rPr>
                <w:sz w:val="22"/>
              </w:rPr>
            </w:pPr>
            <w:r>
              <w:rPr>
                <w:spacing w:val="-1"/>
                <w:sz w:val="22"/>
              </w:rPr>
              <w:t>危废标识不规范</w:t>
            </w:r>
            <w:r>
              <w:rPr>
                <w:rFonts w:ascii="Times New Roman" w:eastAsia="Times New Roman"/>
                <w:sz w:val="22"/>
              </w:rPr>
              <w:t>(</w:t>
            </w:r>
            <w:r>
              <w:rPr>
                <w:spacing w:val="-1"/>
                <w:sz w:val="22"/>
              </w:rPr>
              <w:t>尺寸，图形</w:t>
            </w:r>
            <w:r>
              <w:rPr>
                <w:sz w:val="22"/>
              </w:rPr>
              <w:t>）</w:t>
            </w:r>
          </w:p>
          <w:p>
            <w:pPr>
              <w:pStyle w:val="9"/>
              <w:numPr>
                <w:ilvl w:val="0"/>
                <w:numId w:val="251"/>
              </w:numPr>
              <w:tabs>
                <w:tab w:val="left" w:pos="277"/>
              </w:tabs>
              <w:spacing w:before="35" w:after="0" w:line="240" w:lineRule="auto"/>
              <w:ind w:left="276" w:right="0" w:hanging="169"/>
              <w:jc w:val="left"/>
              <w:rPr>
                <w:sz w:val="22"/>
              </w:rPr>
            </w:pPr>
            <w:r>
              <w:rPr>
                <w:spacing w:val="-3"/>
                <w:sz w:val="22"/>
              </w:rPr>
              <w:t>申报内容不全，废催化剂、废机油未申报</w:t>
            </w:r>
          </w:p>
          <w:p>
            <w:pPr>
              <w:pStyle w:val="9"/>
              <w:numPr>
                <w:ilvl w:val="0"/>
                <w:numId w:val="251"/>
              </w:numPr>
              <w:tabs>
                <w:tab w:val="left" w:pos="277"/>
              </w:tabs>
              <w:spacing w:before="39" w:after="0" w:line="240" w:lineRule="auto"/>
              <w:ind w:left="276" w:right="0" w:hanging="169"/>
              <w:jc w:val="left"/>
              <w:rPr>
                <w:sz w:val="22"/>
              </w:rPr>
            </w:pPr>
            <w:r>
              <w:rPr>
                <w:spacing w:val="-1"/>
                <w:sz w:val="22"/>
              </w:rPr>
              <w:t>场地地面未做防渗</w:t>
            </w:r>
          </w:p>
          <w:p>
            <w:pPr>
              <w:pStyle w:val="9"/>
              <w:numPr>
                <w:ilvl w:val="0"/>
                <w:numId w:val="251"/>
              </w:numPr>
              <w:tabs>
                <w:tab w:val="left" w:pos="277"/>
              </w:tabs>
              <w:spacing w:before="40" w:after="0" w:line="240" w:lineRule="auto"/>
              <w:ind w:left="276" w:right="0" w:hanging="169"/>
              <w:jc w:val="left"/>
              <w:rPr>
                <w:sz w:val="22"/>
              </w:rPr>
            </w:pPr>
            <w:r>
              <w:rPr>
                <w:sz w:val="22"/>
              </w:rPr>
              <w:t>台账有缺项</w:t>
            </w:r>
          </w:p>
        </w:tc>
        <w:tc>
          <w:tcPr>
            <w:tcW w:w="1002" w:type="dxa"/>
          </w:tcPr>
          <w:p>
            <w:pPr>
              <w:pStyle w:val="9"/>
              <w:rPr>
                <w:rFonts w:ascii="Times New Roman"/>
                <w:sz w:val="22"/>
              </w:rPr>
            </w:pPr>
          </w:p>
          <w:p>
            <w:pPr>
              <w:pStyle w:val="9"/>
              <w:spacing w:before="11"/>
              <w:rPr>
                <w:rFonts w:ascii="Times New Roman"/>
                <w:sz w:val="28"/>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5" w:hRule="atLeast"/>
        </w:trPr>
        <w:tc>
          <w:tcPr>
            <w:tcW w:w="811" w:type="dxa"/>
          </w:tcPr>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before="1"/>
              <w:ind w:left="170" w:right="146"/>
              <w:jc w:val="center"/>
              <w:rPr>
                <w:rFonts w:ascii="Times New Roman"/>
                <w:sz w:val="22"/>
              </w:rPr>
            </w:pPr>
            <w:r>
              <w:rPr>
                <w:rFonts w:ascii="Times New Roman"/>
                <w:sz w:val="22"/>
              </w:rPr>
              <w:t>38</w:t>
            </w:r>
          </w:p>
        </w:tc>
        <w:tc>
          <w:tcPr>
            <w:tcW w:w="3984"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12"/>
              <w:rPr>
                <w:sz w:val="22"/>
              </w:rPr>
            </w:pPr>
            <w:r>
              <w:rPr>
                <w:sz w:val="22"/>
              </w:rPr>
              <w:t>淄博强大集团有限公司</w:t>
            </w:r>
          </w:p>
        </w:tc>
        <w:tc>
          <w:tcPr>
            <w:tcW w:w="998"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1" w:right="131"/>
              <w:jc w:val="center"/>
              <w:rPr>
                <w:sz w:val="22"/>
              </w:rPr>
            </w:pPr>
            <w:r>
              <w:rPr>
                <w:sz w:val="22"/>
              </w:rPr>
              <w:t>博ft区</w:t>
            </w:r>
          </w:p>
        </w:tc>
        <w:tc>
          <w:tcPr>
            <w:tcW w:w="7996" w:type="dxa"/>
          </w:tcPr>
          <w:p>
            <w:pPr>
              <w:pStyle w:val="9"/>
              <w:numPr>
                <w:ilvl w:val="0"/>
                <w:numId w:val="252"/>
              </w:numPr>
              <w:tabs>
                <w:tab w:val="left" w:pos="277"/>
              </w:tabs>
              <w:spacing w:before="125" w:after="0" w:line="240" w:lineRule="auto"/>
              <w:ind w:left="276" w:right="0" w:hanging="169"/>
              <w:jc w:val="left"/>
              <w:rPr>
                <w:sz w:val="22"/>
              </w:rPr>
            </w:pPr>
            <w:r>
              <w:rPr>
                <w:spacing w:val="-1"/>
                <w:sz w:val="22"/>
              </w:rPr>
              <w:t>标识牌尺寸不对</w:t>
            </w:r>
          </w:p>
          <w:p>
            <w:pPr>
              <w:pStyle w:val="9"/>
              <w:numPr>
                <w:ilvl w:val="0"/>
                <w:numId w:val="252"/>
              </w:numPr>
              <w:tabs>
                <w:tab w:val="left" w:pos="277"/>
              </w:tabs>
              <w:spacing w:before="40" w:after="0" w:line="240" w:lineRule="auto"/>
              <w:ind w:left="276" w:right="0" w:hanging="169"/>
              <w:jc w:val="left"/>
              <w:rPr>
                <w:sz w:val="22"/>
              </w:rPr>
            </w:pPr>
            <w:r>
              <w:rPr>
                <w:spacing w:val="-1"/>
                <w:sz w:val="22"/>
              </w:rPr>
              <w:t>申报登记内容不全，</w:t>
            </w:r>
            <w:r>
              <w:rPr>
                <w:rFonts w:ascii="Times New Roman" w:eastAsia="Times New Roman"/>
                <w:sz w:val="22"/>
              </w:rPr>
              <w:t>19</w:t>
            </w:r>
            <w:r>
              <w:rPr>
                <w:rFonts w:ascii="Times New Roman" w:eastAsia="Times New Roman"/>
                <w:spacing w:val="-12"/>
                <w:sz w:val="22"/>
              </w:rPr>
              <w:t xml:space="preserve"> </w:t>
            </w:r>
            <w:r>
              <w:rPr>
                <w:spacing w:val="-2"/>
                <w:sz w:val="22"/>
              </w:rPr>
              <w:t>年只有废酸液</w:t>
            </w:r>
          </w:p>
          <w:p>
            <w:pPr>
              <w:pStyle w:val="9"/>
              <w:numPr>
                <w:ilvl w:val="0"/>
                <w:numId w:val="252"/>
              </w:numPr>
              <w:tabs>
                <w:tab w:val="left" w:pos="277"/>
              </w:tabs>
              <w:spacing w:before="39" w:after="0" w:line="240" w:lineRule="auto"/>
              <w:ind w:left="276" w:right="0" w:hanging="169"/>
              <w:jc w:val="left"/>
              <w:rPr>
                <w:sz w:val="22"/>
              </w:rPr>
            </w:pPr>
            <w:r>
              <w:rPr>
                <w:spacing w:val="-2"/>
                <w:sz w:val="22"/>
              </w:rPr>
              <w:t>危废存放位置与墙上标签不对应</w:t>
            </w:r>
          </w:p>
          <w:p>
            <w:pPr>
              <w:pStyle w:val="9"/>
              <w:spacing w:before="35"/>
              <w:ind w:left="108"/>
              <w:rPr>
                <w:sz w:val="22"/>
              </w:rPr>
            </w:pPr>
            <w:r>
              <w:rPr>
                <w:rFonts w:ascii="Times New Roman" w:eastAsia="Times New Roman"/>
                <w:sz w:val="22"/>
              </w:rPr>
              <w:t xml:space="preserve">4.4t/h </w:t>
            </w:r>
            <w:r>
              <w:rPr>
                <w:sz w:val="22"/>
              </w:rPr>
              <w:t>燃气锅炉项目企业打算终止项目，拆除，尚未验收，不再产生废树脂</w:t>
            </w:r>
          </w:p>
          <w:p>
            <w:pPr>
              <w:pStyle w:val="9"/>
              <w:spacing w:before="40"/>
              <w:ind w:left="108"/>
              <w:rPr>
                <w:sz w:val="22"/>
              </w:rPr>
            </w:pPr>
            <w:r>
              <w:rPr>
                <w:rFonts w:ascii="Times New Roman" w:eastAsia="Times New Roman"/>
                <w:sz w:val="22"/>
              </w:rPr>
              <w:t>5.</w:t>
            </w:r>
            <w:r>
              <w:rPr>
                <w:sz w:val="22"/>
              </w:rPr>
              <w:t>环评中废酸进污水站处理未作为危废</w:t>
            </w:r>
          </w:p>
        </w:tc>
        <w:tc>
          <w:tcPr>
            <w:tcW w:w="1002"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39</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佶缔纳士机械有限公司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博ft区</w:t>
            </w:r>
          </w:p>
        </w:tc>
        <w:tc>
          <w:tcPr>
            <w:tcW w:w="7996" w:type="dxa"/>
          </w:tcPr>
          <w:p>
            <w:pPr>
              <w:pStyle w:val="9"/>
              <w:numPr>
                <w:ilvl w:val="0"/>
                <w:numId w:val="253"/>
              </w:numPr>
              <w:tabs>
                <w:tab w:val="left" w:pos="277"/>
              </w:tabs>
              <w:spacing w:before="34" w:after="0" w:line="240" w:lineRule="auto"/>
              <w:ind w:left="276" w:right="0" w:hanging="169"/>
              <w:jc w:val="left"/>
              <w:rPr>
                <w:sz w:val="22"/>
              </w:rPr>
            </w:pPr>
            <w:r>
              <w:rPr>
                <w:spacing w:val="-1"/>
                <w:sz w:val="22"/>
              </w:rPr>
              <w:t>标识牌不规范</w:t>
            </w:r>
            <w:r>
              <w:rPr>
                <w:rFonts w:ascii="Times New Roman" w:eastAsia="Times New Roman"/>
                <w:sz w:val="22"/>
              </w:rPr>
              <w:t>(</w:t>
            </w:r>
            <w:r>
              <w:rPr>
                <w:sz w:val="22"/>
              </w:rPr>
              <w:t>尺寸，图形）</w:t>
            </w:r>
          </w:p>
          <w:p>
            <w:pPr>
              <w:pStyle w:val="9"/>
              <w:numPr>
                <w:ilvl w:val="0"/>
                <w:numId w:val="253"/>
              </w:numPr>
              <w:tabs>
                <w:tab w:val="left" w:pos="277"/>
              </w:tabs>
              <w:spacing w:before="40" w:after="0" w:line="240" w:lineRule="auto"/>
              <w:ind w:left="276" w:right="0" w:hanging="169"/>
              <w:jc w:val="left"/>
              <w:rPr>
                <w:sz w:val="22"/>
              </w:rPr>
            </w:pPr>
            <w:r>
              <w:rPr>
                <w:spacing w:val="-1"/>
                <w:sz w:val="22"/>
              </w:rPr>
              <w:t>无培训计划、内容材料</w:t>
            </w:r>
          </w:p>
          <w:p>
            <w:pPr>
              <w:pStyle w:val="9"/>
              <w:numPr>
                <w:ilvl w:val="0"/>
                <w:numId w:val="253"/>
              </w:numPr>
              <w:tabs>
                <w:tab w:val="left" w:pos="277"/>
              </w:tabs>
              <w:spacing w:before="34" w:after="0" w:line="240" w:lineRule="auto"/>
              <w:ind w:left="276" w:right="0" w:hanging="169"/>
              <w:jc w:val="left"/>
              <w:rPr>
                <w:sz w:val="22"/>
              </w:rPr>
            </w:pPr>
            <w:r>
              <w:rPr>
                <w:spacing w:val="-1"/>
                <w:sz w:val="22"/>
              </w:rPr>
              <w:t>危废库内有加工设备</w:t>
            </w:r>
          </w:p>
          <w:p>
            <w:pPr>
              <w:pStyle w:val="9"/>
              <w:numPr>
                <w:ilvl w:val="0"/>
                <w:numId w:val="253"/>
              </w:numPr>
              <w:tabs>
                <w:tab w:val="left" w:pos="277"/>
              </w:tabs>
              <w:spacing w:before="40" w:after="0" w:line="267" w:lineRule="exact"/>
              <w:ind w:left="276" w:right="0" w:hanging="169"/>
              <w:jc w:val="left"/>
              <w:rPr>
                <w:sz w:val="22"/>
              </w:rPr>
            </w:pPr>
            <w:r>
              <w:rPr>
                <w:spacing w:val="-2"/>
                <w:sz w:val="22"/>
              </w:rPr>
              <w:t>无演练总结，演练照片无时间</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811" w:type="dxa"/>
          </w:tcPr>
          <w:p>
            <w:pPr>
              <w:pStyle w:val="9"/>
              <w:spacing w:before="3"/>
              <w:rPr>
                <w:rFonts w:ascii="Times New Roman"/>
                <w:sz w:val="29"/>
              </w:rPr>
            </w:pPr>
          </w:p>
          <w:p>
            <w:pPr>
              <w:pStyle w:val="9"/>
              <w:ind w:left="170" w:right="146"/>
              <w:jc w:val="center"/>
              <w:rPr>
                <w:rFonts w:ascii="Times New Roman"/>
                <w:sz w:val="22"/>
              </w:rPr>
            </w:pPr>
            <w:r>
              <w:rPr>
                <w:rFonts w:ascii="Times New Roman"/>
                <w:sz w:val="22"/>
              </w:rPr>
              <w:t>40</w:t>
            </w:r>
          </w:p>
        </w:tc>
        <w:tc>
          <w:tcPr>
            <w:tcW w:w="3984" w:type="dxa"/>
          </w:tcPr>
          <w:p>
            <w:pPr>
              <w:pStyle w:val="9"/>
              <w:rPr>
                <w:rFonts w:ascii="Times New Roman"/>
                <w:sz w:val="28"/>
              </w:rPr>
            </w:pPr>
          </w:p>
          <w:p>
            <w:pPr>
              <w:pStyle w:val="9"/>
              <w:ind w:left="112"/>
              <w:rPr>
                <w:sz w:val="22"/>
              </w:rPr>
            </w:pPr>
            <w:r>
              <w:rPr>
                <w:sz w:val="22"/>
              </w:rPr>
              <w:t>ft东华成集团有限公司</w:t>
            </w:r>
          </w:p>
        </w:tc>
        <w:tc>
          <w:tcPr>
            <w:tcW w:w="998" w:type="dxa"/>
          </w:tcPr>
          <w:p>
            <w:pPr>
              <w:pStyle w:val="9"/>
              <w:rPr>
                <w:rFonts w:ascii="Times New Roman"/>
                <w:sz w:val="28"/>
              </w:rPr>
            </w:pPr>
          </w:p>
          <w:p>
            <w:pPr>
              <w:pStyle w:val="9"/>
              <w:ind w:left="151" w:right="131"/>
              <w:jc w:val="center"/>
              <w:rPr>
                <w:sz w:val="22"/>
              </w:rPr>
            </w:pPr>
            <w:r>
              <w:rPr>
                <w:sz w:val="22"/>
              </w:rPr>
              <w:t>博ft区</w:t>
            </w:r>
          </w:p>
        </w:tc>
        <w:tc>
          <w:tcPr>
            <w:tcW w:w="7996" w:type="dxa"/>
          </w:tcPr>
          <w:p>
            <w:pPr>
              <w:pStyle w:val="9"/>
              <w:numPr>
                <w:ilvl w:val="0"/>
                <w:numId w:val="254"/>
              </w:numPr>
              <w:tabs>
                <w:tab w:val="left" w:pos="277"/>
              </w:tabs>
              <w:spacing w:before="19" w:after="0" w:line="240" w:lineRule="auto"/>
              <w:ind w:left="276" w:right="0" w:hanging="169"/>
              <w:jc w:val="left"/>
              <w:rPr>
                <w:sz w:val="22"/>
              </w:rPr>
            </w:pPr>
            <w:r>
              <w:rPr>
                <w:spacing w:val="-1"/>
                <w:sz w:val="22"/>
              </w:rPr>
              <w:t>危废责任制度未张贴</w:t>
            </w:r>
          </w:p>
          <w:p>
            <w:pPr>
              <w:pStyle w:val="9"/>
              <w:numPr>
                <w:ilvl w:val="0"/>
                <w:numId w:val="254"/>
              </w:numPr>
              <w:tabs>
                <w:tab w:val="left" w:pos="277"/>
              </w:tabs>
              <w:spacing w:before="21" w:after="0" w:line="240" w:lineRule="auto"/>
              <w:ind w:left="276" w:right="0" w:hanging="169"/>
              <w:jc w:val="left"/>
              <w:rPr>
                <w:sz w:val="22"/>
              </w:rPr>
            </w:pPr>
            <w:r>
              <w:rPr>
                <w:spacing w:val="-2"/>
                <w:sz w:val="22"/>
              </w:rPr>
              <w:t>分类区域与存放废物种类不对应</w:t>
            </w:r>
          </w:p>
          <w:p>
            <w:pPr>
              <w:pStyle w:val="9"/>
              <w:numPr>
                <w:ilvl w:val="0"/>
                <w:numId w:val="254"/>
              </w:numPr>
              <w:tabs>
                <w:tab w:val="left" w:pos="277"/>
              </w:tabs>
              <w:spacing w:before="16" w:after="0" w:line="262" w:lineRule="exact"/>
              <w:ind w:left="276" w:right="0" w:hanging="169"/>
              <w:jc w:val="left"/>
              <w:rPr>
                <w:sz w:val="22"/>
              </w:rPr>
            </w:pPr>
            <w:r>
              <w:rPr>
                <w:spacing w:val="-1"/>
                <w:sz w:val="22"/>
              </w:rPr>
              <w:t>应建立公司总台账</w:t>
            </w:r>
          </w:p>
        </w:tc>
        <w:tc>
          <w:tcPr>
            <w:tcW w:w="1002" w:type="dxa"/>
          </w:tcPr>
          <w:p>
            <w:pPr>
              <w:pStyle w:val="9"/>
              <w:rPr>
                <w:rFonts w:ascii="Times New Roman"/>
                <w:sz w:val="28"/>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811" w:type="dxa"/>
          </w:tcPr>
          <w:p>
            <w:pPr>
              <w:pStyle w:val="9"/>
              <w:rPr>
                <w:rFonts w:ascii="Times New Roman"/>
                <w:sz w:val="24"/>
              </w:rPr>
            </w:pPr>
          </w:p>
          <w:p>
            <w:pPr>
              <w:pStyle w:val="9"/>
              <w:spacing w:before="9"/>
              <w:rPr>
                <w:rFonts w:ascii="Times New Roman"/>
                <w:sz w:val="22"/>
              </w:rPr>
            </w:pPr>
          </w:p>
          <w:p>
            <w:pPr>
              <w:pStyle w:val="9"/>
              <w:ind w:left="170" w:right="146"/>
              <w:jc w:val="center"/>
              <w:rPr>
                <w:rFonts w:ascii="Times New Roman"/>
                <w:sz w:val="22"/>
              </w:rPr>
            </w:pPr>
            <w:r>
              <w:rPr>
                <w:rFonts w:ascii="Times New Roman"/>
                <w:sz w:val="22"/>
              </w:rPr>
              <w:t>41</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华能ft东发电有限公司白杨河发电厂</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博ft区</w:t>
            </w:r>
          </w:p>
        </w:tc>
        <w:tc>
          <w:tcPr>
            <w:tcW w:w="7996" w:type="dxa"/>
          </w:tcPr>
          <w:p>
            <w:pPr>
              <w:pStyle w:val="9"/>
              <w:numPr>
                <w:ilvl w:val="0"/>
                <w:numId w:val="255"/>
              </w:numPr>
              <w:tabs>
                <w:tab w:val="left" w:pos="277"/>
              </w:tabs>
              <w:spacing w:before="67" w:after="0" w:line="240" w:lineRule="auto"/>
              <w:ind w:left="276" w:right="0" w:hanging="169"/>
              <w:jc w:val="left"/>
              <w:rPr>
                <w:sz w:val="22"/>
              </w:rPr>
            </w:pPr>
            <w:r>
              <w:rPr>
                <w:spacing w:val="-3"/>
                <w:sz w:val="22"/>
              </w:rPr>
              <w:t>门口设置的标识牌不清晰，无警示标志牌</w:t>
            </w:r>
          </w:p>
          <w:p>
            <w:pPr>
              <w:pStyle w:val="9"/>
              <w:numPr>
                <w:ilvl w:val="0"/>
                <w:numId w:val="255"/>
              </w:numPr>
              <w:tabs>
                <w:tab w:val="left" w:pos="277"/>
              </w:tabs>
              <w:spacing w:before="21" w:after="0" w:line="240" w:lineRule="auto"/>
              <w:ind w:left="276" w:right="0" w:hanging="169"/>
              <w:jc w:val="left"/>
              <w:rPr>
                <w:sz w:val="22"/>
              </w:rPr>
            </w:pPr>
            <w:r>
              <w:rPr>
                <w:spacing w:val="-1"/>
                <w:sz w:val="22"/>
              </w:rPr>
              <w:t>废电池未登记</w:t>
            </w:r>
          </w:p>
          <w:p>
            <w:pPr>
              <w:pStyle w:val="9"/>
              <w:numPr>
                <w:ilvl w:val="0"/>
                <w:numId w:val="255"/>
              </w:numPr>
              <w:tabs>
                <w:tab w:val="left" w:pos="277"/>
              </w:tabs>
              <w:spacing w:before="16" w:after="0" w:line="240" w:lineRule="auto"/>
              <w:ind w:left="276" w:right="0" w:hanging="169"/>
              <w:jc w:val="left"/>
              <w:rPr>
                <w:sz w:val="22"/>
              </w:rPr>
            </w:pPr>
            <w:r>
              <w:rPr>
                <w:spacing w:val="-2"/>
                <w:sz w:val="22"/>
              </w:rPr>
              <w:t>演练的图片、文字或视频记录没有</w:t>
            </w:r>
          </w:p>
          <w:p>
            <w:pPr>
              <w:pStyle w:val="9"/>
              <w:numPr>
                <w:ilvl w:val="0"/>
                <w:numId w:val="255"/>
              </w:numPr>
              <w:tabs>
                <w:tab w:val="left" w:pos="277"/>
              </w:tabs>
              <w:spacing w:before="20" w:after="0" w:line="240" w:lineRule="auto"/>
              <w:ind w:left="276" w:right="0" w:hanging="169"/>
              <w:jc w:val="left"/>
              <w:rPr>
                <w:sz w:val="22"/>
              </w:rPr>
            </w:pPr>
            <w:r>
              <w:rPr>
                <w:spacing w:val="-1"/>
                <w:sz w:val="22"/>
              </w:rPr>
              <w:t>危废环评中有漏项</w:t>
            </w:r>
            <w:r>
              <w:rPr>
                <w:sz w:val="22"/>
              </w:rPr>
              <w:t>（</w:t>
            </w:r>
            <w:r>
              <w:rPr>
                <w:spacing w:val="-5"/>
                <w:sz w:val="22"/>
              </w:rPr>
              <w:t>废机油、废树脂、废催化剂、废危化品、废蓄电池</w:t>
            </w:r>
            <w:r>
              <w:rPr>
                <w:sz w:val="22"/>
              </w:rPr>
              <w:t>）</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811" w:type="dxa"/>
          </w:tcPr>
          <w:p>
            <w:pPr>
              <w:pStyle w:val="9"/>
              <w:spacing w:before="188"/>
              <w:ind w:left="170" w:right="146"/>
              <w:jc w:val="center"/>
              <w:rPr>
                <w:rFonts w:ascii="Times New Roman"/>
                <w:sz w:val="22"/>
              </w:rPr>
            </w:pPr>
            <w:r>
              <w:rPr>
                <w:rFonts w:ascii="Times New Roman"/>
                <w:sz w:val="22"/>
              </w:rPr>
              <w:t>42</w:t>
            </w:r>
          </w:p>
        </w:tc>
        <w:tc>
          <w:tcPr>
            <w:tcW w:w="3984" w:type="dxa"/>
          </w:tcPr>
          <w:p>
            <w:pPr>
              <w:pStyle w:val="9"/>
              <w:spacing w:before="173"/>
              <w:ind w:left="112"/>
              <w:rPr>
                <w:sz w:val="22"/>
              </w:rPr>
            </w:pPr>
            <w:r>
              <w:rPr>
                <w:sz w:val="22"/>
              </w:rPr>
              <w:t>ft东博ft制药有限公司</w:t>
            </w:r>
          </w:p>
        </w:tc>
        <w:tc>
          <w:tcPr>
            <w:tcW w:w="998" w:type="dxa"/>
          </w:tcPr>
          <w:p>
            <w:pPr>
              <w:pStyle w:val="9"/>
              <w:spacing w:before="173"/>
              <w:ind w:left="151" w:right="131"/>
              <w:jc w:val="center"/>
              <w:rPr>
                <w:sz w:val="22"/>
              </w:rPr>
            </w:pPr>
            <w:r>
              <w:rPr>
                <w:sz w:val="22"/>
              </w:rPr>
              <w:t>博ft区</w:t>
            </w:r>
          </w:p>
        </w:tc>
        <w:tc>
          <w:tcPr>
            <w:tcW w:w="7996" w:type="dxa"/>
          </w:tcPr>
          <w:p>
            <w:pPr>
              <w:pStyle w:val="9"/>
              <w:numPr>
                <w:ilvl w:val="0"/>
                <w:numId w:val="256"/>
              </w:numPr>
              <w:tabs>
                <w:tab w:val="left" w:pos="277"/>
              </w:tabs>
              <w:spacing w:before="19" w:after="0" w:line="240" w:lineRule="auto"/>
              <w:ind w:left="276" w:right="0" w:hanging="169"/>
              <w:jc w:val="left"/>
              <w:rPr>
                <w:rFonts w:ascii="Times New Roman" w:eastAsia="Times New Roman"/>
                <w:sz w:val="22"/>
              </w:rPr>
            </w:pPr>
            <w:r>
              <w:rPr>
                <w:sz w:val="22"/>
              </w:rPr>
              <w:t>规范台账</w:t>
            </w:r>
            <w:r>
              <w:rPr>
                <w:rFonts w:ascii="Times New Roman" w:eastAsia="Times New Roman"/>
                <w:sz w:val="22"/>
              </w:rPr>
              <w:t>(</w:t>
            </w:r>
            <w:r>
              <w:rPr>
                <w:spacing w:val="-3"/>
                <w:sz w:val="22"/>
              </w:rPr>
              <w:t>数量，去向，交接人等</w:t>
            </w:r>
            <w:r>
              <w:rPr>
                <w:rFonts w:ascii="Times New Roman" w:eastAsia="Times New Roman"/>
                <w:sz w:val="22"/>
              </w:rPr>
              <w:t>)</w:t>
            </w:r>
          </w:p>
          <w:p>
            <w:pPr>
              <w:pStyle w:val="9"/>
              <w:numPr>
                <w:ilvl w:val="0"/>
                <w:numId w:val="256"/>
              </w:numPr>
              <w:tabs>
                <w:tab w:val="left" w:pos="277"/>
              </w:tabs>
              <w:spacing w:before="21" w:after="0" w:line="257" w:lineRule="exact"/>
              <w:ind w:left="276" w:right="0" w:hanging="169"/>
              <w:jc w:val="left"/>
              <w:rPr>
                <w:sz w:val="22"/>
              </w:rPr>
            </w:pPr>
            <w:r>
              <w:rPr>
                <w:spacing w:val="-3"/>
                <w:sz w:val="22"/>
              </w:rPr>
              <w:t>应急演练照片未体现时间</w:t>
            </w:r>
          </w:p>
        </w:tc>
        <w:tc>
          <w:tcPr>
            <w:tcW w:w="1002" w:type="dxa"/>
          </w:tcPr>
          <w:p>
            <w:pPr>
              <w:pStyle w:val="9"/>
              <w:spacing w:before="17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811" w:type="dxa"/>
          </w:tcPr>
          <w:p>
            <w:pPr>
              <w:pStyle w:val="9"/>
              <w:spacing w:before="3"/>
              <w:rPr>
                <w:rFonts w:ascii="Times New Roman"/>
                <w:sz w:val="24"/>
              </w:rPr>
            </w:pPr>
          </w:p>
          <w:p>
            <w:pPr>
              <w:pStyle w:val="9"/>
              <w:ind w:left="170" w:right="146"/>
              <w:jc w:val="center"/>
              <w:rPr>
                <w:rFonts w:ascii="Times New Roman"/>
                <w:sz w:val="22"/>
              </w:rPr>
            </w:pPr>
            <w:r>
              <w:rPr>
                <w:rFonts w:ascii="Times New Roman"/>
                <w:sz w:val="22"/>
              </w:rPr>
              <w:t>43</w:t>
            </w:r>
          </w:p>
        </w:tc>
        <w:tc>
          <w:tcPr>
            <w:tcW w:w="3984" w:type="dxa"/>
          </w:tcPr>
          <w:p>
            <w:pPr>
              <w:pStyle w:val="9"/>
              <w:rPr>
                <w:rFonts w:ascii="Times New Roman"/>
                <w:sz w:val="23"/>
              </w:rPr>
            </w:pPr>
          </w:p>
          <w:p>
            <w:pPr>
              <w:pStyle w:val="9"/>
              <w:ind w:left="112"/>
              <w:rPr>
                <w:sz w:val="22"/>
              </w:rPr>
            </w:pPr>
            <w:r>
              <w:rPr>
                <w:sz w:val="22"/>
              </w:rPr>
              <w:t>ft东东佳集团股份有限公司</w:t>
            </w:r>
          </w:p>
        </w:tc>
        <w:tc>
          <w:tcPr>
            <w:tcW w:w="998" w:type="dxa"/>
          </w:tcPr>
          <w:p>
            <w:pPr>
              <w:pStyle w:val="9"/>
              <w:rPr>
                <w:rFonts w:ascii="Times New Roman"/>
                <w:sz w:val="23"/>
              </w:rPr>
            </w:pPr>
          </w:p>
          <w:p>
            <w:pPr>
              <w:pStyle w:val="9"/>
              <w:ind w:left="151" w:right="131"/>
              <w:jc w:val="center"/>
              <w:rPr>
                <w:sz w:val="22"/>
              </w:rPr>
            </w:pPr>
            <w:r>
              <w:rPr>
                <w:sz w:val="22"/>
              </w:rPr>
              <w:t>博ft区</w:t>
            </w:r>
          </w:p>
        </w:tc>
        <w:tc>
          <w:tcPr>
            <w:tcW w:w="7996" w:type="dxa"/>
          </w:tcPr>
          <w:p>
            <w:pPr>
              <w:pStyle w:val="9"/>
              <w:numPr>
                <w:ilvl w:val="0"/>
                <w:numId w:val="257"/>
              </w:numPr>
              <w:tabs>
                <w:tab w:val="left" w:pos="277"/>
              </w:tabs>
              <w:spacing w:before="111" w:after="0" w:line="240" w:lineRule="auto"/>
              <w:ind w:left="276" w:right="0" w:hanging="169"/>
              <w:jc w:val="left"/>
              <w:rPr>
                <w:sz w:val="22"/>
              </w:rPr>
            </w:pPr>
            <w:r>
              <w:rPr>
                <w:spacing w:val="-1"/>
                <w:sz w:val="22"/>
              </w:rPr>
              <w:t>无危废专项培训计划</w:t>
            </w:r>
          </w:p>
          <w:p>
            <w:pPr>
              <w:pStyle w:val="9"/>
              <w:numPr>
                <w:ilvl w:val="0"/>
                <w:numId w:val="257"/>
              </w:numPr>
              <w:tabs>
                <w:tab w:val="left" w:pos="277"/>
              </w:tabs>
              <w:spacing w:before="20" w:after="0" w:line="240" w:lineRule="auto"/>
              <w:ind w:left="276" w:right="0" w:hanging="169"/>
              <w:jc w:val="left"/>
              <w:rPr>
                <w:rFonts w:ascii="Times New Roman" w:eastAsia="Times New Roman"/>
                <w:sz w:val="22"/>
              </w:rPr>
            </w:pPr>
            <w:r>
              <w:rPr>
                <w:spacing w:val="-6"/>
                <w:sz w:val="22"/>
              </w:rPr>
              <w:t xml:space="preserve">废矿物油超过原项目预估 </w:t>
            </w:r>
            <w:r>
              <w:rPr>
                <w:rFonts w:ascii="Times New Roman" w:eastAsia="Times New Roman"/>
                <w:sz w:val="22"/>
              </w:rPr>
              <w:t>20%</w:t>
            </w:r>
            <w:r>
              <w:rPr>
                <w:spacing w:val="-15"/>
                <w:sz w:val="22"/>
              </w:rPr>
              <w:t xml:space="preserve">。环评 </w:t>
            </w:r>
            <w:r>
              <w:rPr>
                <w:rFonts w:ascii="Times New Roman" w:eastAsia="Times New Roman"/>
                <w:sz w:val="22"/>
              </w:rPr>
              <w:t>0.3t/a,2020</w:t>
            </w:r>
            <w:r>
              <w:rPr>
                <w:rFonts w:ascii="Times New Roman" w:eastAsia="Times New Roman"/>
                <w:spacing w:val="-17"/>
                <w:sz w:val="22"/>
              </w:rPr>
              <w:t xml:space="preserve"> </w:t>
            </w:r>
            <w:r>
              <w:rPr>
                <w:spacing w:val="-15"/>
                <w:sz w:val="22"/>
              </w:rPr>
              <w:t xml:space="preserve">年产生 </w:t>
            </w:r>
            <w:r>
              <w:rPr>
                <w:rFonts w:ascii="Times New Roman" w:eastAsia="Times New Roman"/>
                <w:sz w:val="22"/>
              </w:rPr>
              <w:t>5.605t/a</w:t>
            </w:r>
          </w:p>
        </w:tc>
        <w:tc>
          <w:tcPr>
            <w:tcW w:w="1002" w:type="dxa"/>
          </w:tcPr>
          <w:p>
            <w:pPr>
              <w:pStyle w:val="9"/>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811" w:type="dxa"/>
          </w:tcPr>
          <w:p>
            <w:pPr>
              <w:pStyle w:val="9"/>
              <w:spacing w:before="188"/>
              <w:ind w:left="170" w:right="146"/>
              <w:jc w:val="center"/>
              <w:rPr>
                <w:rFonts w:ascii="Times New Roman"/>
                <w:sz w:val="22"/>
              </w:rPr>
            </w:pPr>
            <w:r>
              <w:rPr>
                <w:rFonts w:ascii="Times New Roman"/>
                <w:sz w:val="22"/>
              </w:rPr>
              <w:t>44</w:t>
            </w:r>
          </w:p>
        </w:tc>
        <w:tc>
          <w:tcPr>
            <w:tcW w:w="3984" w:type="dxa"/>
          </w:tcPr>
          <w:p>
            <w:pPr>
              <w:pStyle w:val="9"/>
              <w:spacing w:before="173"/>
              <w:ind w:left="112"/>
              <w:rPr>
                <w:sz w:val="22"/>
              </w:rPr>
            </w:pPr>
            <w:r>
              <w:rPr>
                <w:sz w:val="22"/>
              </w:rPr>
              <w:t>ft东特种工业集团有限公司</w:t>
            </w:r>
          </w:p>
        </w:tc>
        <w:tc>
          <w:tcPr>
            <w:tcW w:w="998" w:type="dxa"/>
          </w:tcPr>
          <w:p>
            <w:pPr>
              <w:pStyle w:val="9"/>
              <w:spacing w:before="173"/>
              <w:ind w:left="151" w:right="131"/>
              <w:jc w:val="center"/>
              <w:rPr>
                <w:sz w:val="22"/>
              </w:rPr>
            </w:pPr>
            <w:r>
              <w:rPr>
                <w:sz w:val="22"/>
              </w:rPr>
              <w:t>博ft区</w:t>
            </w:r>
          </w:p>
        </w:tc>
        <w:tc>
          <w:tcPr>
            <w:tcW w:w="7996" w:type="dxa"/>
          </w:tcPr>
          <w:p>
            <w:pPr>
              <w:pStyle w:val="9"/>
              <w:numPr>
                <w:ilvl w:val="0"/>
                <w:numId w:val="258"/>
              </w:numPr>
              <w:tabs>
                <w:tab w:val="left" w:pos="277"/>
              </w:tabs>
              <w:spacing w:before="19" w:after="0" w:line="240" w:lineRule="auto"/>
              <w:ind w:left="276" w:right="0" w:hanging="169"/>
              <w:jc w:val="left"/>
              <w:rPr>
                <w:sz w:val="22"/>
              </w:rPr>
            </w:pPr>
            <w:r>
              <w:rPr>
                <w:spacing w:val="-1"/>
                <w:sz w:val="22"/>
              </w:rPr>
              <w:t>标签尺寸不对</w:t>
            </w:r>
          </w:p>
          <w:p>
            <w:pPr>
              <w:pStyle w:val="9"/>
              <w:numPr>
                <w:ilvl w:val="0"/>
                <w:numId w:val="258"/>
              </w:numPr>
              <w:tabs>
                <w:tab w:val="left" w:pos="277"/>
              </w:tabs>
              <w:spacing w:before="21" w:after="0" w:line="257" w:lineRule="exact"/>
              <w:ind w:left="276" w:right="0" w:hanging="169"/>
              <w:jc w:val="left"/>
              <w:rPr>
                <w:sz w:val="22"/>
              </w:rPr>
            </w:pPr>
            <w:r>
              <w:rPr>
                <w:spacing w:val="-15"/>
                <w:sz w:val="22"/>
              </w:rPr>
              <w:t xml:space="preserve">标识牌 </w:t>
            </w:r>
            <w:r>
              <w:rPr>
                <w:rFonts w:ascii="Times New Roman" w:eastAsia="Times New Roman"/>
                <w:sz w:val="22"/>
              </w:rPr>
              <w:t>40*40</w:t>
            </w:r>
            <w:r>
              <w:rPr>
                <w:rFonts w:ascii="Times New Roman" w:eastAsia="Times New Roman"/>
                <w:spacing w:val="-12"/>
                <w:sz w:val="22"/>
              </w:rPr>
              <w:t xml:space="preserve"> </w:t>
            </w:r>
            <w:r>
              <w:rPr>
                <w:sz w:val="22"/>
              </w:rPr>
              <w:t>三角形</w:t>
            </w:r>
          </w:p>
        </w:tc>
        <w:tc>
          <w:tcPr>
            <w:tcW w:w="1002" w:type="dxa"/>
          </w:tcPr>
          <w:p>
            <w:pPr>
              <w:pStyle w:val="9"/>
              <w:spacing w:before="17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811" w:type="dxa"/>
          </w:tcPr>
          <w:p>
            <w:pPr>
              <w:pStyle w:val="9"/>
              <w:spacing w:before="144"/>
              <w:ind w:left="170" w:right="146"/>
              <w:jc w:val="center"/>
              <w:rPr>
                <w:rFonts w:ascii="Times New Roman"/>
                <w:sz w:val="22"/>
              </w:rPr>
            </w:pPr>
            <w:r>
              <w:rPr>
                <w:rFonts w:ascii="Times New Roman"/>
                <w:sz w:val="22"/>
              </w:rPr>
              <w:t>45</w:t>
            </w:r>
          </w:p>
        </w:tc>
        <w:tc>
          <w:tcPr>
            <w:tcW w:w="3984" w:type="dxa"/>
          </w:tcPr>
          <w:p>
            <w:pPr>
              <w:pStyle w:val="9"/>
              <w:spacing w:before="130"/>
              <w:ind w:left="112"/>
              <w:rPr>
                <w:sz w:val="22"/>
              </w:rPr>
            </w:pPr>
            <w:r>
              <w:rPr>
                <w:sz w:val="22"/>
              </w:rPr>
              <w:t>ft东祥和集团股份有限公司浩祥分公司</w:t>
            </w:r>
          </w:p>
        </w:tc>
        <w:tc>
          <w:tcPr>
            <w:tcW w:w="998" w:type="dxa"/>
          </w:tcPr>
          <w:p>
            <w:pPr>
              <w:pStyle w:val="9"/>
              <w:spacing w:before="130"/>
              <w:ind w:left="151" w:right="131"/>
              <w:jc w:val="center"/>
              <w:rPr>
                <w:sz w:val="22"/>
              </w:rPr>
            </w:pPr>
            <w:r>
              <w:rPr>
                <w:sz w:val="22"/>
              </w:rPr>
              <w:t>博ft区</w:t>
            </w:r>
          </w:p>
        </w:tc>
        <w:tc>
          <w:tcPr>
            <w:tcW w:w="7996" w:type="dxa"/>
          </w:tcPr>
          <w:p>
            <w:pPr>
              <w:pStyle w:val="9"/>
              <w:spacing w:before="125"/>
              <w:ind w:left="108"/>
              <w:rPr>
                <w:sz w:val="22"/>
              </w:rPr>
            </w:pPr>
            <w:r>
              <w:rPr>
                <w:rFonts w:ascii="Times New Roman" w:eastAsia="Times New Roman"/>
                <w:sz w:val="22"/>
              </w:rPr>
              <w:t>1.</w:t>
            </w:r>
            <w:r>
              <w:rPr>
                <w:sz w:val="22"/>
              </w:rPr>
              <w:t xml:space="preserve">危废库门口应贴污染防治责任制 </w:t>
            </w:r>
            <w:r>
              <w:rPr>
                <w:rFonts w:ascii="Times New Roman" w:eastAsia="Times New Roman"/>
                <w:sz w:val="22"/>
              </w:rPr>
              <w:t>2.</w:t>
            </w:r>
            <w:r>
              <w:rPr>
                <w:sz w:val="22"/>
              </w:rPr>
              <w:t>危废库漏雨</w:t>
            </w:r>
          </w:p>
        </w:tc>
        <w:tc>
          <w:tcPr>
            <w:tcW w:w="1002" w:type="dxa"/>
          </w:tcPr>
          <w:p>
            <w:pPr>
              <w:pStyle w:val="9"/>
              <w:spacing w:before="130"/>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811" w:type="dxa"/>
          </w:tcPr>
          <w:p>
            <w:pPr>
              <w:pStyle w:val="9"/>
              <w:rPr>
                <w:rFonts w:ascii="Times New Roman"/>
                <w:sz w:val="24"/>
              </w:rPr>
            </w:pPr>
          </w:p>
          <w:p>
            <w:pPr>
              <w:pStyle w:val="9"/>
              <w:spacing w:before="209"/>
              <w:ind w:left="170" w:right="146"/>
              <w:jc w:val="center"/>
              <w:rPr>
                <w:rFonts w:ascii="Times New Roman"/>
                <w:sz w:val="22"/>
              </w:rPr>
            </w:pPr>
            <w:r>
              <w:rPr>
                <w:rFonts w:ascii="Times New Roman"/>
                <w:sz w:val="22"/>
              </w:rPr>
              <w:t>46</w:t>
            </w:r>
          </w:p>
        </w:tc>
        <w:tc>
          <w:tcPr>
            <w:tcW w:w="3984" w:type="dxa"/>
          </w:tcPr>
          <w:p>
            <w:pPr>
              <w:pStyle w:val="9"/>
              <w:rPr>
                <w:rFonts w:ascii="Times New Roman"/>
                <w:sz w:val="22"/>
              </w:rPr>
            </w:pPr>
          </w:p>
          <w:p>
            <w:pPr>
              <w:pStyle w:val="9"/>
              <w:spacing w:before="10"/>
              <w:rPr>
                <w:rFonts w:ascii="Times New Roman"/>
                <w:sz w:val="18"/>
              </w:rPr>
            </w:pPr>
          </w:p>
          <w:p>
            <w:pPr>
              <w:pStyle w:val="9"/>
              <w:spacing w:before="1"/>
              <w:ind w:left="112"/>
              <w:rPr>
                <w:sz w:val="22"/>
              </w:rPr>
            </w:pPr>
            <w:r>
              <w:rPr>
                <w:sz w:val="22"/>
              </w:rPr>
              <w:t>ft东金虹钛白化工有限公司</w:t>
            </w:r>
          </w:p>
        </w:tc>
        <w:tc>
          <w:tcPr>
            <w:tcW w:w="998" w:type="dxa"/>
          </w:tcPr>
          <w:p>
            <w:pPr>
              <w:pStyle w:val="9"/>
              <w:rPr>
                <w:rFonts w:ascii="Times New Roman"/>
                <w:sz w:val="22"/>
              </w:rPr>
            </w:pPr>
          </w:p>
          <w:p>
            <w:pPr>
              <w:pStyle w:val="9"/>
              <w:spacing w:before="10"/>
              <w:rPr>
                <w:rFonts w:ascii="Times New Roman"/>
                <w:sz w:val="18"/>
              </w:rPr>
            </w:pPr>
          </w:p>
          <w:p>
            <w:pPr>
              <w:pStyle w:val="9"/>
              <w:spacing w:before="1"/>
              <w:ind w:left="151" w:right="131"/>
              <w:jc w:val="center"/>
              <w:rPr>
                <w:sz w:val="22"/>
              </w:rPr>
            </w:pPr>
            <w:r>
              <w:rPr>
                <w:sz w:val="22"/>
              </w:rPr>
              <w:t>博ft区</w:t>
            </w:r>
          </w:p>
        </w:tc>
        <w:tc>
          <w:tcPr>
            <w:tcW w:w="7996" w:type="dxa"/>
          </w:tcPr>
          <w:p>
            <w:pPr>
              <w:pStyle w:val="9"/>
              <w:numPr>
                <w:ilvl w:val="0"/>
                <w:numId w:val="259"/>
              </w:numPr>
              <w:tabs>
                <w:tab w:val="left" w:pos="277"/>
              </w:tabs>
              <w:spacing w:before="19" w:after="0" w:line="240" w:lineRule="auto"/>
              <w:ind w:left="276" w:right="0" w:hanging="169"/>
              <w:jc w:val="left"/>
              <w:rPr>
                <w:sz w:val="22"/>
              </w:rPr>
            </w:pPr>
            <w:r>
              <w:rPr>
                <w:spacing w:val="-3"/>
                <w:sz w:val="22"/>
              </w:rPr>
              <w:t>台账无处置去向、无出库人、接收人签字</w:t>
            </w:r>
          </w:p>
          <w:p>
            <w:pPr>
              <w:pStyle w:val="9"/>
              <w:numPr>
                <w:ilvl w:val="0"/>
                <w:numId w:val="259"/>
              </w:numPr>
              <w:tabs>
                <w:tab w:val="left" w:pos="277"/>
              </w:tabs>
              <w:spacing w:before="16" w:after="0" w:line="240" w:lineRule="auto"/>
              <w:ind w:left="276" w:right="0" w:hanging="169"/>
              <w:jc w:val="left"/>
              <w:rPr>
                <w:sz w:val="22"/>
              </w:rPr>
            </w:pPr>
            <w:r>
              <w:rPr>
                <w:spacing w:val="-1"/>
                <w:sz w:val="22"/>
              </w:rPr>
              <w:t>环评废树脂漏评</w:t>
            </w:r>
          </w:p>
          <w:p>
            <w:pPr>
              <w:pStyle w:val="9"/>
              <w:numPr>
                <w:ilvl w:val="0"/>
                <w:numId w:val="259"/>
              </w:numPr>
              <w:tabs>
                <w:tab w:val="left" w:pos="277"/>
              </w:tabs>
              <w:spacing w:before="21" w:after="0" w:line="240" w:lineRule="auto"/>
              <w:ind w:left="276" w:right="0" w:hanging="169"/>
              <w:jc w:val="left"/>
              <w:rPr>
                <w:sz w:val="22"/>
              </w:rPr>
            </w:pPr>
            <w:r>
              <w:rPr>
                <w:spacing w:val="-1"/>
                <w:sz w:val="22"/>
              </w:rPr>
              <w:t>转移联单未三方盖章</w:t>
            </w:r>
          </w:p>
          <w:p>
            <w:pPr>
              <w:pStyle w:val="9"/>
              <w:numPr>
                <w:ilvl w:val="0"/>
                <w:numId w:val="259"/>
              </w:numPr>
              <w:tabs>
                <w:tab w:val="left" w:pos="277"/>
              </w:tabs>
              <w:spacing w:before="15" w:after="0" w:line="262" w:lineRule="exact"/>
              <w:ind w:left="276" w:right="0" w:hanging="169"/>
              <w:jc w:val="left"/>
              <w:rPr>
                <w:sz w:val="22"/>
              </w:rPr>
            </w:pPr>
            <w:r>
              <w:rPr>
                <w:spacing w:val="-3"/>
                <w:sz w:val="22"/>
              </w:rPr>
              <w:t>应急演练照片未体现时间</w:t>
            </w:r>
          </w:p>
        </w:tc>
        <w:tc>
          <w:tcPr>
            <w:tcW w:w="1002" w:type="dxa"/>
          </w:tcPr>
          <w:p>
            <w:pPr>
              <w:pStyle w:val="9"/>
              <w:rPr>
                <w:rFonts w:ascii="Times New Roman"/>
                <w:sz w:val="22"/>
              </w:rPr>
            </w:pPr>
          </w:p>
          <w:p>
            <w:pPr>
              <w:pStyle w:val="9"/>
              <w:spacing w:before="10"/>
              <w:rPr>
                <w:rFonts w:ascii="Times New Roman"/>
                <w:sz w:val="1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811" w:type="dxa"/>
          </w:tcPr>
          <w:p>
            <w:pPr>
              <w:pStyle w:val="9"/>
              <w:rPr>
                <w:rFonts w:ascii="Times New Roman"/>
                <w:sz w:val="24"/>
              </w:rPr>
            </w:pPr>
          </w:p>
          <w:p>
            <w:pPr>
              <w:pStyle w:val="9"/>
              <w:spacing w:before="209"/>
              <w:ind w:left="170" w:right="146"/>
              <w:jc w:val="center"/>
              <w:rPr>
                <w:rFonts w:ascii="Times New Roman"/>
                <w:sz w:val="22"/>
              </w:rPr>
            </w:pPr>
            <w:r>
              <w:rPr>
                <w:rFonts w:ascii="Times New Roman"/>
                <w:sz w:val="22"/>
              </w:rPr>
              <w:t>48</w:t>
            </w:r>
          </w:p>
        </w:tc>
        <w:tc>
          <w:tcPr>
            <w:tcW w:w="3984" w:type="dxa"/>
          </w:tcPr>
          <w:p>
            <w:pPr>
              <w:pStyle w:val="9"/>
              <w:rPr>
                <w:rFonts w:ascii="Times New Roman"/>
                <w:sz w:val="22"/>
              </w:rPr>
            </w:pPr>
          </w:p>
          <w:p>
            <w:pPr>
              <w:pStyle w:val="9"/>
              <w:spacing w:before="10"/>
              <w:rPr>
                <w:rFonts w:ascii="Times New Roman"/>
                <w:sz w:val="18"/>
              </w:rPr>
            </w:pPr>
          </w:p>
          <w:p>
            <w:pPr>
              <w:pStyle w:val="9"/>
              <w:spacing w:before="1"/>
              <w:ind w:left="112"/>
              <w:rPr>
                <w:sz w:val="22"/>
              </w:rPr>
            </w:pPr>
            <w:r>
              <w:rPr>
                <w:sz w:val="22"/>
              </w:rPr>
              <w:t>淄博福颜化工集团有限公司</w:t>
            </w:r>
          </w:p>
        </w:tc>
        <w:tc>
          <w:tcPr>
            <w:tcW w:w="998" w:type="dxa"/>
          </w:tcPr>
          <w:p>
            <w:pPr>
              <w:pStyle w:val="9"/>
              <w:rPr>
                <w:rFonts w:ascii="Times New Roman"/>
                <w:sz w:val="22"/>
              </w:rPr>
            </w:pPr>
          </w:p>
          <w:p>
            <w:pPr>
              <w:pStyle w:val="9"/>
              <w:spacing w:before="10"/>
              <w:rPr>
                <w:rFonts w:ascii="Times New Roman"/>
                <w:sz w:val="18"/>
              </w:rPr>
            </w:pPr>
          </w:p>
          <w:p>
            <w:pPr>
              <w:pStyle w:val="9"/>
              <w:spacing w:before="1"/>
              <w:ind w:left="151" w:right="131"/>
              <w:jc w:val="center"/>
              <w:rPr>
                <w:sz w:val="22"/>
              </w:rPr>
            </w:pPr>
            <w:r>
              <w:rPr>
                <w:sz w:val="22"/>
              </w:rPr>
              <w:t>博ft区</w:t>
            </w:r>
          </w:p>
        </w:tc>
        <w:tc>
          <w:tcPr>
            <w:tcW w:w="7996" w:type="dxa"/>
          </w:tcPr>
          <w:p>
            <w:pPr>
              <w:pStyle w:val="9"/>
              <w:numPr>
                <w:ilvl w:val="0"/>
                <w:numId w:val="260"/>
              </w:numPr>
              <w:tabs>
                <w:tab w:val="left" w:pos="277"/>
              </w:tabs>
              <w:spacing w:before="19" w:after="0" w:line="240" w:lineRule="auto"/>
              <w:ind w:left="276" w:right="0" w:hanging="169"/>
              <w:jc w:val="left"/>
              <w:rPr>
                <w:sz w:val="22"/>
              </w:rPr>
            </w:pPr>
            <w:r>
              <w:rPr>
                <w:spacing w:val="-1"/>
                <w:sz w:val="22"/>
              </w:rPr>
              <w:t>标识牌尺寸不对</w:t>
            </w:r>
          </w:p>
          <w:p>
            <w:pPr>
              <w:pStyle w:val="9"/>
              <w:numPr>
                <w:ilvl w:val="0"/>
                <w:numId w:val="260"/>
              </w:numPr>
              <w:tabs>
                <w:tab w:val="left" w:pos="277"/>
              </w:tabs>
              <w:spacing w:before="16" w:after="0" w:line="240" w:lineRule="auto"/>
              <w:ind w:left="276" w:right="0" w:hanging="169"/>
              <w:jc w:val="left"/>
              <w:rPr>
                <w:sz w:val="22"/>
              </w:rPr>
            </w:pPr>
            <w:r>
              <w:rPr>
                <w:spacing w:val="-1"/>
                <w:sz w:val="22"/>
              </w:rPr>
              <w:t>漏评废树脂、废导热油</w:t>
            </w:r>
          </w:p>
          <w:p>
            <w:pPr>
              <w:pStyle w:val="9"/>
              <w:numPr>
                <w:ilvl w:val="0"/>
                <w:numId w:val="260"/>
              </w:numPr>
              <w:tabs>
                <w:tab w:val="left" w:pos="277"/>
              </w:tabs>
              <w:spacing w:before="21" w:after="0" w:line="240" w:lineRule="auto"/>
              <w:ind w:left="276" w:right="0" w:hanging="169"/>
              <w:jc w:val="left"/>
              <w:rPr>
                <w:sz w:val="22"/>
              </w:rPr>
            </w:pPr>
            <w:r>
              <w:rPr>
                <w:spacing w:val="-1"/>
                <w:sz w:val="22"/>
              </w:rPr>
              <w:t>转移联单未盖章</w:t>
            </w:r>
          </w:p>
          <w:p>
            <w:pPr>
              <w:pStyle w:val="9"/>
              <w:numPr>
                <w:ilvl w:val="0"/>
                <w:numId w:val="260"/>
              </w:numPr>
              <w:tabs>
                <w:tab w:val="left" w:pos="277"/>
              </w:tabs>
              <w:spacing w:before="15" w:after="0" w:line="262" w:lineRule="exact"/>
              <w:ind w:left="276" w:right="0" w:hanging="169"/>
              <w:jc w:val="left"/>
              <w:rPr>
                <w:sz w:val="22"/>
              </w:rPr>
            </w:pPr>
            <w:r>
              <w:rPr>
                <w:spacing w:val="-1"/>
                <w:sz w:val="22"/>
              </w:rPr>
              <w:t>演练照片未体现时间</w:t>
            </w:r>
          </w:p>
        </w:tc>
        <w:tc>
          <w:tcPr>
            <w:tcW w:w="1002" w:type="dxa"/>
          </w:tcPr>
          <w:p>
            <w:pPr>
              <w:pStyle w:val="9"/>
              <w:rPr>
                <w:rFonts w:ascii="Times New Roman"/>
                <w:sz w:val="22"/>
              </w:rPr>
            </w:pPr>
          </w:p>
          <w:p>
            <w:pPr>
              <w:pStyle w:val="9"/>
              <w:spacing w:before="10"/>
              <w:rPr>
                <w:rFonts w:ascii="Times New Roman"/>
                <w:sz w:val="18"/>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left="170" w:right="146"/>
              <w:jc w:val="center"/>
              <w:rPr>
                <w:rFonts w:ascii="Times New Roman"/>
                <w:sz w:val="22"/>
              </w:rPr>
            </w:pPr>
            <w:r>
              <w:rPr>
                <w:rFonts w:ascii="Times New Roman"/>
                <w:sz w:val="22"/>
              </w:rPr>
              <w:t>49</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ft东宏马工程机械有限公司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博ft区</w:t>
            </w:r>
          </w:p>
        </w:tc>
        <w:tc>
          <w:tcPr>
            <w:tcW w:w="7996" w:type="dxa"/>
          </w:tcPr>
          <w:p>
            <w:pPr>
              <w:pStyle w:val="9"/>
              <w:spacing w:before="34"/>
              <w:ind w:left="108"/>
              <w:rPr>
                <w:sz w:val="22"/>
              </w:rPr>
            </w:pPr>
            <w:r>
              <w:rPr>
                <w:rFonts w:ascii="Times New Roman" w:eastAsia="Times New Roman"/>
                <w:sz w:val="22"/>
              </w:rPr>
              <w:t>1.</w:t>
            </w:r>
            <w:r>
              <w:rPr>
                <w:sz w:val="22"/>
              </w:rPr>
              <w:t>警示标识不规范（尺寸）</w:t>
            </w:r>
          </w:p>
          <w:p>
            <w:pPr>
              <w:pStyle w:val="9"/>
              <w:spacing w:before="40"/>
              <w:ind w:left="108"/>
              <w:rPr>
                <w:sz w:val="22"/>
              </w:rPr>
            </w:pPr>
            <w:r>
              <w:rPr>
                <w:rFonts w:ascii="Times New Roman" w:eastAsia="Times New Roman"/>
                <w:sz w:val="22"/>
              </w:rPr>
              <w:t xml:space="preserve">2.2020 </w:t>
            </w:r>
            <w:r>
              <w:rPr>
                <w:sz w:val="22"/>
              </w:rPr>
              <w:t>年尚未演练</w:t>
            </w:r>
          </w:p>
          <w:p>
            <w:pPr>
              <w:pStyle w:val="9"/>
              <w:numPr>
                <w:ilvl w:val="0"/>
                <w:numId w:val="261"/>
              </w:numPr>
              <w:tabs>
                <w:tab w:val="left" w:pos="277"/>
              </w:tabs>
              <w:spacing w:before="39" w:after="0" w:line="240" w:lineRule="auto"/>
              <w:ind w:left="276" w:right="0" w:hanging="169"/>
              <w:jc w:val="left"/>
              <w:rPr>
                <w:sz w:val="22"/>
              </w:rPr>
            </w:pPr>
            <w:r>
              <w:rPr>
                <w:spacing w:val="-1"/>
                <w:sz w:val="22"/>
              </w:rPr>
              <w:t>技改项目尚未完成验收</w:t>
            </w:r>
          </w:p>
          <w:p>
            <w:pPr>
              <w:pStyle w:val="9"/>
              <w:numPr>
                <w:ilvl w:val="0"/>
                <w:numId w:val="261"/>
              </w:numPr>
              <w:tabs>
                <w:tab w:val="left" w:pos="277"/>
              </w:tabs>
              <w:spacing w:before="35" w:after="0" w:line="240" w:lineRule="auto"/>
              <w:ind w:left="276" w:right="0" w:hanging="169"/>
              <w:jc w:val="left"/>
              <w:rPr>
                <w:sz w:val="22"/>
              </w:rPr>
            </w:pPr>
            <w:r>
              <w:rPr>
                <w:spacing w:val="-1"/>
                <w:sz w:val="22"/>
              </w:rPr>
              <w:t>台账入库信息不完善</w:t>
            </w:r>
          </w:p>
          <w:p>
            <w:pPr>
              <w:pStyle w:val="9"/>
              <w:numPr>
                <w:ilvl w:val="0"/>
                <w:numId w:val="261"/>
              </w:numPr>
              <w:tabs>
                <w:tab w:val="left" w:pos="277"/>
              </w:tabs>
              <w:spacing w:before="40" w:after="0" w:line="267" w:lineRule="exact"/>
              <w:ind w:left="276" w:right="0" w:hanging="169"/>
              <w:jc w:val="left"/>
              <w:rPr>
                <w:sz w:val="22"/>
              </w:rPr>
            </w:pPr>
            <w:r>
              <w:rPr>
                <w:spacing w:val="-1"/>
                <w:sz w:val="22"/>
              </w:rPr>
              <w:t>危废标签内容填报不全</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50</w:t>
            </w:r>
          </w:p>
        </w:tc>
        <w:tc>
          <w:tcPr>
            <w:tcW w:w="3984" w:type="dxa"/>
          </w:tcPr>
          <w:p>
            <w:pPr>
              <w:pStyle w:val="9"/>
              <w:spacing w:before="5"/>
              <w:rPr>
                <w:rFonts w:ascii="Times New Roman"/>
                <w:sz w:val="30"/>
              </w:rPr>
            </w:pPr>
          </w:p>
          <w:p>
            <w:pPr>
              <w:pStyle w:val="9"/>
              <w:spacing w:before="1"/>
              <w:ind w:left="112"/>
              <w:rPr>
                <w:sz w:val="22"/>
              </w:rPr>
            </w:pPr>
            <w:r>
              <w:rPr>
                <w:sz w:val="22"/>
              </w:rPr>
              <w:t>淄博资沅环保科技有限公司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博ft区</w:t>
            </w:r>
          </w:p>
        </w:tc>
        <w:tc>
          <w:tcPr>
            <w:tcW w:w="7996" w:type="dxa"/>
          </w:tcPr>
          <w:p>
            <w:pPr>
              <w:pStyle w:val="9"/>
              <w:numPr>
                <w:ilvl w:val="0"/>
                <w:numId w:val="262"/>
              </w:numPr>
              <w:tabs>
                <w:tab w:val="left" w:pos="277"/>
              </w:tabs>
              <w:spacing w:before="34" w:after="0" w:line="240" w:lineRule="auto"/>
              <w:ind w:left="276" w:right="0" w:hanging="169"/>
              <w:jc w:val="left"/>
              <w:rPr>
                <w:sz w:val="22"/>
              </w:rPr>
            </w:pPr>
            <w:r>
              <w:rPr>
                <w:spacing w:val="-3"/>
                <w:sz w:val="22"/>
              </w:rPr>
              <w:t>未设置信息公示牌、管理制度、责任制度上墙</w:t>
            </w:r>
          </w:p>
          <w:p>
            <w:pPr>
              <w:pStyle w:val="9"/>
              <w:numPr>
                <w:ilvl w:val="0"/>
                <w:numId w:val="262"/>
              </w:numPr>
              <w:tabs>
                <w:tab w:val="left" w:pos="277"/>
              </w:tabs>
              <w:spacing w:before="40" w:after="0" w:line="240" w:lineRule="auto"/>
              <w:ind w:left="276" w:right="0" w:hanging="169"/>
              <w:jc w:val="left"/>
              <w:rPr>
                <w:sz w:val="22"/>
              </w:rPr>
            </w:pPr>
            <w:r>
              <w:rPr>
                <w:spacing w:val="-1"/>
                <w:sz w:val="22"/>
              </w:rPr>
              <w:t>无演练记录和总结材料</w:t>
            </w:r>
          </w:p>
          <w:p>
            <w:pPr>
              <w:pStyle w:val="9"/>
              <w:numPr>
                <w:ilvl w:val="0"/>
                <w:numId w:val="262"/>
              </w:numPr>
              <w:tabs>
                <w:tab w:val="left" w:pos="277"/>
              </w:tabs>
              <w:spacing w:before="34" w:after="0" w:line="267" w:lineRule="exact"/>
              <w:ind w:left="276" w:right="0" w:hanging="169"/>
              <w:jc w:val="left"/>
              <w:rPr>
                <w:sz w:val="22"/>
              </w:rPr>
            </w:pPr>
            <w:r>
              <w:rPr>
                <w:spacing w:val="-2"/>
                <w:sz w:val="22"/>
              </w:rPr>
              <w:t>无培训图片等记录和培训签到表</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11" w:type="dxa"/>
          </w:tcPr>
          <w:p>
            <w:pPr>
              <w:pStyle w:val="9"/>
              <w:spacing w:before="130"/>
              <w:ind w:left="170" w:right="146"/>
              <w:jc w:val="center"/>
              <w:rPr>
                <w:rFonts w:ascii="Times New Roman"/>
                <w:sz w:val="22"/>
              </w:rPr>
            </w:pPr>
            <w:r>
              <w:rPr>
                <w:rFonts w:ascii="Times New Roman"/>
                <w:sz w:val="22"/>
              </w:rPr>
              <w:t>51</w:t>
            </w:r>
          </w:p>
        </w:tc>
        <w:tc>
          <w:tcPr>
            <w:tcW w:w="3984" w:type="dxa"/>
          </w:tcPr>
          <w:p>
            <w:pPr>
              <w:pStyle w:val="9"/>
              <w:spacing w:before="115"/>
              <w:ind w:left="112"/>
              <w:rPr>
                <w:sz w:val="22"/>
              </w:rPr>
            </w:pPr>
            <w:r>
              <w:rPr>
                <w:sz w:val="22"/>
              </w:rPr>
              <w:t>三丰环境集团股份有限公司</w:t>
            </w:r>
          </w:p>
        </w:tc>
        <w:tc>
          <w:tcPr>
            <w:tcW w:w="998" w:type="dxa"/>
          </w:tcPr>
          <w:p>
            <w:pPr>
              <w:pStyle w:val="9"/>
              <w:spacing w:before="115"/>
              <w:ind w:left="151" w:right="131"/>
              <w:jc w:val="center"/>
              <w:rPr>
                <w:sz w:val="22"/>
              </w:rPr>
            </w:pPr>
            <w:r>
              <w:rPr>
                <w:sz w:val="22"/>
              </w:rPr>
              <w:t>博ft区</w:t>
            </w:r>
          </w:p>
        </w:tc>
        <w:tc>
          <w:tcPr>
            <w:tcW w:w="7996" w:type="dxa"/>
          </w:tcPr>
          <w:p>
            <w:pPr>
              <w:pStyle w:val="9"/>
              <w:spacing w:before="115"/>
              <w:ind w:left="108"/>
              <w:rPr>
                <w:sz w:val="22"/>
              </w:rPr>
            </w:pPr>
            <w:r>
              <w:rPr>
                <w:sz w:val="22"/>
              </w:rPr>
              <w:t>环评中漏评废导热油、废机油</w:t>
            </w:r>
          </w:p>
        </w:tc>
        <w:tc>
          <w:tcPr>
            <w:tcW w:w="1002" w:type="dxa"/>
          </w:tcPr>
          <w:p>
            <w:pPr>
              <w:pStyle w:val="9"/>
              <w:spacing w:before="115"/>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52</w:t>
            </w:r>
          </w:p>
        </w:tc>
        <w:tc>
          <w:tcPr>
            <w:tcW w:w="3984" w:type="dxa"/>
          </w:tcPr>
          <w:p>
            <w:pPr>
              <w:pStyle w:val="9"/>
              <w:spacing w:before="192"/>
              <w:ind w:left="112"/>
              <w:rPr>
                <w:sz w:val="22"/>
              </w:rPr>
            </w:pPr>
            <w:r>
              <w:rPr>
                <w:sz w:val="22"/>
              </w:rPr>
              <w:t>淄博浦阳薄板涂层有限公司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263"/>
              </w:numPr>
              <w:tabs>
                <w:tab w:val="left" w:pos="277"/>
              </w:tabs>
              <w:spacing w:before="34" w:after="0" w:line="240" w:lineRule="auto"/>
              <w:ind w:left="276" w:right="0" w:hanging="169"/>
              <w:jc w:val="left"/>
              <w:rPr>
                <w:sz w:val="22"/>
              </w:rPr>
            </w:pPr>
            <w:r>
              <w:rPr>
                <w:spacing w:val="-2"/>
                <w:sz w:val="22"/>
              </w:rPr>
              <w:t>责任制度需未明确到责任人</w:t>
            </w:r>
          </w:p>
          <w:p>
            <w:pPr>
              <w:pStyle w:val="9"/>
              <w:numPr>
                <w:ilvl w:val="0"/>
                <w:numId w:val="263"/>
              </w:numPr>
              <w:tabs>
                <w:tab w:val="left" w:pos="277"/>
              </w:tabs>
              <w:spacing w:before="40" w:after="0" w:line="267" w:lineRule="exact"/>
              <w:ind w:left="276" w:right="0" w:hanging="169"/>
              <w:jc w:val="left"/>
              <w:rPr>
                <w:sz w:val="22"/>
              </w:rPr>
            </w:pPr>
            <w:r>
              <w:rPr>
                <w:sz w:val="22"/>
              </w:rPr>
              <w:t>规范台账</w:t>
            </w:r>
            <w:r>
              <w:rPr>
                <w:spacing w:val="-5"/>
                <w:sz w:val="22"/>
              </w:rPr>
              <w:t>（</w:t>
            </w:r>
            <w:r>
              <w:rPr>
                <w:spacing w:val="-2"/>
                <w:sz w:val="22"/>
              </w:rPr>
              <w:t>出入库、种类、数量没有</w:t>
            </w:r>
            <w:r>
              <w:rPr>
                <w:sz w:val="22"/>
              </w:rPr>
              <w:t>）</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53</w:t>
            </w:r>
          </w:p>
        </w:tc>
        <w:tc>
          <w:tcPr>
            <w:tcW w:w="3984" w:type="dxa"/>
          </w:tcPr>
          <w:p>
            <w:pPr>
              <w:pStyle w:val="9"/>
              <w:spacing w:before="5"/>
              <w:rPr>
                <w:rFonts w:ascii="Times New Roman"/>
                <w:sz w:val="30"/>
              </w:rPr>
            </w:pPr>
          </w:p>
          <w:p>
            <w:pPr>
              <w:pStyle w:val="9"/>
              <w:spacing w:before="1"/>
              <w:ind w:left="112"/>
              <w:rPr>
                <w:sz w:val="22"/>
              </w:rPr>
            </w:pPr>
            <w:r>
              <w:rPr>
                <w:sz w:val="22"/>
              </w:rPr>
              <w:t>ft东赫达股份有限公司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周村区</w:t>
            </w:r>
          </w:p>
        </w:tc>
        <w:tc>
          <w:tcPr>
            <w:tcW w:w="7996" w:type="dxa"/>
          </w:tcPr>
          <w:p>
            <w:pPr>
              <w:pStyle w:val="9"/>
              <w:numPr>
                <w:ilvl w:val="0"/>
                <w:numId w:val="264"/>
              </w:numPr>
              <w:tabs>
                <w:tab w:val="left" w:pos="277"/>
              </w:tabs>
              <w:spacing w:before="34" w:after="0" w:line="240" w:lineRule="auto"/>
              <w:ind w:left="276" w:right="0" w:hanging="169"/>
              <w:jc w:val="left"/>
              <w:rPr>
                <w:sz w:val="22"/>
              </w:rPr>
            </w:pPr>
            <w:r>
              <w:rPr>
                <w:spacing w:val="-2"/>
                <w:sz w:val="22"/>
              </w:rPr>
              <w:t>规范固体废物贮存管理台账</w:t>
            </w:r>
            <w:r>
              <w:rPr>
                <w:sz w:val="22"/>
              </w:rPr>
              <w:t>（</w:t>
            </w:r>
            <w:r>
              <w:rPr>
                <w:spacing w:val="-3"/>
                <w:sz w:val="22"/>
              </w:rPr>
              <w:t>出入库、数据、去向不规范</w:t>
            </w:r>
            <w:r>
              <w:rPr>
                <w:sz w:val="22"/>
              </w:rPr>
              <w:t>）</w:t>
            </w:r>
          </w:p>
          <w:p>
            <w:pPr>
              <w:pStyle w:val="9"/>
              <w:numPr>
                <w:ilvl w:val="0"/>
                <w:numId w:val="264"/>
              </w:numPr>
              <w:tabs>
                <w:tab w:val="left" w:pos="277"/>
              </w:tabs>
              <w:spacing w:before="40" w:after="0" w:line="240" w:lineRule="auto"/>
              <w:ind w:left="276" w:right="0" w:hanging="169"/>
              <w:jc w:val="left"/>
              <w:rPr>
                <w:sz w:val="22"/>
              </w:rPr>
            </w:pPr>
            <w:r>
              <w:rPr>
                <w:rFonts w:ascii="Times New Roman" w:eastAsia="Times New Roman"/>
                <w:sz w:val="22"/>
              </w:rPr>
              <w:t>UV</w:t>
            </w:r>
            <w:r>
              <w:rPr>
                <w:rFonts w:ascii="Times New Roman" w:eastAsia="Times New Roman"/>
                <w:spacing w:val="-18"/>
                <w:sz w:val="22"/>
              </w:rPr>
              <w:t xml:space="preserve"> </w:t>
            </w:r>
            <w:r>
              <w:rPr>
                <w:spacing w:val="-1"/>
                <w:sz w:val="22"/>
              </w:rPr>
              <w:t>灯管未处理，未变更危废管理计划</w:t>
            </w:r>
          </w:p>
          <w:p>
            <w:pPr>
              <w:pStyle w:val="9"/>
              <w:numPr>
                <w:ilvl w:val="0"/>
                <w:numId w:val="264"/>
              </w:numPr>
              <w:tabs>
                <w:tab w:val="left" w:pos="277"/>
              </w:tabs>
              <w:spacing w:before="34" w:after="0" w:line="267" w:lineRule="exact"/>
              <w:ind w:left="276" w:right="0" w:hanging="169"/>
              <w:jc w:val="left"/>
              <w:rPr>
                <w:sz w:val="22"/>
              </w:rPr>
            </w:pPr>
            <w:r>
              <w:rPr>
                <w:spacing w:val="-6"/>
                <w:sz w:val="22"/>
              </w:rPr>
              <w:t xml:space="preserve">危险废物实际产生种类在原环评中漏评，废 </w:t>
            </w:r>
            <w:r>
              <w:rPr>
                <w:rFonts w:ascii="Times New Roman" w:eastAsia="Times New Roman"/>
                <w:sz w:val="22"/>
              </w:rPr>
              <w:t>UV</w:t>
            </w:r>
            <w:r>
              <w:rPr>
                <w:rFonts w:ascii="Times New Roman" w:eastAsia="Times New Roman"/>
                <w:spacing w:val="-13"/>
                <w:sz w:val="22"/>
              </w:rPr>
              <w:t xml:space="preserve"> </w:t>
            </w:r>
            <w:r>
              <w:rPr>
                <w:sz w:val="22"/>
              </w:rPr>
              <w:t>灯管、废机油</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54</w:t>
            </w:r>
          </w:p>
        </w:tc>
        <w:tc>
          <w:tcPr>
            <w:tcW w:w="3984" w:type="dxa"/>
          </w:tcPr>
          <w:p>
            <w:pPr>
              <w:pStyle w:val="9"/>
              <w:spacing w:before="192"/>
              <w:ind w:left="112"/>
              <w:rPr>
                <w:sz w:val="22"/>
              </w:rPr>
            </w:pPr>
            <w:r>
              <w:rPr>
                <w:sz w:val="22"/>
              </w:rPr>
              <w:t>ft东华安新材料有限公司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265"/>
              </w:numPr>
              <w:tabs>
                <w:tab w:val="left" w:pos="277"/>
              </w:tabs>
              <w:spacing w:before="34" w:after="0" w:line="240" w:lineRule="auto"/>
              <w:ind w:left="276" w:right="0" w:hanging="169"/>
              <w:jc w:val="left"/>
              <w:rPr>
                <w:sz w:val="22"/>
              </w:rPr>
            </w:pPr>
            <w:r>
              <w:rPr>
                <w:spacing w:val="-12"/>
                <w:sz w:val="22"/>
              </w:rPr>
              <w:t xml:space="preserve">管理计划 </w:t>
            </w:r>
            <w:r>
              <w:rPr>
                <w:rFonts w:ascii="Times New Roman" w:eastAsia="Times New Roman"/>
                <w:sz w:val="22"/>
              </w:rPr>
              <w:t>19</w:t>
            </w:r>
            <w:r>
              <w:rPr>
                <w:rFonts w:ascii="Times New Roman" w:eastAsia="Times New Roman"/>
                <w:spacing w:val="-12"/>
                <w:sz w:val="22"/>
              </w:rPr>
              <w:t xml:space="preserve"> </w:t>
            </w:r>
            <w:r>
              <w:rPr>
                <w:spacing w:val="-3"/>
                <w:sz w:val="22"/>
              </w:rPr>
              <w:t>年增加污泥，未及时备案</w:t>
            </w:r>
          </w:p>
          <w:p>
            <w:pPr>
              <w:pStyle w:val="9"/>
              <w:numPr>
                <w:ilvl w:val="0"/>
                <w:numId w:val="265"/>
              </w:numPr>
              <w:tabs>
                <w:tab w:val="left" w:pos="277"/>
              </w:tabs>
              <w:spacing w:before="40" w:after="0" w:line="267" w:lineRule="exact"/>
              <w:ind w:left="276" w:right="0" w:hanging="169"/>
              <w:jc w:val="left"/>
              <w:rPr>
                <w:sz w:val="22"/>
              </w:rPr>
            </w:pPr>
            <w:r>
              <w:rPr>
                <w:spacing w:val="-2"/>
                <w:sz w:val="22"/>
              </w:rPr>
              <w:t>规范出、入库、贮存台账</w:t>
            </w:r>
            <w:r>
              <w:rPr>
                <w:sz w:val="22"/>
              </w:rPr>
              <w:t>（</w:t>
            </w:r>
            <w:r>
              <w:rPr>
                <w:spacing w:val="-2"/>
                <w:sz w:val="22"/>
              </w:rPr>
              <w:t>格式、数据要准确</w:t>
            </w:r>
            <w:r>
              <w:rPr>
                <w:sz w:val="22"/>
              </w:rPr>
              <w:t>）</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8" w:hRule="atLeast"/>
        </w:trPr>
        <w:tc>
          <w:tcPr>
            <w:tcW w:w="811" w:type="dxa"/>
          </w:tcPr>
          <w:p>
            <w:pPr>
              <w:pStyle w:val="9"/>
              <w:spacing w:before="6"/>
              <w:rPr>
                <w:rFonts w:ascii="Times New Roman"/>
                <w:sz w:val="22"/>
              </w:rPr>
            </w:pPr>
          </w:p>
          <w:p>
            <w:pPr>
              <w:pStyle w:val="9"/>
              <w:spacing w:before="1"/>
              <w:ind w:left="170" w:right="146"/>
              <w:jc w:val="center"/>
              <w:rPr>
                <w:rFonts w:ascii="Times New Roman"/>
                <w:sz w:val="22"/>
              </w:rPr>
            </w:pPr>
            <w:r>
              <w:rPr>
                <w:rFonts w:ascii="Times New Roman"/>
                <w:sz w:val="22"/>
              </w:rPr>
              <w:t>55</w:t>
            </w:r>
          </w:p>
        </w:tc>
        <w:tc>
          <w:tcPr>
            <w:tcW w:w="3984" w:type="dxa"/>
          </w:tcPr>
          <w:p>
            <w:pPr>
              <w:pStyle w:val="9"/>
              <w:spacing w:before="3"/>
              <w:rPr>
                <w:rFonts w:ascii="Times New Roman"/>
                <w:sz w:val="21"/>
              </w:rPr>
            </w:pPr>
          </w:p>
          <w:p>
            <w:pPr>
              <w:pStyle w:val="9"/>
              <w:spacing w:before="1"/>
              <w:ind w:left="112"/>
              <w:rPr>
                <w:sz w:val="22"/>
              </w:rPr>
            </w:pPr>
            <w:r>
              <w:rPr>
                <w:sz w:val="22"/>
              </w:rPr>
              <w:t>ft东宏信化工股份有限公司</w:t>
            </w:r>
          </w:p>
        </w:tc>
        <w:tc>
          <w:tcPr>
            <w:tcW w:w="998" w:type="dxa"/>
          </w:tcPr>
          <w:p>
            <w:pPr>
              <w:pStyle w:val="9"/>
              <w:spacing w:before="3"/>
              <w:rPr>
                <w:rFonts w:ascii="Times New Roman"/>
                <w:sz w:val="21"/>
              </w:rPr>
            </w:pPr>
          </w:p>
          <w:p>
            <w:pPr>
              <w:pStyle w:val="9"/>
              <w:spacing w:before="1"/>
              <w:ind w:left="151" w:right="131"/>
              <w:jc w:val="center"/>
              <w:rPr>
                <w:sz w:val="22"/>
              </w:rPr>
            </w:pPr>
            <w:r>
              <w:rPr>
                <w:sz w:val="22"/>
              </w:rPr>
              <w:t>周村区</w:t>
            </w:r>
          </w:p>
        </w:tc>
        <w:tc>
          <w:tcPr>
            <w:tcW w:w="7996" w:type="dxa"/>
          </w:tcPr>
          <w:p>
            <w:pPr>
              <w:pStyle w:val="9"/>
              <w:numPr>
                <w:ilvl w:val="0"/>
                <w:numId w:val="266"/>
              </w:numPr>
              <w:tabs>
                <w:tab w:val="left" w:pos="277"/>
              </w:tabs>
              <w:spacing w:before="87" w:after="0" w:line="240" w:lineRule="auto"/>
              <w:ind w:left="276" w:right="0" w:hanging="169"/>
              <w:jc w:val="left"/>
              <w:rPr>
                <w:sz w:val="22"/>
              </w:rPr>
            </w:pPr>
            <w:r>
              <w:rPr>
                <w:spacing w:val="-3"/>
                <w:sz w:val="22"/>
              </w:rPr>
              <w:t>台账存在两处及以下错误，处置利用信息</w:t>
            </w:r>
          </w:p>
          <w:p>
            <w:pPr>
              <w:pStyle w:val="9"/>
              <w:numPr>
                <w:ilvl w:val="0"/>
                <w:numId w:val="266"/>
              </w:numPr>
              <w:tabs>
                <w:tab w:val="left" w:pos="277"/>
              </w:tabs>
              <w:spacing w:before="35" w:after="0" w:line="240" w:lineRule="auto"/>
              <w:ind w:left="276" w:right="0" w:hanging="169"/>
              <w:jc w:val="left"/>
              <w:rPr>
                <w:sz w:val="22"/>
              </w:rPr>
            </w:pPr>
            <w:r>
              <w:rPr>
                <w:spacing w:val="-1"/>
                <w:sz w:val="22"/>
              </w:rPr>
              <w:t>环评漏评不合格丙烯酸</w:t>
            </w:r>
          </w:p>
        </w:tc>
        <w:tc>
          <w:tcPr>
            <w:tcW w:w="1002" w:type="dxa"/>
          </w:tcPr>
          <w:p>
            <w:pPr>
              <w:pStyle w:val="9"/>
              <w:spacing w:before="3"/>
              <w:rPr>
                <w:rFonts w:ascii="Times New Roman"/>
                <w:sz w:val="21"/>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0" w:hRule="atLeast"/>
        </w:trPr>
        <w:tc>
          <w:tcPr>
            <w:tcW w:w="811" w:type="dxa"/>
          </w:tcPr>
          <w:p>
            <w:pPr>
              <w:pStyle w:val="9"/>
              <w:rPr>
                <w:rFonts w:ascii="Times New Roman"/>
                <w:sz w:val="24"/>
              </w:rPr>
            </w:pPr>
          </w:p>
          <w:p>
            <w:pPr>
              <w:pStyle w:val="9"/>
              <w:spacing w:before="142"/>
              <w:ind w:left="170" w:right="146"/>
              <w:jc w:val="center"/>
              <w:rPr>
                <w:rFonts w:ascii="Times New Roman"/>
                <w:sz w:val="22"/>
              </w:rPr>
            </w:pPr>
            <w:r>
              <w:rPr>
                <w:rFonts w:ascii="Times New Roman"/>
                <w:sz w:val="22"/>
              </w:rPr>
              <w:t>56</w:t>
            </w:r>
          </w:p>
        </w:tc>
        <w:tc>
          <w:tcPr>
            <w:tcW w:w="3984" w:type="dxa"/>
          </w:tcPr>
          <w:p>
            <w:pPr>
              <w:pStyle w:val="9"/>
              <w:rPr>
                <w:rFonts w:ascii="Times New Roman"/>
                <w:sz w:val="22"/>
              </w:rPr>
            </w:pPr>
          </w:p>
          <w:p>
            <w:pPr>
              <w:pStyle w:val="9"/>
              <w:spacing w:before="150"/>
              <w:ind w:left="112"/>
              <w:rPr>
                <w:sz w:val="22"/>
              </w:rPr>
            </w:pPr>
            <w:r>
              <w:rPr>
                <w:sz w:val="22"/>
              </w:rPr>
              <w:t>ft东恒富家居科技有限公司</w:t>
            </w:r>
          </w:p>
        </w:tc>
        <w:tc>
          <w:tcPr>
            <w:tcW w:w="998" w:type="dxa"/>
          </w:tcPr>
          <w:p>
            <w:pPr>
              <w:pStyle w:val="9"/>
              <w:rPr>
                <w:rFonts w:ascii="Times New Roman"/>
                <w:sz w:val="22"/>
              </w:rPr>
            </w:pPr>
          </w:p>
          <w:p>
            <w:pPr>
              <w:pStyle w:val="9"/>
              <w:spacing w:before="150"/>
              <w:ind w:left="151" w:right="131"/>
              <w:jc w:val="center"/>
              <w:rPr>
                <w:sz w:val="22"/>
              </w:rPr>
            </w:pPr>
            <w:r>
              <w:rPr>
                <w:sz w:val="22"/>
              </w:rPr>
              <w:t>周村区</w:t>
            </w:r>
          </w:p>
        </w:tc>
        <w:tc>
          <w:tcPr>
            <w:tcW w:w="7996" w:type="dxa"/>
          </w:tcPr>
          <w:p>
            <w:pPr>
              <w:pStyle w:val="9"/>
              <w:numPr>
                <w:ilvl w:val="0"/>
                <w:numId w:val="267"/>
              </w:numPr>
              <w:tabs>
                <w:tab w:val="left" w:pos="277"/>
              </w:tabs>
              <w:spacing w:before="82" w:after="0" w:line="240" w:lineRule="auto"/>
              <w:ind w:left="276" w:right="0" w:hanging="169"/>
              <w:jc w:val="left"/>
              <w:rPr>
                <w:sz w:val="22"/>
              </w:rPr>
            </w:pPr>
            <w:r>
              <w:rPr>
                <w:spacing w:val="-1"/>
                <w:sz w:val="22"/>
              </w:rPr>
              <w:t>废机油未申报</w:t>
            </w:r>
          </w:p>
          <w:p>
            <w:pPr>
              <w:pStyle w:val="9"/>
              <w:numPr>
                <w:ilvl w:val="0"/>
                <w:numId w:val="267"/>
              </w:numPr>
              <w:tabs>
                <w:tab w:val="left" w:pos="277"/>
              </w:tabs>
              <w:spacing w:before="40" w:after="0" w:line="240" w:lineRule="auto"/>
              <w:ind w:left="276" w:right="0" w:hanging="169"/>
              <w:jc w:val="left"/>
              <w:rPr>
                <w:sz w:val="22"/>
              </w:rPr>
            </w:pPr>
            <w:r>
              <w:rPr>
                <w:spacing w:val="-1"/>
                <w:sz w:val="22"/>
              </w:rPr>
              <w:t>顶棚有漏雨点</w:t>
            </w:r>
          </w:p>
          <w:p>
            <w:pPr>
              <w:pStyle w:val="9"/>
              <w:numPr>
                <w:ilvl w:val="0"/>
                <w:numId w:val="267"/>
              </w:numPr>
              <w:tabs>
                <w:tab w:val="left" w:pos="277"/>
              </w:tabs>
              <w:spacing w:before="34" w:after="0" w:line="240" w:lineRule="auto"/>
              <w:ind w:left="276" w:right="0" w:hanging="169"/>
              <w:jc w:val="left"/>
              <w:rPr>
                <w:sz w:val="22"/>
              </w:rPr>
            </w:pPr>
            <w:r>
              <w:rPr>
                <w:spacing w:val="-1"/>
                <w:sz w:val="22"/>
              </w:rPr>
              <w:t>漏评废皂化渣</w:t>
            </w:r>
          </w:p>
        </w:tc>
        <w:tc>
          <w:tcPr>
            <w:tcW w:w="1002" w:type="dxa"/>
          </w:tcPr>
          <w:p>
            <w:pPr>
              <w:pStyle w:val="9"/>
              <w:rPr>
                <w:rFonts w:ascii="Times New Roman"/>
                <w:sz w:val="22"/>
              </w:rPr>
            </w:pPr>
          </w:p>
          <w:p>
            <w:pPr>
              <w:pStyle w:val="9"/>
              <w:spacing w:before="150"/>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57</w:t>
            </w:r>
          </w:p>
        </w:tc>
        <w:tc>
          <w:tcPr>
            <w:tcW w:w="3984" w:type="dxa"/>
          </w:tcPr>
          <w:p>
            <w:pPr>
              <w:pStyle w:val="9"/>
              <w:spacing w:before="192"/>
              <w:ind w:left="112"/>
              <w:rPr>
                <w:sz w:val="22"/>
              </w:rPr>
            </w:pPr>
            <w:r>
              <w:rPr>
                <w:sz w:val="22"/>
              </w:rPr>
              <w:t>ft东威尔斯通钨业有限公司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268"/>
              </w:numPr>
              <w:tabs>
                <w:tab w:val="left" w:pos="277"/>
              </w:tabs>
              <w:spacing w:before="34" w:after="0" w:line="240" w:lineRule="auto"/>
              <w:ind w:left="276" w:right="0" w:hanging="169"/>
              <w:jc w:val="left"/>
              <w:rPr>
                <w:sz w:val="22"/>
              </w:rPr>
            </w:pPr>
            <w:r>
              <w:rPr>
                <w:spacing w:val="-1"/>
                <w:sz w:val="22"/>
              </w:rPr>
              <w:t>台账部分错误</w:t>
            </w:r>
            <w:r>
              <w:rPr>
                <w:sz w:val="22"/>
              </w:rPr>
              <w:t>（</w:t>
            </w:r>
            <w:r>
              <w:rPr>
                <w:spacing w:val="-2"/>
                <w:sz w:val="22"/>
              </w:rPr>
              <w:t>数据不准确</w:t>
            </w:r>
            <w:r>
              <w:rPr>
                <w:sz w:val="22"/>
              </w:rPr>
              <w:t>）</w:t>
            </w:r>
          </w:p>
          <w:p>
            <w:pPr>
              <w:pStyle w:val="9"/>
              <w:numPr>
                <w:ilvl w:val="0"/>
                <w:numId w:val="268"/>
              </w:numPr>
              <w:tabs>
                <w:tab w:val="left" w:pos="277"/>
              </w:tabs>
              <w:spacing w:before="40" w:after="0" w:line="267" w:lineRule="exact"/>
              <w:ind w:left="276" w:right="0" w:hanging="169"/>
              <w:jc w:val="left"/>
              <w:rPr>
                <w:sz w:val="22"/>
              </w:rPr>
            </w:pPr>
            <w:r>
              <w:rPr>
                <w:spacing w:val="-2"/>
                <w:sz w:val="22"/>
              </w:rPr>
              <w:t>废乳化油超环评百分之二十</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11" w:type="dxa"/>
          </w:tcPr>
          <w:p>
            <w:pPr>
              <w:pStyle w:val="9"/>
              <w:spacing w:before="168"/>
              <w:ind w:left="170" w:right="146"/>
              <w:jc w:val="center"/>
              <w:rPr>
                <w:rFonts w:ascii="Times New Roman"/>
                <w:sz w:val="22"/>
              </w:rPr>
            </w:pPr>
            <w:r>
              <w:rPr>
                <w:rFonts w:ascii="Times New Roman"/>
                <w:sz w:val="22"/>
              </w:rPr>
              <w:t>58</w:t>
            </w:r>
          </w:p>
        </w:tc>
        <w:tc>
          <w:tcPr>
            <w:tcW w:w="3984" w:type="dxa"/>
          </w:tcPr>
          <w:p>
            <w:pPr>
              <w:pStyle w:val="9"/>
              <w:spacing w:before="154"/>
              <w:ind w:left="112"/>
              <w:rPr>
                <w:sz w:val="22"/>
              </w:rPr>
            </w:pPr>
            <w:r>
              <w:rPr>
                <w:sz w:val="22"/>
              </w:rPr>
              <w:t>ft东齐鲁华信高科技有限公司</w:t>
            </w:r>
          </w:p>
        </w:tc>
        <w:tc>
          <w:tcPr>
            <w:tcW w:w="998" w:type="dxa"/>
          </w:tcPr>
          <w:p>
            <w:pPr>
              <w:pStyle w:val="9"/>
              <w:spacing w:before="154"/>
              <w:ind w:left="151" w:right="131"/>
              <w:jc w:val="center"/>
              <w:rPr>
                <w:sz w:val="22"/>
              </w:rPr>
            </w:pPr>
            <w:r>
              <w:rPr>
                <w:sz w:val="22"/>
              </w:rPr>
              <w:t>周村区</w:t>
            </w:r>
          </w:p>
        </w:tc>
        <w:tc>
          <w:tcPr>
            <w:tcW w:w="7996" w:type="dxa"/>
          </w:tcPr>
          <w:p>
            <w:pPr>
              <w:pStyle w:val="9"/>
              <w:spacing w:before="154"/>
              <w:ind w:left="108"/>
              <w:rPr>
                <w:rFonts w:ascii="Times New Roman" w:eastAsia="Times New Roman"/>
                <w:sz w:val="22"/>
              </w:rPr>
            </w:pPr>
            <w:r>
              <w:rPr>
                <w:rFonts w:ascii="Times New Roman" w:eastAsia="Times New Roman"/>
                <w:sz w:val="22"/>
              </w:rPr>
              <w:t>1.</w:t>
            </w:r>
            <w:r>
              <w:rPr>
                <w:sz w:val="22"/>
              </w:rPr>
              <w:t xml:space="preserve">废机油产生量超环评 </w:t>
            </w:r>
            <w:r>
              <w:rPr>
                <w:rFonts w:ascii="Times New Roman" w:eastAsia="Times New Roman"/>
                <w:sz w:val="22"/>
              </w:rPr>
              <w:t>20%</w:t>
            </w:r>
          </w:p>
        </w:tc>
        <w:tc>
          <w:tcPr>
            <w:tcW w:w="1002" w:type="dxa"/>
          </w:tcPr>
          <w:p>
            <w:pPr>
              <w:pStyle w:val="9"/>
              <w:spacing w:before="154"/>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59</w:t>
            </w:r>
          </w:p>
        </w:tc>
        <w:tc>
          <w:tcPr>
            <w:tcW w:w="3984" w:type="dxa"/>
          </w:tcPr>
          <w:p>
            <w:pPr>
              <w:pStyle w:val="9"/>
              <w:spacing w:before="192"/>
              <w:ind w:left="112"/>
              <w:rPr>
                <w:sz w:val="22"/>
              </w:rPr>
            </w:pPr>
            <w:r>
              <w:rPr>
                <w:sz w:val="22"/>
              </w:rPr>
              <w:t>ft东兴鲁生物科技有限公司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269"/>
              </w:numPr>
              <w:tabs>
                <w:tab w:val="left" w:pos="277"/>
              </w:tabs>
              <w:spacing w:before="34" w:after="0" w:line="240" w:lineRule="auto"/>
              <w:ind w:left="276" w:right="0" w:hanging="169"/>
              <w:jc w:val="left"/>
              <w:rPr>
                <w:sz w:val="22"/>
              </w:rPr>
            </w:pPr>
            <w:r>
              <w:rPr>
                <w:spacing w:val="-3"/>
                <w:sz w:val="22"/>
              </w:rPr>
              <w:t>危废责任制度张贴牌字迹老化脱色不清楚</w:t>
            </w:r>
          </w:p>
          <w:p>
            <w:pPr>
              <w:pStyle w:val="9"/>
              <w:numPr>
                <w:ilvl w:val="0"/>
                <w:numId w:val="269"/>
              </w:numPr>
              <w:tabs>
                <w:tab w:val="left" w:pos="277"/>
              </w:tabs>
              <w:spacing w:before="40" w:after="0" w:line="267" w:lineRule="exact"/>
              <w:ind w:left="276" w:right="0" w:hanging="169"/>
              <w:jc w:val="left"/>
              <w:rPr>
                <w:sz w:val="22"/>
              </w:rPr>
            </w:pPr>
            <w:r>
              <w:rPr>
                <w:spacing w:val="-4"/>
                <w:sz w:val="22"/>
              </w:rPr>
              <w:t>台账中危废种类要未与联单对应，个别出入的地方未做好备注</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60</w:t>
            </w:r>
          </w:p>
        </w:tc>
        <w:tc>
          <w:tcPr>
            <w:tcW w:w="3984" w:type="dxa"/>
          </w:tcPr>
          <w:p>
            <w:pPr>
              <w:pStyle w:val="9"/>
              <w:spacing w:before="192"/>
              <w:ind w:left="112"/>
              <w:rPr>
                <w:sz w:val="22"/>
              </w:rPr>
            </w:pPr>
            <w:r>
              <w:rPr>
                <w:sz w:val="22"/>
              </w:rPr>
              <w:t>淄博元丰不锈钢有限公司</w:t>
            </w:r>
          </w:p>
        </w:tc>
        <w:tc>
          <w:tcPr>
            <w:tcW w:w="998" w:type="dxa"/>
          </w:tcPr>
          <w:p>
            <w:pPr>
              <w:pStyle w:val="9"/>
              <w:spacing w:before="192"/>
              <w:ind w:left="151" w:right="131"/>
              <w:jc w:val="center"/>
              <w:rPr>
                <w:sz w:val="22"/>
              </w:rPr>
            </w:pPr>
            <w:r>
              <w:rPr>
                <w:sz w:val="22"/>
              </w:rPr>
              <w:t>周村区</w:t>
            </w:r>
          </w:p>
        </w:tc>
        <w:tc>
          <w:tcPr>
            <w:tcW w:w="7996" w:type="dxa"/>
          </w:tcPr>
          <w:p>
            <w:pPr>
              <w:pStyle w:val="9"/>
              <w:spacing w:before="34"/>
              <w:ind w:left="108"/>
              <w:rPr>
                <w:sz w:val="22"/>
              </w:rPr>
            </w:pPr>
            <w:r>
              <w:rPr>
                <w:rFonts w:ascii="Times New Roman" w:eastAsia="Times New Roman"/>
                <w:sz w:val="22"/>
              </w:rPr>
              <w:t>1.</w:t>
            </w:r>
            <w:r>
              <w:rPr>
                <w:sz w:val="22"/>
              </w:rPr>
              <w:t>容器上小标签内容填写不全面，日期</w:t>
            </w:r>
          </w:p>
          <w:p>
            <w:pPr>
              <w:pStyle w:val="9"/>
              <w:spacing w:before="35" w:line="267" w:lineRule="exact"/>
              <w:ind w:left="108"/>
              <w:rPr>
                <w:sz w:val="22"/>
              </w:rPr>
            </w:pPr>
            <w:r>
              <w:rPr>
                <w:rFonts w:ascii="Times New Roman" w:eastAsia="Times New Roman"/>
                <w:sz w:val="22"/>
              </w:rPr>
              <w:t xml:space="preserve">2.19 </w:t>
            </w:r>
            <w:r>
              <w:rPr>
                <w:sz w:val="22"/>
              </w:rPr>
              <w:t xml:space="preserve">年申报登记未体现转移量 </w:t>
            </w:r>
            <w:r>
              <w:rPr>
                <w:rFonts w:ascii="Times New Roman" w:eastAsia="Times New Roman"/>
                <w:sz w:val="22"/>
              </w:rPr>
              <w:t>3.</w:t>
            </w:r>
            <w:r>
              <w:rPr>
                <w:sz w:val="22"/>
              </w:rPr>
              <w:t>环评漏评危废污泥</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61</w:t>
            </w:r>
          </w:p>
        </w:tc>
        <w:tc>
          <w:tcPr>
            <w:tcW w:w="3984" w:type="dxa"/>
          </w:tcPr>
          <w:p>
            <w:pPr>
              <w:pStyle w:val="9"/>
              <w:spacing w:before="192"/>
              <w:ind w:left="112"/>
              <w:rPr>
                <w:sz w:val="22"/>
              </w:rPr>
            </w:pPr>
            <w:r>
              <w:rPr>
                <w:sz w:val="22"/>
              </w:rPr>
              <w:t>ft东小洋电源有限公司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270"/>
              </w:numPr>
              <w:tabs>
                <w:tab w:val="left" w:pos="277"/>
              </w:tabs>
              <w:spacing w:before="34" w:after="0" w:line="240" w:lineRule="auto"/>
              <w:ind w:left="276" w:right="0" w:hanging="169"/>
              <w:jc w:val="left"/>
              <w:rPr>
                <w:sz w:val="22"/>
              </w:rPr>
            </w:pPr>
            <w:r>
              <w:rPr>
                <w:spacing w:val="-3"/>
                <w:sz w:val="22"/>
              </w:rPr>
              <w:t>容器小标签上未写明入库日期，未与台账对应</w:t>
            </w:r>
          </w:p>
          <w:p>
            <w:pPr>
              <w:pStyle w:val="9"/>
              <w:numPr>
                <w:ilvl w:val="0"/>
                <w:numId w:val="270"/>
              </w:numPr>
              <w:tabs>
                <w:tab w:val="left" w:pos="277"/>
              </w:tabs>
              <w:spacing w:before="40" w:after="0" w:line="267" w:lineRule="exact"/>
              <w:ind w:left="276" w:right="0" w:hanging="169"/>
              <w:jc w:val="left"/>
              <w:rPr>
                <w:sz w:val="22"/>
              </w:rPr>
            </w:pPr>
            <w:r>
              <w:rPr>
                <w:spacing w:val="-7"/>
                <w:sz w:val="22"/>
              </w:rPr>
              <w:t xml:space="preserve">废电池台账中数量未换算成 </w:t>
            </w:r>
            <w:r>
              <w:rPr>
                <w:rFonts w:ascii="Times New Roman" w:eastAsia="Times New Roman"/>
                <w:sz w:val="22"/>
              </w:rPr>
              <w:t>kg</w:t>
            </w:r>
            <w:r>
              <w:rPr>
                <w:sz w:val="22"/>
              </w:rPr>
              <w:t>，未说明换算标准</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2"/>
              <w:ind w:left="170" w:right="146"/>
              <w:jc w:val="center"/>
              <w:rPr>
                <w:rFonts w:ascii="Times New Roman"/>
                <w:sz w:val="22"/>
              </w:rPr>
            </w:pPr>
            <w:r>
              <w:rPr>
                <w:rFonts w:ascii="Times New Roman"/>
                <w:sz w:val="22"/>
              </w:rPr>
              <w:t>62</w:t>
            </w:r>
          </w:p>
        </w:tc>
        <w:tc>
          <w:tcPr>
            <w:tcW w:w="3984" w:type="dxa"/>
          </w:tcPr>
          <w:p>
            <w:pPr>
              <w:pStyle w:val="9"/>
              <w:spacing w:before="187"/>
              <w:ind w:left="112"/>
              <w:rPr>
                <w:sz w:val="22"/>
              </w:rPr>
            </w:pPr>
            <w:r>
              <w:rPr>
                <w:sz w:val="22"/>
              </w:rPr>
              <w:t>ft东三金玻璃机械有限公司</w:t>
            </w:r>
          </w:p>
        </w:tc>
        <w:tc>
          <w:tcPr>
            <w:tcW w:w="998" w:type="dxa"/>
          </w:tcPr>
          <w:p>
            <w:pPr>
              <w:pStyle w:val="9"/>
              <w:spacing w:before="187"/>
              <w:ind w:left="151" w:right="131"/>
              <w:jc w:val="center"/>
              <w:rPr>
                <w:sz w:val="22"/>
              </w:rPr>
            </w:pPr>
            <w:r>
              <w:rPr>
                <w:sz w:val="22"/>
              </w:rPr>
              <w:t>周村区</w:t>
            </w:r>
          </w:p>
        </w:tc>
        <w:tc>
          <w:tcPr>
            <w:tcW w:w="7996" w:type="dxa"/>
          </w:tcPr>
          <w:p>
            <w:pPr>
              <w:pStyle w:val="9"/>
              <w:numPr>
                <w:ilvl w:val="0"/>
                <w:numId w:val="271"/>
              </w:numPr>
              <w:tabs>
                <w:tab w:val="left" w:pos="277"/>
              </w:tabs>
              <w:spacing w:before="34" w:after="0" w:line="240" w:lineRule="auto"/>
              <w:ind w:left="276" w:right="0" w:hanging="169"/>
              <w:jc w:val="left"/>
              <w:rPr>
                <w:sz w:val="22"/>
              </w:rPr>
            </w:pPr>
            <w:r>
              <w:rPr>
                <w:spacing w:val="-3"/>
                <w:sz w:val="22"/>
              </w:rPr>
              <w:t>危废库内容器小标签填写内容未完善</w:t>
            </w:r>
            <w:r>
              <w:rPr>
                <w:sz w:val="22"/>
              </w:rPr>
              <w:t>（日期）</w:t>
            </w:r>
          </w:p>
          <w:p>
            <w:pPr>
              <w:pStyle w:val="9"/>
              <w:numPr>
                <w:ilvl w:val="0"/>
                <w:numId w:val="271"/>
              </w:numPr>
              <w:tabs>
                <w:tab w:val="left" w:pos="277"/>
              </w:tabs>
              <w:spacing w:before="35" w:after="0" w:line="267" w:lineRule="exact"/>
              <w:ind w:left="276" w:right="0" w:hanging="169"/>
              <w:jc w:val="left"/>
              <w:rPr>
                <w:sz w:val="22"/>
              </w:rPr>
            </w:pPr>
            <w:r>
              <w:rPr>
                <w:spacing w:val="-2"/>
                <w:sz w:val="22"/>
              </w:rPr>
              <w:t>台账未记录全面，入库日期</w:t>
            </w:r>
          </w:p>
        </w:tc>
        <w:tc>
          <w:tcPr>
            <w:tcW w:w="1002" w:type="dxa"/>
          </w:tcPr>
          <w:p>
            <w:pPr>
              <w:pStyle w:val="9"/>
              <w:spacing w:before="187"/>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63</w:t>
            </w:r>
          </w:p>
        </w:tc>
        <w:tc>
          <w:tcPr>
            <w:tcW w:w="3984" w:type="dxa"/>
          </w:tcPr>
          <w:p>
            <w:pPr>
              <w:pStyle w:val="9"/>
              <w:spacing w:before="192"/>
              <w:ind w:left="112"/>
              <w:rPr>
                <w:sz w:val="22"/>
              </w:rPr>
            </w:pPr>
            <w:r>
              <w:rPr>
                <w:sz w:val="22"/>
              </w:rPr>
              <w:t>淄博华润涂料科技有限公司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272"/>
              </w:numPr>
              <w:tabs>
                <w:tab w:val="left" w:pos="277"/>
              </w:tabs>
              <w:spacing w:before="34" w:after="0" w:line="240" w:lineRule="auto"/>
              <w:ind w:left="276" w:right="0" w:hanging="169"/>
              <w:jc w:val="left"/>
              <w:rPr>
                <w:sz w:val="22"/>
              </w:rPr>
            </w:pPr>
            <w:r>
              <w:rPr>
                <w:spacing w:val="-7"/>
                <w:sz w:val="22"/>
              </w:rPr>
              <w:t xml:space="preserve">管理计划中废油漆桶预测量 </w:t>
            </w:r>
            <w:r>
              <w:rPr>
                <w:rFonts w:ascii="Times New Roman" w:eastAsia="Times New Roman"/>
                <w:sz w:val="22"/>
              </w:rPr>
              <w:t>14.05t</w:t>
            </w:r>
            <w:r>
              <w:rPr>
                <w:spacing w:val="-12"/>
                <w:sz w:val="22"/>
              </w:rPr>
              <w:t xml:space="preserve">，实际为 </w:t>
            </w:r>
            <w:r>
              <w:rPr>
                <w:rFonts w:ascii="Times New Roman" w:eastAsia="Times New Roman"/>
                <w:sz w:val="22"/>
              </w:rPr>
              <w:t>0</w:t>
            </w:r>
            <w:r>
              <w:rPr>
                <w:spacing w:val="-3"/>
                <w:sz w:val="22"/>
              </w:rPr>
              <w:t>，预测不准确，未及时变更</w:t>
            </w:r>
          </w:p>
          <w:p>
            <w:pPr>
              <w:pStyle w:val="9"/>
              <w:numPr>
                <w:ilvl w:val="0"/>
                <w:numId w:val="272"/>
              </w:numPr>
              <w:tabs>
                <w:tab w:val="left" w:pos="277"/>
              </w:tabs>
              <w:spacing w:before="40" w:after="0" w:line="262" w:lineRule="exact"/>
              <w:ind w:left="276" w:right="0" w:hanging="169"/>
              <w:jc w:val="left"/>
              <w:rPr>
                <w:sz w:val="22"/>
              </w:rPr>
            </w:pPr>
            <w:r>
              <w:rPr>
                <w:spacing w:val="-4"/>
                <w:sz w:val="22"/>
              </w:rPr>
              <w:t>台账中出库情况未记录，废物名称未写</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64</w:t>
            </w:r>
          </w:p>
        </w:tc>
        <w:tc>
          <w:tcPr>
            <w:tcW w:w="3984" w:type="dxa"/>
          </w:tcPr>
          <w:p>
            <w:pPr>
              <w:pStyle w:val="9"/>
              <w:spacing w:before="192"/>
              <w:ind w:left="112"/>
              <w:rPr>
                <w:sz w:val="22"/>
              </w:rPr>
            </w:pPr>
            <w:r>
              <w:rPr>
                <w:sz w:val="22"/>
              </w:rPr>
              <w:t>ft东齐鲁华信实业股份有限公司</w:t>
            </w:r>
          </w:p>
        </w:tc>
        <w:tc>
          <w:tcPr>
            <w:tcW w:w="998" w:type="dxa"/>
          </w:tcPr>
          <w:p>
            <w:pPr>
              <w:pStyle w:val="9"/>
              <w:spacing w:before="192"/>
              <w:ind w:left="151" w:right="131"/>
              <w:jc w:val="center"/>
              <w:rPr>
                <w:sz w:val="22"/>
              </w:rPr>
            </w:pPr>
            <w:r>
              <w:rPr>
                <w:sz w:val="22"/>
              </w:rPr>
              <w:t>周村区</w:t>
            </w:r>
          </w:p>
        </w:tc>
        <w:tc>
          <w:tcPr>
            <w:tcW w:w="7996" w:type="dxa"/>
          </w:tcPr>
          <w:p>
            <w:pPr>
              <w:pStyle w:val="9"/>
              <w:numPr>
                <w:ilvl w:val="0"/>
                <w:numId w:val="273"/>
              </w:numPr>
              <w:tabs>
                <w:tab w:val="left" w:pos="277"/>
              </w:tabs>
              <w:spacing w:before="34" w:after="0" w:line="240" w:lineRule="auto"/>
              <w:ind w:left="276" w:right="0" w:hanging="169"/>
              <w:jc w:val="left"/>
              <w:rPr>
                <w:sz w:val="22"/>
              </w:rPr>
            </w:pPr>
            <w:r>
              <w:rPr>
                <w:spacing w:val="-3"/>
                <w:sz w:val="22"/>
              </w:rPr>
              <w:t>技改项目未及时完成验收</w:t>
            </w:r>
          </w:p>
          <w:p>
            <w:pPr>
              <w:pStyle w:val="9"/>
              <w:numPr>
                <w:ilvl w:val="0"/>
                <w:numId w:val="273"/>
              </w:numPr>
              <w:tabs>
                <w:tab w:val="left" w:pos="277"/>
              </w:tabs>
              <w:spacing w:before="40" w:after="0" w:line="267" w:lineRule="exact"/>
              <w:ind w:left="276" w:right="0" w:hanging="169"/>
              <w:jc w:val="left"/>
              <w:rPr>
                <w:sz w:val="22"/>
              </w:rPr>
            </w:pPr>
            <w:r>
              <w:rPr>
                <w:spacing w:val="-2"/>
                <w:sz w:val="22"/>
              </w:rPr>
              <w:t>台账记录不规范，日期不具体</w:t>
            </w:r>
            <w:r>
              <w:rPr>
                <w:sz w:val="22"/>
              </w:rPr>
              <w:t>（</w:t>
            </w:r>
            <w:r>
              <w:rPr>
                <w:spacing w:val="-2"/>
                <w:sz w:val="22"/>
              </w:rPr>
              <w:t>年、月、日</w:t>
            </w:r>
            <w:r>
              <w:rPr>
                <w:rFonts w:ascii="Times New Roman" w:eastAsia="Times New Roman"/>
                <w:sz w:val="22"/>
              </w:rPr>
              <w:t>)</w:t>
            </w:r>
            <w:r>
              <w:rPr>
                <w:spacing w:val="-2"/>
                <w:sz w:val="22"/>
              </w:rPr>
              <w:t>单位未写</w:t>
            </w:r>
            <w:r>
              <w:rPr>
                <w:sz w:val="22"/>
              </w:rPr>
              <w:t>（</w:t>
            </w:r>
            <w:r>
              <w:rPr>
                <w:rFonts w:ascii="Times New Roman" w:eastAsia="Times New Roman"/>
                <w:sz w:val="22"/>
              </w:rPr>
              <w:t>t/a)</w:t>
            </w:r>
            <w:r>
              <w:rPr>
                <w:sz w:val="22"/>
              </w:rPr>
              <w:t>出库无记录</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65</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ft东金璞新材料有限公司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周村区</w:t>
            </w:r>
          </w:p>
        </w:tc>
        <w:tc>
          <w:tcPr>
            <w:tcW w:w="7996" w:type="dxa"/>
          </w:tcPr>
          <w:p>
            <w:pPr>
              <w:pStyle w:val="9"/>
              <w:numPr>
                <w:ilvl w:val="0"/>
                <w:numId w:val="274"/>
              </w:numPr>
              <w:tabs>
                <w:tab w:val="left" w:pos="277"/>
              </w:tabs>
              <w:spacing w:before="34" w:after="0" w:line="240" w:lineRule="auto"/>
              <w:ind w:left="276" w:right="0" w:hanging="169"/>
              <w:jc w:val="left"/>
              <w:rPr>
                <w:sz w:val="22"/>
              </w:rPr>
            </w:pPr>
            <w:r>
              <w:rPr>
                <w:spacing w:val="-3"/>
                <w:sz w:val="22"/>
              </w:rPr>
              <w:t>管理计划中提出的减少产生量措施不明确</w:t>
            </w:r>
          </w:p>
          <w:p>
            <w:pPr>
              <w:pStyle w:val="9"/>
              <w:numPr>
                <w:ilvl w:val="0"/>
                <w:numId w:val="274"/>
              </w:numPr>
              <w:tabs>
                <w:tab w:val="left" w:pos="277"/>
              </w:tabs>
              <w:spacing w:before="40" w:after="0" w:line="240" w:lineRule="auto"/>
              <w:ind w:left="276" w:right="0" w:hanging="169"/>
              <w:jc w:val="left"/>
              <w:rPr>
                <w:sz w:val="22"/>
              </w:rPr>
            </w:pPr>
            <w:r>
              <w:rPr>
                <w:spacing w:val="-1"/>
                <w:sz w:val="22"/>
              </w:rPr>
              <w:t>无演练总结材料</w:t>
            </w:r>
          </w:p>
          <w:p>
            <w:pPr>
              <w:pStyle w:val="9"/>
              <w:spacing w:before="34"/>
              <w:ind w:left="108"/>
              <w:rPr>
                <w:sz w:val="22"/>
              </w:rPr>
            </w:pPr>
            <w:r>
              <w:rPr>
                <w:rFonts w:ascii="Times New Roman" w:eastAsia="Times New Roman"/>
                <w:sz w:val="22"/>
              </w:rPr>
              <w:t xml:space="preserve">3.2020 </w:t>
            </w:r>
            <w:r>
              <w:rPr>
                <w:sz w:val="22"/>
              </w:rPr>
              <w:t xml:space="preserve">年 </w:t>
            </w:r>
            <w:r>
              <w:rPr>
                <w:rFonts w:ascii="Times New Roman" w:eastAsia="Times New Roman"/>
                <w:sz w:val="22"/>
              </w:rPr>
              <w:t xml:space="preserve">4 </w:t>
            </w:r>
            <w:r>
              <w:rPr>
                <w:sz w:val="22"/>
              </w:rPr>
              <w:t>月中台账未注明危废去向</w:t>
            </w:r>
          </w:p>
          <w:p>
            <w:pPr>
              <w:pStyle w:val="9"/>
              <w:spacing w:before="40" w:line="267" w:lineRule="exact"/>
              <w:ind w:left="108"/>
              <w:rPr>
                <w:sz w:val="22"/>
              </w:rPr>
            </w:pPr>
            <w:r>
              <w:rPr>
                <w:rFonts w:ascii="Times New Roman" w:eastAsia="Times New Roman"/>
                <w:sz w:val="22"/>
              </w:rPr>
              <w:t xml:space="preserve">4.19-30 </w:t>
            </w:r>
            <w:r>
              <w:rPr>
                <w:sz w:val="22"/>
              </w:rPr>
              <w:t>未填来源</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811" w:type="dxa"/>
          </w:tcPr>
          <w:p>
            <w:pPr>
              <w:pStyle w:val="9"/>
              <w:spacing w:before="7"/>
              <w:rPr>
                <w:rFonts w:ascii="Times New Roman"/>
                <w:sz w:val="24"/>
              </w:rPr>
            </w:pPr>
          </w:p>
          <w:p>
            <w:pPr>
              <w:pStyle w:val="9"/>
              <w:spacing w:before="1"/>
              <w:ind w:left="170" w:right="146"/>
              <w:jc w:val="center"/>
              <w:rPr>
                <w:rFonts w:ascii="Times New Roman"/>
                <w:sz w:val="22"/>
              </w:rPr>
            </w:pPr>
            <w:r>
              <w:rPr>
                <w:rFonts w:ascii="Times New Roman"/>
                <w:sz w:val="22"/>
              </w:rPr>
              <w:t>66</w:t>
            </w:r>
          </w:p>
        </w:tc>
        <w:tc>
          <w:tcPr>
            <w:tcW w:w="3984" w:type="dxa"/>
          </w:tcPr>
          <w:p>
            <w:pPr>
              <w:pStyle w:val="9"/>
              <w:spacing w:before="4"/>
              <w:rPr>
                <w:rFonts w:ascii="Times New Roman"/>
                <w:sz w:val="23"/>
              </w:rPr>
            </w:pPr>
          </w:p>
          <w:p>
            <w:pPr>
              <w:pStyle w:val="9"/>
              <w:spacing w:before="1"/>
              <w:ind w:left="112"/>
              <w:rPr>
                <w:sz w:val="22"/>
              </w:rPr>
            </w:pPr>
            <w:r>
              <w:rPr>
                <w:sz w:val="22"/>
              </w:rPr>
              <w:t>ft东八三石墨新材料厂</w:t>
            </w:r>
          </w:p>
        </w:tc>
        <w:tc>
          <w:tcPr>
            <w:tcW w:w="998" w:type="dxa"/>
          </w:tcPr>
          <w:p>
            <w:pPr>
              <w:pStyle w:val="9"/>
              <w:spacing w:before="4"/>
              <w:rPr>
                <w:rFonts w:ascii="Times New Roman"/>
                <w:sz w:val="23"/>
              </w:rPr>
            </w:pPr>
          </w:p>
          <w:p>
            <w:pPr>
              <w:pStyle w:val="9"/>
              <w:spacing w:before="1"/>
              <w:ind w:left="151" w:right="131"/>
              <w:jc w:val="center"/>
              <w:rPr>
                <w:sz w:val="22"/>
              </w:rPr>
            </w:pPr>
            <w:r>
              <w:rPr>
                <w:sz w:val="22"/>
              </w:rPr>
              <w:t>周村区</w:t>
            </w:r>
          </w:p>
        </w:tc>
        <w:tc>
          <w:tcPr>
            <w:tcW w:w="7996" w:type="dxa"/>
          </w:tcPr>
          <w:p>
            <w:pPr>
              <w:pStyle w:val="9"/>
              <w:numPr>
                <w:ilvl w:val="0"/>
                <w:numId w:val="275"/>
              </w:numPr>
              <w:tabs>
                <w:tab w:val="left" w:pos="277"/>
              </w:tabs>
              <w:spacing w:before="111" w:after="0" w:line="240" w:lineRule="auto"/>
              <w:ind w:left="276" w:right="0" w:hanging="169"/>
              <w:jc w:val="left"/>
              <w:rPr>
                <w:sz w:val="22"/>
              </w:rPr>
            </w:pPr>
            <w:r>
              <w:rPr>
                <w:spacing w:val="-2"/>
                <w:sz w:val="22"/>
              </w:rPr>
              <w:t>申报数量与联单不对应</w:t>
            </w:r>
            <w:r>
              <w:rPr>
                <w:sz w:val="22"/>
              </w:rPr>
              <w:t>（</w:t>
            </w:r>
            <w:r>
              <w:rPr>
                <w:spacing w:val="-1"/>
                <w:sz w:val="22"/>
              </w:rPr>
              <w:t>与台账对应</w:t>
            </w:r>
            <w:r>
              <w:rPr>
                <w:sz w:val="22"/>
              </w:rPr>
              <w:t>）</w:t>
            </w:r>
          </w:p>
          <w:p>
            <w:pPr>
              <w:pStyle w:val="9"/>
              <w:numPr>
                <w:ilvl w:val="0"/>
                <w:numId w:val="275"/>
              </w:numPr>
              <w:tabs>
                <w:tab w:val="left" w:pos="277"/>
              </w:tabs>
              <w:spacing w:before="35" w:after="0" w:line="240" w:lineRule="auto"/>
              <w:ind w:left="276" w:right="0" w:hanging="169"/>
              <w:jc w:val="left"/>
              <w:rPr>
                <w:sz w:val="22"/>
              </w:rPr>
            </w:pPr>
            <w:r>
              <w:rPr>
                <w:spacing w:val="-2"/>
                <w:sz w:val="22"/>
              </w:rPr>
              <w:t>废液收集池未做好防雨，池内有雨水</w:t>
            </w:r>
          </w:p>
        </w:tc>
        <w:tc>
          <w:tcPr>
            <w:tcW w:w="1002" w:type="dxa"/>
          </w:tcPr>
          <w:p>
            <w:pPr>
              <w:pStyle w:val="9"/>
              <w:spacing w:before="4"/>
              <w:rPr>
                <w:rFonts w:ascii="Times New Roman"/>
                <w:sz w:val="23"/>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67</w:t>
            </w:r>
          </w:p>
        </w:tc>
        <w:tc>
          <w:tcPr>
            <w:tcW w:w="3984" w:type="dxa"/>
          </w:tcPr>
          <w:p>
            <w:pPr>
              <w:pStyle w:val="9"/>
              <w:spacing w:before="192"/>
              <w:ind w:left="112"/>
              <w:rPr>
                <w:sz w:val="22"/>
              </w:rPr>
            </w:pPr>
            <w:r>
              <w:rPr>
                <w:sz w:val="22"/>
              </w:rPr>
              <w:t>淄博大陆石墨科技有限公司</w:t>
            </w:r>
          </w:p>
        </w:tc>
        <w:tc>
          <w:tcPr>
            <w:tcW w:w="998" w:type="dxa"/>
          </w:tcPr>
          <w:p>
            <w:pPr>
              <w:pStyle w:val="9"/>
              <w:spacing w:before="192"/>
              <w:ind w:left="151" w:right="131"/>
              <w:jc w:val="center"/>
              <w:rPr>
                <w:sz w:val="22"/>
              </w:rPr>
            </w:pPr>
            <w:r>
              <w:rPr>
                <w:sz w:val="22"/>
              </w:rPr>
              <w:t>周村区</w:t>
            </w:r>
          </w:p>
        </w:tc>
        <w:tc>
          <w:tcPr>
            <w:tcW w:w="7996" w:type="dxa"/>
          </w:tcPr>
          <w:p>
            <w:pPr>
              <w:pStyle w:val="9"/>
              <w:spacing w:before="34"/>
              <w:ind w:left="108"/>
              <w:rPr>
                <w:sz w:val="22"/>
              </w:rPr>
            </w:pPr>
            <w:r>
              <w:rPr>
                <w:rFonts w:ascii="Times New Roman" w:eastAsia="Times New Roman"/>
                <w:sz w:val="22"/>
              </w:rPr>
              <w:t>1.</w:t>
            </w:r>
            <w:r>
              <w:rPr>
                <w:sz w:val="22"/>
              </w:rPr>
              <w:t>未张贴小标签</w:t>
            </w:r>
          </w:p>
          <w:p>
            <w:pPr>
              <w:pStyle w:val="9"/>
              <w:spacing w:before="40" w:line="267" w:lineRule="exact"/>
              <w:ind w:left="108"/>
              <w:rPr>
                <w:sz w:val="22"/>
              </w:rPr>
            </w:pPr>
            <w:r>
              <w:rPr>
                <w:rFonts w:ascii="Times New Roman" w:eastAsia="Times New Roman"/>
                <w:sz w:val="22"/>
              </w:rPr>
              <w:t xml:space="preserve">2.2020 </w:t>
            </w:r>
            <w:r>
              <w:rPr>
                <w:sz w:val="22"/>
              </w:rPr>
              <w:t>年尚未开展应急演练</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11" w:type="dxa"/>
          </w:tcPr>
          <w:p>
            <w:pPr>
              <w:pStyle w:val="9"/>
              <w:spacing w:before="168"/>
              <w:ind w:left="170" w:right="146"/>
              <w:jc w:val="center"/>
              <w:rPr>
                <w:rFonts w:ascii="Times New Roman"/>
                <w:sz w:val="22"/>
              </w:rPr>
            </w:pPr>
            <w:r>
              <w:rPr>
                <w:rFonts w:ascii="Times New Roman"/>
                <w:sz w:val="22"/>
              </w:rPr>
              <w:t>68</w:t>
            </w:r>
          </w:p>
        </w:tc>
        <w:tc>
          <w:tcPr>
            <w:tcW w:w="3984" w:type="dxa"/>
          </w:tcPr>
          <w:p>
            <w:pPr>
              <w:pStyle w:val="9"/>
              <w:spacing w:before="154"/>
              <w:ind w:left="112"/>
              <w:rPr>
                <w:sz w:val="22"/>
              </w:rPr>
            </w:pPr>
            <w:r>
              <w:rPr>
                <w:sz w:val="22"/>
              </w:rPr>
              <w:t>中国石化催化剂有限公司齐鲁分公司</w:t>
            </w:r>
          </w:p>
        </w:tc>
        <w:tc>
          <w:tcPr>
            <w:tcW w:w="998" w:type="dxa"/>
          </w:tcPr>
          <w:p>
            <w:pPr>
              <w:pStyle w:val="9"/>
              <w:spacing w:before="154"/>
              <w:ind w:left="151" w:right="131"/>
              <w:jc w:val="center"/>
              <w:rPr>
                <w:sz w:val="22"/>
              </w:rPr>
            </w:pPr>
            <w:r>
              <w:rPr>
                <w:sz w:val="22"/>
              </w:rPr>
              <w:t>周村区</w:t>
            </w:r>
          </w:p>
        </w:tc>
        <w:tc>
          <w:tcPr>
            <w:tcW w:w="7996" w:type="dxa"/>
          </w:tcPr>
          <w:p>
            <w:pPr>
              <w:pStyle w:val="9"/>
              <w:spacing w:before="154"/>
              <w:ind w:left="108"/>
              <w:rPr>
                <w:sz w:val="22"/>
              </w:rPr>
            </w:pPr>
            <w:r>
              <w:rPr>
                <w:sz w:val="22"/>
              </w:rPr>
              <w:t>废电池台账单位换算成千克，未与联单对应</w:t>
            </w:r>
          </w:p>
        </w:tc>
        <w:tc>
          <w:tcPr>
            <w:tcW w:w="1002" w:type="dxa"/>
          </w:tcPr>
          <w:p>
            <w:pPr>
              <w:pStyle w:val="9"/>
              <w:spacing w:before="154"/>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69</w:t>
            </w:r>
          </w:p>
        </w:tc>
        <w:tc>
          <w:tcPr>
            <w:tcW w:w="3984" w:type="dxa"/>
          </w:tcPr>
          <w:p>
            <w:pPr>
              <w:pStyle w:val="9"/>
              <w:spacing w:before="5"/>
              <w:rPr>
                <w:rFonts w:ascii="Times New Roman"/>
                <w:sz w:val="30"/>
              </w:rPr>
            </w:pPr>
          </w:p>
          <w:p>
            <w:pPr>
              <w:pStyle w:val="9"/>
              <w:spacing w:before="1"/>
              <w:ind w:left="112"/>
              <w:rPr>
                <w:sz w:val="22"/>
              </w:rPr>
            </w:pPr>
            <w:r>
              <w:rPr>
                <w:sz w:val="22"/>
              </w:rPr>
              <w:t>淄博友诚毛绒制品有限公司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周村区</w:t>
            </w:r>
          </w:p>
        </w:tc>
        <w:tc>
          <w:tcPr>
            <w:tcW w:w="7996" w:type="dxa"/>
          </w:tcPr>
          <w:p>
            <w:pPr>
              <w:pStyle w:val="9"/>
              <w:numPr>
                <w:ilvl w:val="0"/>
                <w:numId w:val="276"/>
              </w:numPr>
              <w:tabs>
                <w:tab w:val="left" w:pos="334"/>
              </w:tabs>
              <w:spacing w:before="34" w:after="0" w:line="240" w:lineRule="auto"/>
              <w:ind w:left="333" w:right="0" w:hanging="226"/>
              <w:jc w:val="left"/>
              <w:rPr>
                <w:sz w:val="22"/>
              </w:rPr>
            </w:pPr>
            <w:r>
              <w:rPr>
                <w:spacing w:val="-3"/>
                <w:sz w:val="22"/>
              </w:rPr>
              <w:t>危废标志不规范，尺寸不对</w:t>
            </w:r>
          </w:p>
          <w:p>
            <w:pPr>
              <w:pStyle w:val="9"/>
              <w:numPr>
                <w:ilvl w:val="0"/>
                <w:numId w:val="276"/>
              </w:numPr>
              <w:tabs>
                <w:tab w:val="left" w:pos="277"/>
              </w:tabs>
              <w:spacing w:before="40" w:after="0" w:line="240" w:lineRule="auto"/>
              <w:ind w:left="276" w:right="0" w:hanging="169"/>
              <w:jc w:val="left"/>
              <w:rPr>
                <w:sz w:val="22"/>
              </w:rPr>
            </w:pPr>
            <w:r>
              <w:rPr>
                <w:spacing w:val="-4"/>
                <w:sz w:val="22"/>
              </w:rPr>
              <w:t>危废管理计划缺少减少产生量的措施，减少危害性的措施</w:t>
            </w:r>
          </w:p>
          <w:p>
            <w:pPr>
              <w:pStyle w:val="9"/>
              <w:numPr>
                <w:ilvl w:val="0"/>
                <w:numId w:val="276"/>
              </w:numPr>
              <w:tabs>
                <w:tab w:val="left" w:pos="277"/>
              </w:tabs>
              <w:spacing w:before="39" w:after="0" w:line="267" w:lineRule="exact"/>
              <w:ind w:left="276" w:right="0" w:hanging="169"/>
              <w:jc w:val="left"/>
              <w:rPr>
                <w:sz w:val="22"/>
              </w:rPr>
            </w:pPr>
            <w:r>
              <w:rPr>
                <w:spacing w:val="-1"/>
                <w:sz w:val="22"/>
              </w:rPr>
              <w:t>废胶桶，废矿物油漏评</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1" w:type="dxa"/>
          </w:tcPr>
          <w:p>
            <w:pPr>
              <w:pStyle w:val="9"/>
              <w:spacing w:before="48" w:line="247" w:lineRule="exact"/>
              <w:ind w:left="170" w:right="146"/>
              <w:jc w:val="center"/>
              <w:rPr>
                <w:rFonts w:ascii="Times New Roman"/>
                <w:sz w:val="22"/>
              </w:rPr>
            </w:pPr>
            <w:r>
              <w:rPr>
                <w:rFonts w:ascii="Times New Roman"/>
                <w:sz w:val="22"/>
              </w:rPr>
              <w:t>70</w:t>
            </w:r>
          </w:p>
        </w:tc>
        <w:tc>
          <w:tcPr>
            <w:tcW w:w="3984" w:type="dxa"/>
          </w:tcPr>
          <w:p>
            <w:pPr>
              <w:pStyle w:val="9"/>
              <w:spacing w:before="34" w:line="262" w:lineRule="exact"/>
              <w:ind w:left="112"/>
              <w:rPr>
                <w:sz w:val="22"/>
              </w:rPr>
            </w:pPr>
            <w:r>
              <w:rPr>
                <w:sz w:val="22"/>
              </w:rPr>
              <w:t>西铁城（中国）精密机械有限公司</w:t>
            </w:r>
          </w:p>
        </w:tc>
        <w:tc>
          <w:tcPr>
            <w:tcW w:w="998" w:type="dxa"/>
          </w:tcPr>
          <w:p>
            <w:pPr>
              <w:pStyle w:val="9"/>
              <w:spacing w:before="34" w:line="262" w:lineRule="exact"/>
              <w:ind w:left="151" w:right="131"/>
              <w:jc w:val="center"/>
              <w:rPr>
                <w:sz w:val="22"/>
              </w:rPr>
            </w:pPr>
            <w:r>
              <w:rPr>
                <w:sz w:val="22"/>
              </w:rPr>
              <w:t>周村区</w:t>
            </w:r>
          </w:p>
        </w:tc>
        <w:tc>
          <w:tcPr>
            <w:tcW w:w="7996" w:type="dxa"/>
          </w:tcPr>
          <w:p>
            <w:pPr>
              <w:pStyle w:val="9"/>
              <w:spacing w:before="34" w:line="262" w:lineRule="exact"/>
              <w:ind w:left="108"/>
              <w:rPr>
                <w:sz w:val="22"/>
              </w:rPr>
            </w:pPr>
            <w:r>
              <w:rPr>
                <w:sz w:val="22"/>
              </w:rPr>
              <w:t>责任制度未责任到人</w:t>
            </w:r>
          </w:p>
        </w:tc>
        <w:tc>
          <w:tcPr>
            <w:tcW w:w="1002" w:type="dxa"/>
          </w:tcPr>
          <w:p>
            <w:pPr>
              <w:pStyle w:val="9"/>
              <w:spacing w:before="34" w:line="262"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11" w:type="dxa"/>
          </w:tcPr>
          <w:p>
            <w:pPr>
              <w:pStyle w:val="9"/>
              <w:spacing w:before="6"/>
              <w:rPr>
                <w:rFonts w:ascii="Times New Roman"/>
                <w:sz w:val="35"/>
              </w:rPr>
            </w:pPr>
          </w:p>
          <w:p>
            <w:pPr>
              <w:pStyle w:val="9"/>
              <w:ind w:left="170" w:right="146"/>
              <w:jc w:val="center"/>
              <w:rPr>
                <w:rFonts w:ascii="Times New Roman"/>
                <w:sz w:val="22"/>
              </w:rPr>
            </w:pPr>
            <w:r>
              <w:rPr>
                <w:rFonts w:ascii="Times New Roman"/>
                <w:sz w:val="22"/>
              </w:rPr>
              <w:t>71</w:t>
            </w:r>
          </w:p>
        </w:tc>
        <w:tc>
          <w:tcPr>
            <w:tcW w:w="3984" w:type="dxa"/>
          </w:tcPr>
          <w:p>
            <w:pPr>
              <w:pStyle w:val="9"/>
              <w:rPr>
                <w:rFonts w:ascii="Times New Roman"/>
                <w:sz w:val="22"/>
              </w:rPr>
            </w:pPr>
          </w:p>
          <w:p>
            <w:pPr>
              <w:pStyle w:val="9"/>
              <w:spacing w:before="141"/>
              <w:ind w:left="112"/>
              <w:rPr>
                <w:sz w:val="22"/>
              </w:rPr>
            </w:pPr>
            <w:r>
              <w:rPr>
                <w:sz w:val="22"/>
              </w:rPr>
              <w:t>淄博大染坊丝绸集团有限公司</w:t>
            </w:r>
          </w:p>
        </w:tc>
        <w:tc>
          <w:tcPr>
            <w:tcW w:w="998" w:type="dxa"/>
          </w:tcPr>
          <w:p>
            <w:pPr>
              <w:pStyle w:val="9"/>
              <w:rPr>
                <w:rFonts w:ascii="Times New Roman"/>
                <w:sz w:val="22"/>
              </w:rPr>
            </w:pPr>
          </w:p>
          <w:p>
            <w:pPr>
              <w:pStyle w:val="9"/>
              <w:spacing w:before="141"/>
              <w:ind w:left="151" w:right="131"/>
              <w:jc w:val="center"/>
              <w:rPr>
                <w:sz w:val="22"/>
              </w:rPr>
            </w:pPr>
            <w:r>
              <w:rPr>
                <w:sz w:val="22"/>
              </w:rPr>
              <w:t>周村区</w:t>
            </w:r>
          </w:p>
        </w:tc>
        <w:tc>
          <w:tcPr>
            <w:tcW w:w="7996" w:type="dxa"/>
          </w:tcPr>
          <w:p>
            <w:pPr>
              <w:pStyle w:val="9"/>
              <w:numPr>
                <w:ilvl w:val="0"/>
                <w:numId w:val="277"/>
              </w:numPr>
              <w:tabs>
                <w:tab w:val="left" w:pos="277"/>
              </w:tabs>
              <w:spacing w:before="72" w:after="0" w:line="240" w:lineRule="auto"/>
              <w:ind w:left="276" w:right="0" w:hanging="169"/>
              <w:jc w:val="left"/>
              <w:rPr>
                <w:sz w:val="22"/>
              </w:rPr>
            </w:pPr>
            <w:r>
              <w:rPr>
                <w:spacing w:val="-1"/>
                <w:sz w:val="22"/>
              </w:rPr>
              <w:t>危废贮存分区不明显</w:t>
            </w:r>
          </w:p>
          <w:p>
            <w:pPr>
              <w:pStyle w:val="9"/>
              <w:numPr>
                <w:ilvl w:val="0"/>
                <w:numId w:val="277"/>
              </w:numPr>
              <w:tabs>
                <w:tab w:val="left" w:pos="277"/>
              </w:tabs>
              <w:spacing w:before="40" w:after="0" w:line="240" w:lineRule="auto"/>
              <w:ind w:left="276" w:right="0" w:hanging="169"/>
              <w:jc w:val="left"/>
              <w:rPr>
                <w:sz w:val="22"/>
              </w:rPr>
            </w:pPr>
            <w:r>
              <w:rPr>
                <w:spacing w:val="-1"/>
                <w:sz w:val="22"/>
              </w:rPr>
              <w:t>废矿物油环评漏评</w:t>
            </w:r>
          </w:p>
          <w:p>
            <w:pPr>
              <w:pStyle w:val="9"/>
              <w:numPr>
                <w:ilvl w:val="0"/>
                <w:numId w:val="277"/>
              </w:numPr>
              <w:tabs>
                <w:tab w:val="left" w:pos="277"/>
              </w:tabs>
              <w:spacing w:before="40" w:after="0" w:line="240" w:lineRule="auto"/>
              <w:ind w:left="276" w:right="0" w:hanging="169"/>
              <w:jc w:val="left"/>
              <w:rPr>
                <w:sz w:val="22"/>
              </w:rPr>
            </w:pPr>
            <w:r>
              <w:rPr>
                <w:spacing w:val="-5"/>
                <w:sz w:val="22"/>
              </w:rPr>
              <w:t>危废实际产生数量超过项目环评预计的差距过大，废矿物油环评未体现</w:t>
            </w:r>
          </w:p>
        </w:tc>
        <w:tc>
          <w:tcPr>
            <w:tcW w:w="1002" w:type="dxa"/>
          </w:tcPr>
          <w:p>
            <w:pPr>
              <w:pStyle w:val="9"/>
              <w:rPr>
                <w:rFonts w:ascii="Times New Roman"/>
                <w:sz w:val="22"/>
              </w:rPr>
            </w:pPr>
          </w:p>
          <w:p>
            <w:pPr>
              <w:pStyle w:val="9"/>
              <w:spacing w:before="14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72</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淄博忠凯电镀有限公司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周村区</w:t>
            </w:r>
          </w:p>
        </w:tc>
        <w:tc>
          <w:tcPr>
            <w:tcW w:w="7996" w:type="dxa"/>
          </w:tcPr>
          <w:p>
            <w:pPr>
              <w:pStyle w:val="9"/>
              <w:numPr>
                <w:ilvl w:val="0"/>
                <w:numId w:val="278"/>
              </w:numPr>
              <w:tabs>
                <w:tab w:val="left" w:pos="277"/>
              </w:tabs>
              <w:spacing w:before="34" w:after="0" w:line="240" w:lineRule="auto"/>
              <w:ind w:left="276" w:right="0" w:hanging="169"/>
              <w:jc w:val="left"/>
              <w:rPr>
                <w:sz w:val="22"/>
              </w:rPr>
            </w:pPr>
            <w:r>
              <w:rPr>
                <w:spacing w:val="-3"/>
                <w:sz w:val="22"/>
              </w:rPr>
              <w:t>危废管理计划未提出减少产生量及危害性的措施</w:t>
            </w:r>
          </w:p>
          <w:p>
            <w:pPr>
              <w:pStyle w:val="9"/>
              <w:numPr>
                <w:ilvl w:val="0"/>
                <w:numId w:val="278"/>
              </w:numPr>
              <w:tabs>
                <w:tab w:val="left" w:pos="277"/>
              </w:tabs>
              <w:spacing w:before="40" w:after="0" w:line="240" w:lineRule="auto"/>
              <w:ind w:left="276" w:right="0" w:hanging="169"/>
              <w:jc w:val="left"/>
              <w:rPr>
                <w:sz w:val="22"/>
              </w:rPr>
            </w:pPr>
            <w:r>
              <w:rPr>
                <w:spacing w:val="-2"/>
                <w:sz w:val="22"/>
              </w:rPr>
              <w:t>废机油、油桶废活性炭未在环评体现</w:t>
            </w:r>
          </w:p>
          <w:p>
            <w:pPr>
              <w:pStyle w:val="9"/>
              <w:numPr>
                <w:ilvl w:val="0"/>
                <w:numId w:val="278"/>
              </w:numPr>
              <w:tabs>
                <w:tab w:val="left" w:pos="277"/>
              </w:tabs>
              <w:spacing w:before="39" w:after="0" w:line="240" w:lineRule="auto"/>
              <w:ind w:left="276" w:right="0" w:hanging="169"/>
              <w:jc w:val="left"/>
              <w:rPr>
                <w:sz w:val="22"/>
              </w:rPr>
            </w:pPr>
            <w:r>
              <w:rPr>
                <w:spacing w:val="-1"/>
                <w:sz w:val="22"/>
              </w:rPr>
              <w:t>危废处置单位合同到期</w:t>
            </w:r>
          </w:p>
          <w:p>
            <w:pPr>
              <w:pStyle w:val="9"/>
              <w:numPr>
                <w:ilvl w:val="0"/>
                <w:numId w:val="278"/>
              </w:numPr>
              <w:tabs>
                <w:tab w:val="left" w:pos="277"/>
              </w:tabs>
              <w:spacing w:before="35" w:after="0" w:line="267" w:lineRule="exact"/>
              <w:ind w:left="276" w:right="0" w:hanging="169"/>
              <w:jc w:val="left"/>
              <w:rPr>
                <w:sz w:val="22"/>
              </w:rPr>
            </w:pPr>
            <w:r>
              <w:rPr>
                <w:spacing w:val="-2"/>
                <w:sz w:val="22"/>
              </w:rPr>
              <w:t>油漆识别标志上主要成分不对</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left="170" w:right="146"/>
              <w:jc w:val="center"/>
              <w:rPr>
                <w:rFonts w:ascii="Times New Roman"/>
                <w:sz w:val="22"/>
              </w:rPr>
            </w:pPr>
            <w:r>
              <w:rPr>
                <w:rFonts w:ascii="Times New Roman"/>
                <w:sz w:val="22"/>
              </w:rPr>
              <w:t>73</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ft东恒导石油化工股份有限公司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周村区</w:t>
            </w:r>
          </w:p>
        </w:tc>
        <w:tc>
          <w:tcPr>
            <w:tcW w:w="7996" w:type="dxa"/>
          </w:tcPr>
          <w:p>
            <w:pPr>
              <w:pStyle w:val="9"/>
              <w:numPr>
                <w:ilvl w:val="0"/>
                <w:numId w:val="279"/>
              </w:numPr>
              <w:tabs>
                <w:tab w:val="left" w:pos="277"/>
              </w:tabs>
              <w:spacing w:before="34" w:after="0" w:line="240" w:lineRule="auto"/>
              <w:ind w:left="276" w:right="0" w:hanging="169"/>
              <w:jc w:val="left"/>
              <w:rPr>
                <w:sz w:val="22"/>
              </w:rPr>
            </w:pPr>
            <w:r>
              <w:rPr>
                <w:rFonts w:ascii="Times New Roman" w:hAnsi="Times New Roman" w:eastAsia="Times New Roman"/>
                <w:sz w:val="22"/>
              </w:rPr>
              <w:t>“</w:t>
            </w:r>
            <w:r>
              <w:rPr>
                <w:spacing w:val="-2"/>
                <w:sz w:val="22"/>
              </w:rPr>
              <w:t>三同时</w:t>
            </w:r>
            <w:r>
              <w:rPr>
                <w:rFonts w:ascii="Times New Roman" w:hAnsi="Times New Roman" w:eastAsia="Times New Roman"/>
                <w:sz w:val="22"/>
              </w:rPr>
              <w:t>”</w:t>
            </w:r>
            <w:r>
              <w:rPr>
                <w:spacing w:val="-3"/>
                <w:sz w:val="22"/>
              </w:rPr>
              <w:t>验收正在开展中，尚未完成</w:t>
            </w:r>
          </w:p>
          <w:p>
            <w:pPr>
              <w:pStyle w:val="9"/>
              <w:numPr>
                <w:ilvl w:val="0"/>
                <w:numId w:val="279"/>
              </w:numPr>
              <w:tabs>
                <w:tab w:val="left" w:pos="277"/>
              </w:tabs>
              <w:spacing w:before="40" w:after="0" w:line="240" w:lineRule="auto"/>
              <w:ind w:left="276" w:right="0" w:hanging="169"/>
              <w:jc w:val="left"/>
              <w:rPr>
                <w:sz w:val="22"/>
              </w:rPr>
            </w:pPr>
            <w:r>
              <w:rPr>
                <w:spacing w:val="-2"/>
                <w:sz w:val="22"/>
              </w:rPr>
              <w:t>危废库有漏雨点，未及时维修</w:t>
            </w:r>
          </w:p>
          <w:p>
            <w:pPr>
              <w:pStyle w:val="9"/>
              <w:spacing w:before="39"/>
              <w:ind w:left="108"/>
              <w:rPr>
                <w:sz w:val="22"/>
              </w:rPr>
            </w:pPr>
            <w:r>
              <w:rPr>
                <w:rFonts w:ascii="Times New Roman" w:eastAsia="Times New Roman"/>
                <w:sz w:val="22"/>
              </w:rPr>
              <w:t xml:space="preserve">3.2020 </w:t>
            </w:r>
            <w:r>
              <w:rPr>
                <w:sz w:val="22"/>
              </w:rPr>
              <w:t>年尚未到申报时间节点</w:t>
            </w:r>
          </w:p>
          <w:p>
            <w:pPr>
              <w:pStyle w:val="9"/>
              <w:spacing w:before="35" w:line="267" w:lineRule="exact"/>
              <w:ind w:left="108"/>
              <w:rPr>
                <w:rFonts w:ascii="Times New Roman" w:eastAsia="Times New Roman"/>
                <w:sz w:val="22"/>
              </w:rPr>
            </w:pPr>
            <w:r>
              <w:rPr>
                <w:rFonts w:ascii="Times New Roman" w:eastAsia="Times New Roman"/>
                <w:sz w:val="22"/>
              </w:rPr>
              <w:t>4.</w:t>
            </w:r>
            <w:r>
              <w:rPr>
                <w:sz w:val="22"/>
              </w:rPr>
              <w:t>部分废物分类区域不明显</w:t>
            </w:r>
            <w:r>
              <w:rPr>
                <w:rFonts w:ascii="Times New Roman" w:eastAsia="Times New Roman"/>
                <w:sz w:val="22"/>
              </w:rPr>
              <w:t>"</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11" w:type="dxa"/>
          </w:tcPr>
          <w:p>
            <w:pPr>
              <w:pStyle w:val="9"/>
              <w:spacing w:before="144"/>
              <w:ind w:left="170" w:right="146"/>
              <w:jc w:val="center"/>
              <w:rPr>
                <w:rFonts w:ascii="Times New Roman"/>
                <w:sz w:val="22"/>
              </w:rPr>
            </w:pPr>
            <w:r>
              <w:rPr>
                <w:rFonts w:ascii="Times New Roman"/>
                <w:sz w:val="22"/>
              </w:rPr>
              <w:t>74</w:t>
            </w:r>
          </w:p>
        </w:tc>
        <w:tc>
          <w:tcPr>
            <w:tcW w:w="3984" w:type="dxa"/>
          </w:tcPr>
          <w:p>
            <w:pPr>
              <w:pStyle w:val="9"/>
              <w:spacing w:before="130"/>
              <w:ind w:left="112"/>
              <w:rPr>
                <w:sz w:val="22"/>
              </w:rPr>
            </w:pPr>
            <w:r>
              <w:rPr>
                <w:sz w:val="22"/>
              </w:rPr>
              <w:t>淄博包钢灵芝稀土高科技股份有限公司</w:t>
            </w:r>
          </w:p>
        </w:tc>
        <w:tc>
          <w:tcPr>
            <w:tcW w:w="998" w:type="dxa"/>
          </w:tcPr>
          <w:p>
            <w:pPr>
              <w:pStyle w:val="9"/>
              <w:spacing w:before="130"/>
              <w:ind w:left="151" w:right="131"/>
              <w:jc w:val="center"/>
              <w:rPr>
                <w:sz w:val="22"/>
              </w:rPr>
            </w:pPr>
            <w:r>
              <w:rPr>
                <w:sz w:val="22"/>
              </w:rPr>
              <w:t>临淄区</w:t>
            </w:r>
          </w:p>
        </w:tc>
        <w:tc>
          <w:tcPr>
            <w:tcW w:w="7996" w:type="dxa"/>
          </w:tcPr>
          <w:p>
            <w:pPr>
              <w:pStyle w:val="9"/>
              <w:spacing w:before="130"/>
              <w:ind w:left="108"/>
              <w:rPr>
                <w:rFonts w:ascii="Times New Roman" w:eastAsia="Times New Roman"/>
                <w:sz w:val="22"/>
              </w:rPr>
            </w:pPr>
            <w:r>
              <w:rPr>
                <w:rFonts w:ascii="Times New Roman" w:eastAsia="Times New Roman"/>
                <w:sz w:val="22"/>
              </w:rPr>
              <w:t>1.</w:t>
            </w:r>
            <w:r>
              <w:rPr>
                <w:sz w:val="22"/>
              </w:rPr>
              <w:t xml:space="preserve">润滑油危险特性确缺少有毒标识 </w:t>
            </w:r>
            <w:r>
              <w:rPr>
                <w:rFonts w:ascii="Times New Roman" w:eastAsia="Times New Roman"/>
                <w:sz w:val="22"/>
              </w:rPr>
              <w:t>2.</w:t>
            </w:r>
            <w:r>
              <w:rPr>
                <w:sz w:val="22"/>
              </w:rPr>
              <w:t xml:space="preserve">废萃取剂产生量低于环评数量 </w:t>
            </w:r>
            <w:r>
              <w:rPr>
                <w:rFonts w:ascii="Times New Roman" w:eastAsia="Times New Roman"/>
                <w:sz w:val="22"/>
              </w:rPr>
              <w:t>50%</w:t>
            </w:r>
          </w:p>
        </w:tc>
        <w:tc>
          <w:tcPr>
            <w:tcW w:w="1002" w:type="dxa"/>
          </w:tcPr>
          <w:p>
            <w:pPr>
              <w:pStyle w:val="9"/>
              <w:spacing w:before="130"/>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left="170" w:right="146"/>
              <w:jc w:val="center"/>
              <w:rPr>
                <w:rFonts w:ascii="Times New Roman"/>
                <w:sz w:val="22"/>
              </w:rPr>
            </w:pPr>
            <w:r>
              <w:rPr>
                <w:rFonts w:ascii="Times New Roman"/>
                <w:sz w:val="22"/>
              </w:rPr>
              <w:t>75</w:t>
            </w:r>
          </w:p>
        </w:tc>
        <w:tc>
          <w:tcPr>
            <w:tcW w:w="3984" w:type="dxa"/>
          </w:tcPr>
          <w:p>
            <w:pPr>
              <w:pStyle w:val="9"/>
              <w:spacing w:before="34" w:line="267" w:lineRule="exact"/>
              <w:ind w:left="112"/>
              <w:rPr>
                <w:sz w:val="22"/>
              </w:rPr>
            </w:pPr>
            <w:r>
              <w:rPr>
                <w:sz w:val="22"/>
              </w:rPr>
              <w:t>淄博加华新材料资源有限公司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危废产生量低于环评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left="170" w:right="146"/>
              <w:jc w:val="center"/>
              <w:rPr>
                <w:rFonts w:ascii="Times New Roman"/>
                <w:sz w:val="22"/>
              </w:rPr>
            </w:pPr>
            <w:r>
              <w:rPr>
                <w:rFonts w:ascii="Times New Roman"/>
                <w:sz w:val="22"/>
              </w:rPr>
              <w:t>76</w:t>
            </w:r>
          </w:p>
        </w:tc>
        <w:tc>
          <w:tcPr>
            <w:tcW w:w="3984" w:type="dxa"/>
          </w:tcPr>
          <w:p>
            <w:pPr>
              <w:pStyle w:val="9"/>
              <w:spacing w:before="34" w:line="267" w:lineRule="exact"/>
              <w:ind w:left="112"/>
              <w:rPr>
                <w:sz w:val="22"/>
              </w:rPr>
            </w:pPr>
            <w:r>
              <w:rPr>
                <w:sz w:val="22"/>
              </w:rPr>
              <w:t>ft东富丰柏斯托化工有限公司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rFonts w:ascii="Times New Roman" w:eastAsia="Times New Roman"/>
                <w:sz w:val="22"/>
              </w:rPr>
              <w:t>1.</w:t>
            </w:r>
            <w:r>
              <w:rPr>
                <w:sz w:val="22"/>
              </w:rPr>
              <w:t>责任制度未明确到人</w:t>
            </w:r>
          </w:p>
        </w:tc>
        <w:tc>
          <w:tcPr>
            <w:tcW w:w="1002" w:type="dxa"/>
          </w:tcPr>
          <w:p>
            <w:pPr>
              <w:pStyle w:val="9"/>
              <w:spacing w:before="34" w:line="267" w:lineRule="exact"/>
              <w:ind w:left="157" w:right="129"/>
              <w:jc w:val="center"/>
              <w:rPr>
                <w:sz w:val="22"/>
              </w:rPr>
            </w:pPr>
            <w:r>
              <w:rPr>
                <w:sz w:val="22"/>
              </w:rPr>
              <w:t>达标</w:t>
            </w:r>
          </w:p>
        </w:tc>
      </w:tr>
    </w:tbl>
    <w:p>
      <w:pPr>
        <w:spacing w:after="0" w:line="267" w:lineRule="exact"/>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77</w:t>
            </w:r>
          </w:p>
        </w:tc>
        <w:tc>
          <w:tcPr>
            <w:tcW w:w="3984" w:type="dxa"/>
          </w:tcPr>
          <w:p>
            <w:pPr>
              <w:pStyle w:val="9"/>
              <w:spacing w:before="34" w:line="267" w:lineRule="exact"/>
              <w:ind w:left="112"/>
              <w:rPr>
                <w:sz w:val="22"/>
              </w:rPr>
            </w:pPr>
            <w:r>
              <w:rPr>
                <w:sz w:val="22"/>
              </w:rPr>
              <w:t>淄博齐茂催化有限公司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left="170" w:right="146"/>
              <w:jc w:val="center"/>
              <w:rPr>
                <w:rFonts w:ascii="Times New Roman"/>
                <w:sz w:val="22"/>
              </w:rPr>
            </w:pPr>
            <w:r>
              <w:rPr>
                <w:rFonts w:ascii="Times New Roman"/>
                <w:sz w:val="22"/>
              </w:rPr>
              <w:t>78</w:t>
            </w:r>
          </w:p>
        </w:tc>
        <w:tc>
          <w:tcPr>
            <w:tcW w:w="3984" w:type="dxa"/>
          </w:tcPr>
          <w:p>
            <w:pPr>
              <w:pStyle w:val="9"/>
              <w:spacing w:before="34" w:line="267" w:lineRule="exact"/>
              <w:ind w:left="112"/>
              <w:rPr>
                <w:sz w:val="22"/>
              </w:rPr>
            </w:pPr>
            <w:r>
              <w:rPr>
                <w:sz w:val="22"/>
              </w:rPr>
              <w:t>淄博隆邦化工有限公司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79</w:t>
            </w:r>
          </w:p>
        </w:tc>
        <w:tc>
          <w:tcPr>
            <w:tcW w:w="3984" w:type="dxa"/>
          </w:tcPr>
          <w:p>
            <w:pPr>
              <w:pStyle w:val="9"/>
              <w:spacing w:before="34" w:line="267" w:lineRule="exact"/>
              <w:ind w:left="112"/>
              <w:rPr>
                <w:sz w:val="22"/>
              </w:rPr>
            </w:pPr>
            <w:r>
              <w:rPr>
                <w:sz w:val="22"/>
              </w:rPr>
              <w:t>齐鲁伊士曼精细化工有限公司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部分危废产生量低于环评数量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left="170" w:right="146"/>
              <w:jc w:val="center"/>
              <w:rPr>
                <w:rFonts w:ascii="Times New Roman"/>
                <w:sz w:val="22"/>
              </w:rPr>
            </w:pPr>
            <w:r>
              <w:rPr>
                <w:rFonts w:ascii="Times New Roman"/>
                <w:sz w:val="22"/>
              </w:rPr>
              <w:t>80</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中国石油化工股份有限公司齐鲁分公司</w:t>
            </w:r>
          </w:p>
          <w:p>
            <w:pPr>
              <w:pStyle w:val="9"/>
              <w:spacing w:before="35"/>
              <w:ind w:left="112"/>
              <w:rPr>
                <w:sz w:val="22"/>
              </w:rPr>
            </w:pPr>
            <w:r>
              <w:rPr>
                <w:sz w:val="22"/>
              </w:rPr>
              <w:t>第二化肥厂</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280"/>
              </w:numPr>
              <w:tabs>
                <w:tab w:val="left" w:pos="277"/>
              </w:tabs>
              <w:spacing w:before="34" w:after="0" w:line="240" w:lineRule="auto"/>
              <w:ind w:left="276" w:right="0" w:hanging="169"/>
              <w:jc w:val="left"/>
              <w:rPr>
                <w:sz w:val="22"/>
              </w:rPr>
            </w:pPr>
            <w:r>
              <w:rPr>
                <w:spacing w:val="-1"/>
                <w:sz w:val="22"/>
              </w:rPr>
              <w:t>责任制度未明确到人</w:t>
            </w:r>
          </w:p>
          <w:p>
            <w:pPr>
              <w:pStyle w:val="9"/>
              <w:numPr>
                <w:ilvl w:val="0"/>
                <w:numId w:val="280"/>
              </w:numPr>
              <w:tabs>
                <w:tab w:val="left" w:pos="277"/>
              </w:tabs>
              <w:spacing w:before="35" w:after="0" w:line="240" w:lineRule="auto"/>
              <w:ind w:left="276" w:right="0" w:hanging="169"/>
              <w:jc w:val="left"/>
              <w:rPr>
                <w:sz w:val="22"/>
              </w:rPr>
            </w:pPr>
            <w:r>
              <w:rPr>
                <w:spacing w:val="-1"/>
                <w:sz w:val="22"/>
              </w:rPr>
              <w:t>危废标识属性填写错误</w:t>
            </w:r>
          </w:p>
          <w:p>
            <w:pPr>
              <w:pStyle w:val="9"/>
              <w:numPr>
                <w:ilvl w:val="0"/>
                <w:numId w:val="280"/>
              </w:numPr>
              <w:tabs>
                <w:tab w:val="left" w:pos="277"/>
              </w:tabs>
              <w:spacing w:before="39" w:after="0" w:line="240" w:lineRule="auto"/>
              <w:ind w:left="276" w:right="0" w:hanging="169"/>
              <w:jc w:val="left"/>
              <w:rPr>
                <w:sz w:val="22"/>
              </w:rPr>
            </w:pPr>
            <w:r>
              <w:rPr>
                <w:spacing w:val="-4"/>
                <w:sz w:val="22"/>
              </w:rPr>
              <w:t>废铑催化剂存储于储罐中，该储罐未在固废专章中提及。</w:t>
            </w:r>
          </w:p>
          <w:p>
            <w:pPr>
              <w:pStyle w:val="9"/>
              <w:numPr>
                <w:ilvl w:val="0"/>
                <w:numId w:val="280"/>
              </w:numPr>
              <w:tabs>
                <w:tab w:val="left" w:pos="277"/>
              </w:tabs>
              <w:spacing w:before="40" w:after="0" w:line="240" w:lineRule="auto"/>
              <w:ind w:left="276" w:right="0" w:hanging="169"/>
              <w:jc w:val="left"/>
              <w:rPr>
                <w:rFonts w:ascii="Times New Roman" w:eastAsia="Times New Roman"/>
                <w:sz w:val="22"/>
              </w:rPr>
            </w:pPr>
            <w:r>
              <w:rPr>
                <w:spacing w:val="-7"/>
                <w:sz w:val="22"/>
              </w:rPr>
              <w:t xml:space="preserve">罐底油泥产生量超环评数量 </w:t>
            </w:r>
            <w:r>
              <w:rPr>
                <w:rFonts w:ascii="Times New Roman" w:eastAsia="Times New Roman"/>
                <w:sz w:val="22"/>
              </w:rPr>
              <w:t>20%</w:t>
            </w:r>
          </w:p>
          <w:p>
            <w:pPr>
              <w:pStyle w:val="9"/>
              <w:numPr>
                <w:ilvl w:val="0"/>
                <w:numId w:val="280"/>
              </w:numPr>
              <w:tabs>
                <w:tab w:val="left" w:pos="277"/>
              </w:tabs>
              <w:spacing w:before="35" w:after="0" w:line="267" w:lineRule="exact"/>
              <w:ind w:left="276" w:right="0" w:hanging="169"/>
              <w:jc w:val="left"/>
              <w:rPr>
                <w:sz w:val="22"/>
              </w:rPr>
            </w:pPr>
            <w:r>
              <w:rPr>
                <w:spacing w:val="-3"/>
                <w:sz w:val="22"/>
              </w:rPr>
              <w:t>管理计划中将丁辛醇残液错误描述为副产品。</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81</w:t>
            </w:r>
          </w:p>
        </w:tc>
        <w:tc>
          <w:tcPr>
            <w:tcW w:w="3984" w:type="dxa"/>
          </w:tcPr>
          <w:p>
            <w:pPr>
              <w:pStyle w:val="9"/>
              <w:spacing w:before="192"/>
              <w:ind w:left="112"/>
              <w:rPr>
                <w:sz w:val="22"/>
              </w:rPr>
            </w:pPr>
            <w:r>
              <w:rPr>
                <w:sz w:val="22"/>
              </w:rPr>
              <w:t>ft东民基新材料科技有限公司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281"/>
              </w:numPr>
              <w:tabs>
                <w:tab w:val="left" w:pos="277"/>
              </w:tabs>
              <w:spacing w:before="34" w:after="0" w:line="240" w:lineRule="auto"/>
              <w:ind w:left="276" w:right="0" w:hanging="169"/>
              <w:jc w:val="left"/>
              <w:rPr>
                <w:sz w:val="22"/>
              </w:rPr>
            </w:pPr>
            <w:r>
              <w:rPr>
                <w:spacing w:val="-2"/>
                <w:sz w:val="22"/>
              </w:rPr>
              <w:t>还未完成</w:t>
            </w:r>
            <w:r>
              <w:rPr>
                <w:rFonts w:ascii="Times New Roman" w:hAnsi="Times New Roman" w:eastAsia="Times New Roman"/>
                <w:sz w:val="22"/>
              </w:rPr>
              <w:t>“</w:t>
            </w:r>
            <w:r>
              <w:rPr>
                <w:spacing w:val="-2"/>
                <w:sz w:val="22"/>
              </w:rPr>
              <w:t>三同时</w:t>
            </w:r>
            <w:r>
              <w:rPr>
                <w:rFonts w:ascii="Times New Roman" w:hAnsi="Times New Roman" w:eastAsia="Times New Roman"/>
                <w:sz w:val="22"/>
              </w:rPr>
              <w:t>”</w:t>
            </w:r>
            <w:r>
              <w:rPr>
                <w:sz w:val="22"/>
              </w:rPr>
              <w:t>验收</w:t>
            </w:r>
          </w:p>
          <w:p>
            <w:pPr>
              <w:pStyle w:val="9"/>
              <w:numPr>
                <w:ilvl w:val="0"/>
                <w:numId w:val="281"/>
              </w:numPr>
              <w:tabs>
                <w:tab w:val="left" w:pos="277"/>
              </w:tabs>
              <w:spacing w:before="40" w:after="0" w:line="267" w:lineRule="exact"/>
              <w:ind w:left="276" w:right="0" w:hanging="169"/>
              <w:jc w:val="left"/>
              <w:rPr>
                <w:rFonts w:ascii="Times New Roman" w:eastAsia="Times New Roman"/>
                <w:sz w:val="22"/>
              </w:rPr>
            </w:pPr>
            <w:r>
              <w:rPr>
                <w:spacing w:val="-7"/>
                <w:sz w:val="22"/>
              </w:rPr>
              <w:t xml:space="preserve">污染物未投产，未检测 </w:t>
            </w:r>
            <w:r>
              <w:rPr>
                <w:rFonts w:ascii="Times New Roman" w:eastAsia="Times New Roman"/>
                <w:sz w:val="22"/>
              </w:rPr>
              <w:t>3.</w:t>
            </w:r>
            <w:r>
              <w:rPr>
                <w:spacing w:val="-9"/>
                <w:sz w:val="22"/>
              </w:rPr>
              <w:t xml:space="preserve">危废产量超环评 </w:t>
            </w:r>
            <w:r>
              <w:rPr>
                <w:rFonts w:ascii="Times New Roman" w:eastAsia="Times New Roman"/>
                <w:sz w:val="22"/>
              </w:rPr>
              <w:t>20%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82</w:t>
            </w:r>
          </w:p>
        </w:tc>
        <w:tc>
          <w:tcPr>
            <w:tcW w:w="3984" w:type="dxa"/>
          </w:tcPr>
          <w:p>
            <w:pPr>
              <w:pStyle w:val="9"/>
              <w:spacing w:before="34" w:line="267" w:lineRule="exact"/>
              <w:ind w:left="112"/>
              <w:rPr>
                <w:sz w:val="22"/>
              </w:rPr>
            </w:pPr>
            <w:r>
              <w:rPr>
                <w:sz w:val="22"/>
              </w:rPr>
              <w:t>ft东兴亚新材料股份有限公司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rFonts w:ascii="Times New Roman" w:eastAsia="Times New Roman"/>
                <w:sz w:val="22"/>
              </w:rPr>
              <w:t>1.</w:t>
            </w:r>
            <w:r>
              <w:rPr>
                <w:sz w:val="22"/>
              </w:rPr>
              <w:t>危废标识危险特性填写错误</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83</w:t>
            </w:r>
          </w:p>
        </w:tc>
        <w:tc>
          <w:tcPr>
            <w:tcW w:w="3984" w:type="dxa"/>
          </w:tcPr>
          <w:p>
            <w:pPr>
              <w:pStyle w:val="9"/>
              <w:spacing w:before="192"/>
              <w:ind w:left="112"/>
              <w:rPr>
                <w:sz w:val="22"/>
              </w:rPr>
            </w:pPr>
            <w:r>
              <w:rPr>
                <w:sz w:val="22"/>
              </w:rPr>
              <w:t>淄博欧木特种纸业有限公司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282"/>
              </w:numPr>
              <w:tabs>
                <w:tab w:val="left" w:pos="277"/>
              </w:tabs>
              <w:spacing w:before="34" w:after="0" w:line="240" w:lineRule="auto"/>
              <w:ind w:left="276" w:right="0" w:hanging="169"/>
              <w:jc w:val="left"/>
              <w:rPr>
                <w:sz w:val="22"/>
              </w:rPr>
            </w:pPr>
            <w:r>
              <w:rPr>
                <w:spacing w:val="-1"/>
                <w:sz w:val="22"/>
              </w:rPr>
              <w:t>危废标识不全</w:t>
            </w:r>
          </w:p>
          <w:p>
            <w:pPr>
              <w:pStyle w:val="9"/>
              <w:numPr>
                <w:ilvl w:val="0"/>
                <w:numId w:val="282"/>
              </w:numPr>
              <w:tabs>
                <w:tab w:val="left" w:pos="277"/>
              </w:tabs>
              <w:spacing w:before="35" w:after="0" w:line="267" w:lineRule="exact"/>
              <w:ind w:left="276" w:right="0" w:hanging="169"/>
              <w:jc w:val="left"/>
              <w:rPr>
                <w:rFonts w:ascii="Times New Roman" w:eastAsia="Times New Roman"/>
                <w:sz w:val="22"/>
              </w:rPr>
            </w:pPr>
            <w:r>
              <w:rPr>
                <w:spacing w:val="-9"/>
                <w:sz w:val="22"/>
              </w:rPr>
              <w:t xml:space="preserve">应急预案未备案 </w:t>
            </w:r>
            <w:r>
              <w:rPr>
                <w:rFonts w:ascii="Times New Roman" w:eastAsia="Times New Roman"/>
                <w:sz w:val="22"/>
              </w:rPr>
              <w:t>3.</w:t>
            </w:r>
            <w:r>
              <w:rPr>
                <w:spacing w:val="-8"/>
                <w:sz w:val="22"/>
              </w:rPr>
              <w:t xml:space="preserve">危废产生量低于环评数量 </w:t>
            </w:r>
            <w:r>
              <w:rPr>
                <w:rFonts w:ascii="Times New Roman" w:eastAsia="Times New Roman"/>
                <w:sz w:val="22"/>
              </w:rPr>
              <w:t>50%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84</w:t>
            </w:r>
          </w:p>
        </w:tc>
        <w:tc>
          <w:tcPr>
            <w:tcW w:w="3984" w:type="dxa"/>
          </w:tcPr>
          <w:p>
            <w:pPr>
              <w:pStyle w:val="9"/>
              <w:spacing w:before="192"/>
              <w:ind w:left="112"/>
              <w:rPr>
                <w:sz w:val="22"/>
              </w:rPr>
            </w:pPr>
            <w:r>
              <w:rPr>
                <w:sz w:val="22"/>
              </w:rPr>
              <w:t>淄博鑫泰石化有限公司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283"/>
              </w:numPr>
              <w:tabs>
                <w:tab w:val="left" w:pos="277"/>
              </w:tabs>
              <w:spacing w:before="34" w:after="0" w:line="240" w:lineRule="auto"/>
              <w:ind w:left="276" w:right="0" w:hanging="169"/>
              <w:jc w:val="left"/>
              <w:rPr>
                <w:sz w:val="22"/>
              </w:rPr>
            </w:pPr>
            <w:r>
              <w:rPr>
                <w:spacing w:val="-1"/>
                <w:sz w:val="22"/>
              </w:rPr>
              <w:t>应急预案演练未组织</w:t>
            </w:r>
          </w:p>
          <w:p>
            <w:pPr>
              <w:pStyle w:val="9"/>
              <w:numPr>
                <w:ilvl w:val="0"/>
                <w:numId w:val="283"/>
              </w:numPr>
              <w:tabs>
                <w:tab w:val="left" w:pos="277"/>
              </w:tabs>
              <w:spacing w:before="40" w:after="0" w:line="262" w:lineRule="exact"/>
              <w:ind w:left="276" w:right="0" w:hanging="169"/>
              <w:jc w:val="left"/>
              <w:rPr>
                <w:rFonts w:ascii="Times New Roman" w:eastAsia="Times New Roman"/>
                <w:sz w:val="22"/>
              </w:rPr>
            </w:pPr>
            <w:r>
              <w:rPr>
                <w:spacing w:val="-7"/>
                <w:sz w:val="22"/>
              </w:rPr>
              <w:t xml:space="preserve">危废利用设施没有环评 </w:t>
            </w:r>
            <w:r>
              <w:rPr>
                <w:rFonts w:ascii="Times New Roman" w:eastAsia="Times New Roman"/>
                <w:sz w:val="22"/>
              </w:rPr>
              <w:t>3.</w:t>
            </w:r>
            <w:r>
              <w:rPr>
                <w:spacing w:val="-7"/>
                <w:sz w:val="22"/>
              </w:rPr>
              <w:t xml:space="preserve">部分危废产生量超环评数量 </w:t>
            </w:r>
            <w:r>
              <w:rPr>
                <w:rFonts w:ascii="Times New Roman" w:eastAsia="Times New Roman"/>
                <w:sz w:val="22"/>
              </w:rPr>
              <w:t>50%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85</w:t>
            </w:r>
          </w:p>
        </w:tc>
        <w:tc>
          <w:tcPr>
            <w:tcW w:w="3984" w:type="dxa"/>
          </w:tcPr>
          <w:p>
            <w:pPr>
              <w:pStyle w:val="9"/>
              <w:spacing w:before="34" w:line="267" w:lineRule="exact"/>
              <w:ind w:left="112"/>
              <w:rPr>
                <w:sz w:val="22"/>
              </w:rPr>
            </w:pPr>
            <w:r>
              <w:rPr>
                <w:sz w:val="22"/>
              </w:rPr>
              <w:t>ft东齐都药业有限公司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部分危废产生量超环评数量 </w:t>
            </w:r>
            <w:r>
              <w:rPr>
                <w:rFonts w:ascii="Times New Roman" w:eastAsia="Times New Roman"/>
                <w:sz w:val="22"/>
              </w:rPr>
              <w:t>20%</w:t>
            </w:r>
            <w:r>
              <w:rPr>
                <w:sz w:val="22"/>
              </w:rPr>
              <w:t xml:space="preserve">或低于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86</w:t>
            </w:r>
          </w:p>
        </w:tc>
        <w:tc>
          <w:tcPr>
            <w:tcW w:w="3984" w:type="dxa"/>
          </w:tcPr>
          <w:p>
            <w:pPr>
              <w:pStyle w:val="9"/>
              <w:spacing w:before="34" w:line="267" w:lineRule="exact"/>
              <w:ind w:left="112"/>
              <w:rPr>
                <w:sz w:val="22"/>
              </w:rPr>
            </w:pPr>
            <w:r>
              <w:rPr>
                <w:sz w:val="22"/>
              </w:rPr>
              <w:t>淄博灵芝化工有限公司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危废标识牌危险类别填写错误 </w:t>
            </w:r>
            <w:r>
              <w:rPr>
                <w:rFonts w:ascii="Times New Roman" w:eastAsia="Times New Roman"/>
                <w:sz w:val="22"/>
              </w:rPr>
              <w:t>2.</w:t>
            </w:r>
            <w:r>
              <w:rPr>
                <w:sz w:val="22"/>
              </w:rPr>
              <w:t xml:space="preserve">危废产生量低于环评数量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left="170" w:right="146"/>
              <w:jc w:val="center"/>
              <w:rPr>
                <w:rFonts w:ascii="Times New Roman"/>
                <w:sz w:val="22"/>
              </w:rPr>
            </w:pPr>
            <w:r>
              <w:rPr>
                <w:rFonts w:ascii="Times New Roman"/>
                <w:sz w:val="22"/>
              </w:rPr>
              <w:t>87</w:t>
            </w:r>
          </w:p>
        </w:tc>
        <w:tc>
          <w:tcPr>
            <w:tcW w:w="3984" w:type="dxa"/>
          </w:tcPr>
          <w:p>
            <w:pPr>
              <w:pStyle w:val="9"/>
              <w:spacing w:before="34" w:line="267" w:lineRule="exact"/>
              <w:ind w:left="112"/>
              <w:rPr>
                <w:sz w:val="22"/>
              </w:rPr>
            </w:pPr>
            <w:r>
              <w:rPr>
                <w:sz w:val="22"/>
              </w:rPr>
              <w:t>淄博联碳化工有限公司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部分危废产生量超环评数量 </w:t>
            </w:r>
            <w:r>
              <w:rPr>
                <w:rFonts w:ascii="Times New Roman" w:eastAsia="Times New Roman"/>
                <w:sz w:val="22"/>
              </w:rPr>
              <w:t>20%</w:t>
            </w:r>
            <w:r>
              <w:rPr>
                <w:sz w:val="22"/>
              </w:rPr>
              <w:t xml:space="preserve">或低于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88</w:t>
            </w:r>
          </w:p>
        </w:tc>
        <w:tc>
          <w:tcPr>
            <w:tcW w:w="3984" w:type="dxa"/>
          </w:tcPr>
          <w:p>
            <w:pPr>
              <w:pStyle w:val="9"/>
              <w:spacing w:before="34" w:line="267" w:lineRule="exact"/>
              <w:ind w:left="112"/>
              <w:rPr>
                <w:sz w:val="22"/>
              </w:rPr>
            </w:pPr>
            <w:r>
              <w:rPr>
                <w:sz w:val="22"/>
              </w:rPr>
              <w:t>ft东清源石化有限公司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危废产生量低于环评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1" w:type="dxa"/>
          </w:tcPr>
          <w:p>
            <w:pPr>
              <w:pStyle w:val="9"/>
              <w:spacing w:before="48" w:line="247" w:lineRule="exact"/>
              <w:ind w:left="170" w:right="146"/>
              <w:jc w:val="center"/>
              <w:rPr>
                <w:rFonts w:ascii="Times New Roman"/>
                <w:sz w:val="22"/>
              </w:rPr>
            </w:pPr>
            <w:r>
              <w:rPr>
                <w:rFonts w:ascii="Times New Roman"/>
                <w:sz w:val="22"/>
              </w:rPr>
              <w:t>89</w:t>
            </w:r>
          </w:p>
        </w:tc>
        <w:tc>
          <w:tcPr>
            <w:tcW w:w="3984" w:type="dxa"/>
          </w:tcPr>
          <w:p>
            <w:pPr>
              <w:pStyle w:val="9"/>
              <w:spacing w:before="34" w:line="262" w:lineRule="exact"/>
              <w:ind w:left="112"/>
              <w:rPr>
                <w:sz w:val="22"/>
              </w:rPr>
            </w:pPr>
            <w:r>
              <w:rPr>
                <w:sz w:val="22"/>
              </w:rPr>
              <w:t>淄博齐龙化工有限公司</w:t>
            </w:r>
          </w:p>
        </w:tc>
        <w:tc>
          <w:tcPr>
            <w:tcW w:w="998" w:type="dxa"/>
          </w:tcPr>
          <w:p>
            <w:pPr>
              <w:pStyle w:val="9"/>
              <w:spacing w:before="34" w:line="262" w:lineRule="exact"/>
              <w:ind w:left="151" w:right="131"/>
              <w:jc w:val="center"/>
              <w:rPr>
                <w:sz w:val="22"/>
              </w:rPr>
            </w:pPr>
            <w:r>
              <w:rPr>
                <w:sz w:val="22"/>
              </w:rPr>
              <w:t>临淄区</w:t>
            </w:r>
          </w:p>
        </w:tc>
        <w:tc>
          <w:tcPr>
            <w:tcW w:w="7996" w:type="dxa"/>
          </w:tcPr>
          <w:p>
            <w:pPr>
              <w:pStyle w:val="9"/>
              <w:spacing w:before="34" w:line="262" w:lineRule="exact"/>
              <w:ind w:left="108"/>
              <w:rPr>
                <w:sz w:val="22"/>
              </w:rPr>
            </w:pPr>
            <w:r>
              <w:rPr>
                <w:rFonts w:ascii="Times New Roman" w:eastAsia="Times New Roman"/>
                <w:sz w:val="22"/>
              </w:rPr>
              <w:t>1.</w:t>
            </w:r>
            <w:r>
              <w:rPr>
                <w:sz w:val="22"/>
              </w:rPr>
              <w:t>废机油标识牌填写错误</w:t>
            </w:r>
          </w:p>
        </w:tc>
        <w:tc>
          <w:tcPr>
            <w:tcW w:w="1002" w:type="dxa"/>
          </w:tcPr>
          <w:p>
            <w:pPr>
              <w:pStyle w:val="9"/>
              <w:spacing w:before="34" w:line="262"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90</w:t>
            </w:r>
          </w:p>
        </w:tc>
        <w:tc>
          <w:tcPr>
            <w:tcW w:w="3984" w:type="dxa"/>
          </w:tcPr>
          <w:p>
            <w:pPr>
              <w:pStyle w:val="9"/>
              <w:spacing w:before="192"/>
              <w:ind w:left="112"/>
              <w:rPr>
                <w:sz w:val="22"/>
              </w:rPr>
            </w:pPr>
            <w:r>
              <w:rPr>
                <w:sz w:val="22"/>
              </w:rPr>
              <w:t>ft东双涵石化装备有限公司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284"/>
              </w:numPr>
              <w:tabs>
                <w:tab w:val="left" w:pos="277"/>
              </w:tabs>
              <w:spacing w:before="34" w:after="0" w:line="240" w:lineRule="auto"/>
              <w:ind w:left="276" w:right="0" w:hanging="169"/>
              <w:jc w:val="left"/>
              <w:rPr>
                <w:sz w:val="22"/>
              </w:rPr>
            </w:pPr>
            <w:r>
              <w:rPr>
                <w:spacing w:val="-4"/>
                <w:sz w:val="22"/>
              </w:rPr>
              <w:t>危废管理计划中危废处置措施填写错误</w:t>
            </w:r>
          </w:p>
          <w:p>
            <w:pPr>
              <w:pStyle w:val="9"/>
              <w:numPr>
                <w:ilvl w:val="0"/>
                <w:numId w:val="284"/>
              </w:numPr>
              <w:tabs>
                <w:tab w:val="left" w:pos="277"/>
              </w:tabs>
              <w:spacing w:before="40" w:after="0" w:line="267" w:lineRule="exact"/>
              <w:ind w:left="276" w:right="0" w:hanging="169"/>
              <w:jc w:val="left"/>
              <w:rPr>
                <w:rFonts w:ascii="Times New Roman" w:eastAsia="Times New Roman"/>
                <w:sz w:val="22"/>
              </w:rPr>
            </w:pPr>
            <w:r>
              <w:rPr>
                <w:spacing w:val="-6"/>
                <w:sz w:val="22"/>
              </w:rPr>
              <w:t xml:space="preserve">污泥产生量低于环评数量 </w:t>
            </w:r>
            <w:r>
              <w:rPr>
                <w:rFonts w:ascii="Times New Roman" w:eastAsia="Times New Roman"/>
                <w:sz w:val="22"/>
              </w:rPr>
              <w:t>50%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left="170" w:right="146"/>
              <w:jc w:val="center"/>
              <w:rPr>
                <w:rFonts w:ascii="Times New Roman"/>
                <w:sz w:val="22"/>
              </w:rPr>
            </w:pPr>
            <w:r>
              <w:rPr>
                <w:rFonts w:ascii="Times New Roman"/>
                <w:sz w:val="22"/>
              </w:rPr>
              <w:t>91</w:t>
            </w:r>
          </w:p>
        </w:tc>
        <w:tc>
          <w:tcPr>
            <w:tcW w:w="3984" w:type="dxa"/>
          </w:tcPr>
          <w:p>
            <w:pPr>
              <w:pStyle w:val="9"/>
              <w:spacing w:before="34" w:line="267" w:lineRule="exact"/>
              <w:ind w:left="112"/>
              <w:rPr>
                <w:sz w:val="22"/>
              </w:rPr>
            </w:pPr>
            <w:r>
              <w:rPr>
                <w:sz w:val="22"/>
              </w:rPr>
              <w:t>淄博海正化工有限公司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rFonts w:ascii="Times New Roman" w:eastAsia="Times New Roman"/>
                <w:sz w:val="22"/>
              </w:rPr>
              <w:t>1.</w:t>
            </w:r>
            <w:r>
              <w:rPr>
                <w:sz w:val="22"/>
              </w:rPr>
              <w:t>危废间危废标识牌中种类不全</w:t>
            </w:r>
          </w:p>
        </w:tc>
        <w:tc>
          <w:tcPr>
            <w:tcW w:w="1002" w:type="dxa"/>
          </w:tcPr>
          <w:p>
            <w:pPr>
              <w:pStyle w:val="9"/>
              <w:spacing w:before="34" w:line="267" w:lineRule="exact"/>
              <w:ind w:left="157" w:right="129"/>
              <w:jc w:val="center"/>
              <w:rPr>
                <w:sz w:val="22"/>
              </w:rPr>
            </w:pPr>
            <w:r>
              <w:rPr>
                <w:sz w:val="22"/>
              </w:rPr>
              <w:t>达标</w:t>
            </w:r>
          </w:p>
        </w:tc>
      </w:tr>
    </w:tbl>
    <w:p>
      <w:pPr>
        <w:spacing w:after="0" w:line="267" w:lineRule="exact"/>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left="170" w:right="146"/>
              <w:jc w:val="center"/>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70" w:right="146"/>
              <w:jc w:val="center"/>
              <w:rPr>
                <w:rFonts w:ascii="Times New Roman"/>
                <w:sz w:val="22"/>
              </w:rPr>
            </w:pPr>
            <w:r>
              <w:rPr>
                <w:rFonts w:ascii="Times New Roman"/>
                <w:sz w:val="22"/>
              </w:rPr>
              <w:t>92</w:t>
            </w:r>
          </w:p>
        </w:tc>
        <w:tc>
          <w:tcPr>
            <w:tcW w:w="3984" w:type="dxa"/>
          </w:tcPr>
          <w:p>
            <w:pPr>
              <w:pStyle w:val="9"/>
              <w:spacing w:before="192"/>
              <w:ind w:left="112"/>
              <w:rPr>
                <w:sz w:val="22"/>
              </w:rPr>
            </w:pPr>
            <w:r>
              <w:rPr>
                <w:sz w:val="22"/>
              </w:rPr>
              <w:t>ft东建兰化工股份有限公司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285"/>
              </w:numPr>
              <w:tabs>
                <w:tab w:val="left" w:pos="277"/>
              </w:tabs>
              <w:spacing w:before="34" w:after="0" w:line="240" w:lineRule="auto"/>
              <w:ind w:left="276" w:right="0" w:hanging="169"/>
              <w:jc w:val="left"/>
              <w:rPr>
                <w:sz w:val="22"/>
              </w:rPr>
            </w:pPr>
            <w:r>
              <w:rPr>
                <w:spacing w:val="-2"/>
                <w:sz w:val="22"/>
              </w:rPr>
              <w:t>危废间标识未写明存贮全部危废信息</w:t>
            </w:r>
          </w:p>
          <w:p>
            <w:pPr>
              <w:pStyle w:val="9"/>
              <w:numPr>
                <w:ilvl w:val="0"/>
                <w:numId w:val="285"/>
              </w:numPr>
              <w:tabs>
                <w:tab w:val="left" w:pos="277"/>
              </w:tabs>
              <w:spacing w:before="40" w:after="0" w:line="267" w:lineRule="exact"/>
              <w:ind w:left="276" w:right="0" w:hanging="169"/>
              <w:jc w:val="left"/>
              <w:rPr>
                <w:sz w:val="22"/>
              </w:rPr>
            </w:pPr>
            <w:r>
              <w:rPr>
                <w:spacing w:val="-3"/>
                <w:sz w:val="22"/>
              </w:rPr>
              <w:t>危废间内废润滑油分区存储缺少收集设施</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93</w:t>
            </w:r>
          </w:p>
        </w:tc>
        <w:tc>
          <w:tcPr>
            <w:tcW w:w="3984" w:type="dxa"/>
          </w:tcPr>
          <w:p>
            <w:pPr>
              <w:pStyle w:val="9"/>
              <w:spacing w:before="34" w:line="267" w:lineRule="exact"/>
              <w:ind w:left="112"/>
              <w:rPr>
                <w:sz w:val="22"/>
              </w:rPr>
            </w:pPr>
            <w:r>
              <w:rPr>
                <w:sz w:val="22"/>
              </w:rPr>
              <w:t>淄博齐源蓄电池有限公司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11" w:type="dxa"/>
          </w:tcPr>
          <w:p>
            <w:pPr>
              <w:pStyle w:val="9"/>
              <w:spacing w:before="8"/>
              <w:rPr>
                <w:rFonts w:ascii="Times New Roman"/>
                <w:sz w:val="26"/>
              </w:rPr>
            </w:pPr>
          </w:p>
          <w:p>
            <w:pPr>
              <w:pStyle w:val="9"/>
              <w:spacing w:before="1"/>
              <w:ind w:left="170" w:right="146"/>
              <w:jc w:val="center"/>
              <w:rPr>
                <w:rFonts w:ascii="Times New Roman"/>
                <w:sz w:val="22"/>
              </w:rPr>
            </w:pPr>
            <w:r>
              <w:rPr>
                <w:rFonts w:ascii="Times New Roman"/>
                <w:sz w:val="22"/>
              </w:rPr>
              <w:t>94</w:t>
            </w:r>
          </w:p>
        </w:tc>
        <w:tc>
          <w:tcPr>
            <w:tcW w:w="3984" w:type="dxa"/>
          </w:tcPr>
          <w:p>
            <w:pPr>
              <w:pStyle w:val="9"/>
              <w:spacing w:before="5"/>
              <w:rPr>
                <w:rFonts w:ascii="Times New Roman"/>
                <w:sz w:val="25"/>
              </w:rPr>
            </w:pPr>
          </w:p>
          <w:p>
            <w:pPr>
              <w:pStyle w:val="9"/>
              <w:spacing w:before="1"/>
              <w:ind w:left="112"/>
              <w:rPr>
                <w:sz w:val="22"/>
              </w:rPr>
            </w:pPr>
            <w:r>
              <w:rPr>
                <w:sz w:val="22"/>
              </w:rPr>
              <w:t>淄博胜炼化工有限责任公司</w:t>
            </w:r>
          </w:p>
        </w:tc>
        <w:tc>
          <w:tcPr>
            <w:tcW w:w="998" w:type="dxa"/>
          </w:tcPr>
          <w:p>
            <w:pPr>
              <w:pStyle w:val="9"/>
              <w:spacing w:before="5"/>
              <w:rPr>
                <w:rFonts w:ascii="Times New Roman"/>
                <w:sz w:val="25"/>
              </w:rPr>
            </w:pPr>
          </w:p>
          <w:p>
            <w:pPr>
              <w:pStyle w:val="9"/>
              <w:spacing w:before="1"/>
              <w:ind w:left="151" w:right="131"/>
              <w:jc w:val="center"/>
              <w:rPr>
                <w:sz w:val="22"/>
              </w:rPr>
            </w:pPr>
            <w:r>
              <w:rPr>
                <w:sz w:val="22"/>
              </w:rPr>
              <w:t>临淄区</w:t>
            </w:r>
          </w:p>
        </w:tc>
        <w:tc>
          <w:tcPr>
            <w:tcW w:w="7996" w:type="dxa"/>
          </w:tcPr>
          <w:p>
            <w:pPr>
              <w:pStyle w:val="9"/>
              <w:numPr>
                <w:ilvl w:val="0"/>
                <w:numId w:val="286"/>
              </w:numPr>
              <w:tabs>
                <w:tab w:val="left" w:pos="277"/>
              </w:tabs>
              <w:spacing w:before="135" w:after="0" w:line="240" w:lineRule="auto"/>
              <w:ind w:left="276" w:right="0" w:hanging="169"/>
              <w:jc w:val="left"/>
              <w:rPr>
                <w:sz w:val="22"/>
              </w:rPr>
            </w:pPr>
            <w:r>
              <w:rPr>
                <w:spacing w:val="-2"/>
                <w:sz w:val="22"/>
              </w:rPr>
              <w:t>危废库的危废特性标识内容填写错误</w:t>
            </w:r>
          </w:p>
          <w:p>
            <w:pPr>
              <w:pStyle w:val="9"/>
              <w:numPr>
                <w:ilvl w:val="0"/>
                <w:numId w:val="286"/>
              </w:numPr>
              <w:tabs>
                <w:tab w:val="left" w:pos="277"/>
              </w:tabs>
              <w:spacing w:before="35" w:after="0" w:line="240" w:lineRule="auto"/>
              <w:ind w:left="276" w:right="0" w:hanging="169"/>
              <w:jc w:val="left"/>
              <w:rPr>
                <w:sz w:val="22"/>
              </w:rPr>
            </w:pPr>
            <w:r>
              <w:rPr>
                <w:spacing w:val="-3"/>
                <w:sz w:val="22"/>
              </w:rPr>
              <w:t>危废处置单位青岛海湾新材料公司资质到期</w:t>
            </w:r>
          </w:p>
        </w:tc>
        <w:tc>
          <w:tcPr>
            <w:tcW w:w="1002" w:type="dxa"/>
          </w:tcPr>
          <w:p>
            <w:pPr>
              <w:pStyle w:val="9"/>
              <w:spacing w:before="5"/>
              <w:rPr>
                <w:rFonts w:ascii="Times New Roman"/>
                <w:sz w:val="25"/>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70" w:right="146"/>
              <w:jc w:val="center"/>
              <w:rPr>
                <w:rFonts w:ascii="Times New Roman"/>
                <w:sz w:val="22"/>
              </w:rPr>
            </w:pPr>
            <w:r>
              <w:rPr>
                <w:rFonts w:ascii="Times New Roman"/>
                <w:sz w:val="22"/>
              </w:rPr>
              <w:t>95</w:t>
            </w:r>
          </w:p>
        </w:tc>
        <w:tc>
          <w:tcPr>
            <w:tcW w:w="3984" w:type="dxa"/>
          </w:tcPr>
          <w:p>
            <w:pPr>
              <w:pStyle w:val="9"/>
              <w:spacing w:before="34" w:line="267" w:lineRule="exact"/>
              <w:ind w:left="112"/>
              <w:rPr>
                <w:sz w:val="22"/>
              </w:rPr>
            </w:pPr>
            <w:r>
              <w:rPr>
                <w:sz w:val="22"/>
              </w:rPr>
              <w:t>阳煤集团淄博齐鲁第一化肥有限公司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96</w:t>
            </w:r>
          </w:p>
        </w:tc>
        <w:tc>
          <w:tcPr>
            <w:tcW w:w="3984" w:type="dxa"/>
          </w:tcPr>
          <w:p>
            <w:pPr>
              <w:pStyle w:val="9"/>
              <w:spacing w:before="192"/>
              <w:ind w:left="112"/>
              <w:rPr>
                <w:sz w:val="22"/>
              </w:rPr>
            </w:pPr>
            <w:r>
              <w:rPr>
                <w:sz w:val="22"/>
              </w:rPr>
              <w:t>淄博多ft建材有限公司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287"/>
              </w:numPr>
              <w:tabs>
                <w:tab w:val="left" w:pos="277"/>
              </w:tabs>
              <w:spacing w:before="34" w:after="0" w:line="240" w:lineRule="auto"/>
              <w:ind w:left="276" w:right="0" w:hanging="169"/>
              <w:jc w:val="left"/>
              <w:rPr>
                <w:sz w:val="22"/>
              </w:rPr>
            </w:pPr>
            <w:r>
              <w:rPr>
                <w:spacing w:val="-1"/>
                <w:sz w:val="22"/>
              </w:rPr>
              <w:t>标识的危废特性错误</w:t>
            </w:r>
          </w:p>
          <w:p>
            <w:pPr>
              <w:pStyle w:val="9"/>
              <w:numPr>
                <w:ilvl w:val="0"/>
                <w:numId w:val="287"/>
              </w:numPr>
              <w:tabs>
                <w:tab w:val="left" w:pos="277"/>
              </w:tabs>
              <w:spacing w:before="35" w:after="0" w:line="267" w:lineRule="exact"/>
              <w:ind w:left="276" w:right="0" w:hanging="169"/>
              <w:jc w:val="left"/>
              <w:rPr>
                <w:sz w:val="22"/>
              </w:rPr>
            </w:pPr>
            <w:r>
              <w:rPr>
                <w:spacing w:val="-2"/>
                <w:sz w:val="22"/>
              </w:rPr>
              <w:t>危废管理计划中数据填写错误</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left="170" w:right="146"/>
              <w:jc w:val="center"/>
              <w:rPr>
                <w:rFonts w:ascii="Times New Roman"/>
                <w:sz w:val="22"/>
              </w:rPr>
            </w:pPr>
            <w:r>
              <w:rPr>
                <w:rFonts w:ascii="Times New Roman"/>
                <w:sz w:val="22"/>
              </w:rPr>
              <w:t>97</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齐鲁分公司胜利炼油厂</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288"/>
              </w:numPr>
              <w:tabs>
                <w:tab w:val="left" w:pos="277"/>
              </w:tabs>
              <w:spacing w:before="34" w:after="0" w:line="240" w:lineRule="auto"/>
              <w:ind w:left="276" w:right="0" w:hanging="169"/>
              <w:jc w:val="left"/>
              <w:rPr>
                <w:sz w:val="22"/>
              </w:rPr>
            </w:pPr>
            <w:r>
              <w:rPr>
                <w:spacing w:val="-2"/>
                <w:sz w:val="22"/>
              </w:rPr>
              <w:t>废硒鼓有害物质名称填写错误</w:t>
            </w:r>
          </w:p>
          <w:p>
            <w:pPr>
              <w:pStyle w:val="9"/>
              <w:numPr>
                <w:ilvl w:val="0"/>
                <w:numId w:val="288"/>
              </w:numPr>
              <w:tabs>
                <w:tab w:val="left" w:pos="277"/>
              </w:tabs>
              <w:spacing w:before="40" w:after="0" w:line="240" w:lineRule="auto"/>
              <w:ind w:left="276" w:right="0" w:hanging="169"/>
              <w:jc w:val="left"/>
              <w:rPr>
                <w:sz w:val="22"/>
              </w:rPr>
            </w:pPr>
            <w:r>
              <w:rPr>
                <w:spacing w:val="-4"/>
                <w:sz w:val="22"/>
              </w:rPr>
              <w:t>废油储罐未在管理计划中列为储存设施</w:t>
            </w:r>
          </w:p>
          <w:p>
            <w:pPr>
              <w:pStyle w:val="9"/>
              <w:numPr>
                <w:ilvl w:val="0"/>
                <w:numId w:val="288"/>
              </w:numPr>
              <w:tabs>
                <w:tab w:val="left" w:pos="277"/>
              </w:tabs>
              <w:spacing w:before="39" w:after="0" w:line="240" w:lineRule="auto"/>
              <w:ind w:left="276" w:right="0" w:hanging="169"/>
              <w:jc w:val="left"/>
              <w:rPr>
                <w:rFonts w:ascii="Times New Roman" w:eastAsia="Times New Roman"/>
                <w:sz w:val="22"/>
              </w:rPr>
            </w:pPr>
            <w:r>
              <w:rPr>
                <w:spacing w:val="-7"/>
                <w:sz w:val="22"/>
              </w:rPr>
              <w:t xml:space="preserve">危废产生量超环评数量 </w:t>
            </w:r>
            <w:r>
              <w:rPr>
                <w:rFonts w:ascii="Times New Roman" w:eastAsia="Times New Roman"/>
                <w:sz w:val="22"/>
              </w:rPr>
              <w:t>20%</w:t>
            </w:r>
          </w:p>
          <w:p>
            <w:pPr>
              <w:pStyle w:val="9"/>
              <w:numPr>
                <w:ilvl w:val="0"/>
                <w:numId w:val="288"/>
              </w:numPr>
              <w:tabs>
                <w:tab w:val="left" w:pos="277"/>
              </w:tabs>
              <w:spacing w:before="35" w:after="0" w:line="240" w:lineRule="auto"/>
              <w:ind w:left="276" w:right="0" w:hanging="169"/>
              <w:jc w:val="left"/>
              <w:rPr>
                <w:sz w:val="22"/>
              </w:rPr>
            </w:pPr>
            <w:r>
              <w:rPr>
                <w:spacing w:val="-2"/>
                <w:sz w:val="22"/>
              </w:rPr>
              <w:t>演练计划中缺少事故后的洗消环节</w:t>
            </w:r>
          </w:p>
          <w:p>
            <w:pPr>
              <w:pStyle w:val="9"/>
              <w:numPr>
                <w:ilvl w:val="0"/>
                <w:numId w:val="288"/>
              </w:numPr>
              <w:tabs>
                <w:tab w:val="left" w:pos="277"/>
              </w:tabs>
              <w:spacing w:before="40" w:after="0" w:line="267" w:lineRule="exact"/>
              <w:ind w:left="276" w:right="0" w:hanging="169"/>
              <w:jc w:val="left"/>
              <w:rPr>
                <w:sz w:val="22"/>
              </w:rPr>
            </w:pPr>
            <w:r>
              <w:rPr>
                <w:spacing w:val="-4"/>
                <w:sz w:val="22"/>
              </w:rPr>
              <w:t>危废仓库通风口较多，难以保证危废仓库负压状态。</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left="170" w:right="146"/>
              <w:jc w:val="center"/>
              <w:rPr>
                <w:rFonts w:ascii="Times New Roman"/>
                <w:sz w:val="22"/>
              </w:rPr>
            </w:pPr>
            <w:r>
              <w:rPr>
                <w:rFonts w:ascii="Times New Roman"/>
                <w:sz w:val="22"/>
              </w:rPr>
              <w:t>98</w:t>
            </w:r>
          </w:p>
        </w:tc>
        <w:tc>
          <w:tcPr>
            <w:tcW w:w="3984" w:type="dxa"/>
          </w:tcPr>
          <w:p>
            <w:pPr>
              <w:pStyle w:val="9"/>
              <w:spacing w:before="5"/>
              <w:rPr>
                <w:rFonts w:ascii="Times New Roman"/>
                <w:sz w:val="30"/>
              </w:rPr>
            </w:pPr>
          </w:p>
          <w:p>
            <w:pPr>
              <w:pStyle w:val="9"/>
              <w:spacing w:before="1"/>
              <w:ind w:left="112"/>
              <w:rPr>
                <w:sz w:val="22"/>
              </w:rPr>
            </w:pPr>
            <w:r>
              <w:rPr>
                <w:sz w:val="22"/>
              </w:rPr>
              <w:t>齐鲁分公司橡胶厂</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289"/>
              </w:numPr>
              <w:tabs>
                <w:tab w:val="left" w:pos="277"/>
              </w:tabs>
              <w:spacing w:before="34" w:after="0" w:line="240" w:lineRule="auto"/>
              <w:ind w:left="276" w:right="0" w:hanging="169"/>
              <w:jc w:val="left"/>
              <w:rPr>
                <w:sz w:val="22"/>
              </w:rPr>
            </w:pPr>
            <w:r>
              <w:rPr>
                <w:spacing w:val="-2"/>
                <w:sz w:val="22"/>
              </w:rPr>
              <w:t>管理计划中磁环应为瓷环</w:t>
            </w:r>
          </w:p>
          <w:p>
            <w:pPr>
              <w:pStyle w:val="9"/>
              <w:numPr>
                <w:ilvl w:val="0"/>
                <w:numId w:val="289"/>
              </w:numPr>
              <w:tabs>
                <w:tab w:val="left" w:pos="277"/>
              </w:tabs>
              <w:spacing w:before="35" w:after="0" w:line="240" w:lineRule="auto"/>
              <w:ind w:left="276" w:right="0" w:hanging="169"/>
              <w:jc w:val="left"/>
              <w:rPr>
                <w:sz w:val="22"/>
              </w:rPr>
            </w:pPr>
            <w:r>
              <w:rPr>
                <w:spacing w:val="-2"/>
                <w:sz w:val="22"/>
              </w:rPr>
              <w:t>危废培训照片无日期，无考试试卷。</w:t>
            </w:r>
          </w:p>
          <w:p>
            <w:pPr>
              <w:pStyle w:val="9"/>
              <w:numPr>
                <w:ilvl w:val="0"/>
                <w:numId w:val="289"/>
              </w:numPr>
              <w:tabs>
                <w:tab w:val="left" w:pos="277"/>
              </w:tabs>
              <w:spacing w:before="39" w:after="0" w:line="267" w:lineRule="exact"/>
              <w:ind w:left="276" w:right="0" w:hanging="169"/>
              <w:jc w:val="left"/>
              <w:rPr>
                <w:rFonts w:ascii="Times New Roman" w:eastAsia="Times New Roman"/>
                <w:sz w:val="22"/>
              </w:rPr>
            </w:pPr>
            <w:r>
              <w:rPr>
                <w:spacing w:val="-7"/>
                <w:sz w:val="22"/>
              </w:rPr>
              <w:t xml:space="preserve">部分危废产生量超环评数量 </w:t>
            </w:r>
            <w:r>
              <w:rPr>
                <w:rFonts w:ascii="Times New Roman" w:eastAsia="Times New Roman"/>
                <w:sz w:val="22"/>
              </w:rPr>
              <w:t>20%</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left="170" w:right="146"/>
              <w:jc w:val="center"/>
              <w:rPr>
                <w:rFonts w:ascii="Times New Roman"/>
                <w:sz w:val="22"/>
              </w:rPr>
            </w:pPr>
            <w:r>
              <w:rPr>
                <w:rFonts w:ascii="Times New Roman"/>
                <w:sz w:val="22"/>
              </w:rPr>
              <w:t>99</w:t>
            </w:r>
          </w:p>
        </w:tc>
        <w:tc>
          <w:tcPr>
            <w:tcW w:w="3984" w:type="dxa"/>
          </w:tcPr>
          <w:p>
            <w:pPr>
              <w:pStyle w:val="9"/>
              <w:spacing w:before="192"/>
              <w:ind w:left="112"/>
              <w:rPr>
                <w:sz w:val="22"/>
              </w:rPr>
            </w:pPr>
            <w:r>
              <w:rPr>
                <w:sz w:val="22"/>
              </w:rPr>
              <w:t>淄博齐翔腾达化工股份有限公司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290"/>
              </w:numPr>
              <w:tabs>
                <w:tab w:val="left" w:pos="277"/>
              </w:tabs>
              <w:spacing w:before="34" w:after="0" w:line="240" w:lineRule="auto"/>
              <w:ind w:left="276" w:right="0" w:hanging="169"/>
              <w:jc w:val="left"/>
              <w:rPr>
                <w:sz w:val="22"/>
              </w:rPr>
            </w:pPr>
            <w:r>
              <w:rPr>
                <w:spacing w:val="-2"/>
                <w:sz w:val="22"/>
              </w:rPr>
              <w:t>危废标识牌危险类别填写不准确</w:t>
            </w:r>
          </w:p>
          <w:p>
            <w:pPr>
              <w:pStyle w:val="9"/>
              <w:numPr>
                <w:ilvl w:val="0"/>
                <w:numId w:val="290"/>
              </w:numPr>
              <w:tabs>
                <w:tab w:val="left" w:pos="277"/>
              </w:tabs>
              <w:spacing w:before="40" w:after="0" w:line="262" w:lineRule="exact"/>
              <w:ind w:left="276" w:right="0" w:hanging="169"/>
              <w:jc w:val="left"/>
              <w:rPr>
                <w:rFonts w:ascii="Times New Roman" w:eastAsia="Times New Roman"/>
                <w:sz w:val="22"/>
              </w:rPr>
            </w:pPr>
            <w:r>
              <w:rPr>
                <w:spacing w:val="-9"/>
                <w:sz w:val="22"/>
              </w:rPr>
              <w:t xml:space="preserve">环评中漏评危废 </w:t>
            </w:r>
            <w:r>
              <w:rPr>
                <w:rFonts w:ascii="Times New Roman" w:eastAsia="Times New Roman"/>
                <w:sz w:val="22"/>
              </w:rPr>
              <w:t>3.</w:t>
            </w:r>
            <w:r>
              <w:rPr>
                <w:spacing w:val="-8"/>
                <w:sz w:val="22"/>
              </w:rPr>
              <w:t xml:space="preserve">部分危废产生量超环评数量 </w:t>
            </w:r>
            <w:r>
              <w:rPr>
                <w:rFonts w:ascii="Times New Roman" w:eastAsia="Times New Roman"/>
                <w:sz w:val="22"/>
              </w:rPr>
              <w:t>20%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left="165" w:right="146"/>
              <w:jc w:val="center"/>
              <w:rPr>
                <w:rFonts w:ascii="Times New Roman"/>
                <w:sz w:val="22"/>
              </w:rPr>
            </w:pPr>
            <w:r>
              <w:rPr>
                <w:rFonts w:ascii="Times New Roman"/>
                <w:sz w:val="22"/>
              </w:rPr>
              <w:t>100</w:t>
            </w:r>
          </w:p>
        </w:tc>
        <w:tc>
          <w:tcPr>
            <w:tcW w:w="3984" w:type="dxa"/>
          </w:tcPr>
          <w:p>
            <w:pPr>
              <w:pStyle w:val="9"/>
              <w:spacing w:before="34" w:line="267" w:lineRule="exact"/>
              <w:ind w:left="112"/>
              <w:rPr>
                <w:sz w:val="22"/>
              </w:rPr>
            </w:pPr>
            <w:r>
              <w:rPr>
                <w:sz w:val="22"/>
              </w:rPr>
              <w:t>齐鲁石化分公司热电厂</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废油标识危险特性填写错误 </w:t>
            </w:r>
            <w:r>
              <w:rPr>
                <w:rFonts w:ascii="Times New Roman" w:eastAsia="Times New Roman"/>
                <w:sz w:val="22"/>
              </w:rPr>
              <w:t>2.</w:t>
            </w:r>
            <w:r>
              <w:rPr>
                <w:sz w:val="22"/>
              </w:rPr>
              <w:t xml:space="preserve">危废产生量低于环评数量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left="165" w:right="146"/>
              <w:jc w:val="center"/>
              <w:rPr>
                <w:rFonts w:ascii="Times New Roman"/>
                <w:sz w:val="22"/>
              </w:rPr>
            </w:pPr>
            <w:r>
              <w:rPr>
                <w:rFonts w:ascii="Times New Roman"/>
                <w:sz w:val="22"/>
              </w:rPr>
              <w:t>101</w:t>
            </w:r>
          </w:p>
        </w:tc>
        <w:tc>
          <w:tcPr>
            <w:tcW w:w="3984" w:type="dxa"/>
          </w:tcPr>
          <w:p>
            <w:pPr>
              <w:pStyle w:val="9"/>
              <w:spacing w:before="192"/>
              <w:ind w:left="112"/>
              <w:rPr>
                <w:sz w:val="22"/>
              </w:rPr>
            </w:pPr>
            <w:r>
              <w:rPr>
                <w:sz w:val="22"/>
              </w:rPr>
              <w:t>齐鲁石化氯碱厂</w:t>
            </w:r>
          </w:p>
        </w:tc>
        <w:tc>
          <w:tcPr>
            <w:tcW w:w="998" w:type="dxa"/>
          </w:tcPr>
          <w:p>
            <w:pPr>
              <w:pStyle w:val="9"/>
              <w:spacing w:before="192"/>
              <w:ind w:left="151" w:right="131"/>
              <w:jc w:val="center"/>
              <w:rPr>
                <w:sz w:val="22"/>
              </w:rPr>
            </w:pPr>
            <w:r>
              <w:rPr>
                <w:sz w:val="22"/>
              </w:rPr>
              <w:t>临淄区</w:t>
            </w:r>
          </w:p>
        </w:tc>
        <w:tc>
          <w:tcPr>
            <w:tcW w:w="7996" w:type="dxa"/>
          </w:tcPr>
          <w:p>
            <w:pPr>
              <w:pStyle w:val="9"/>
              <w:spacing w:before="34"/>
              <w:ind w:left="108"/>
              <w:rPr>
                <w:sz w:val="22"/>
              </w:rPr>
            </w:pPr>
            <w:r>
              <w:rPr>
                <w:rFonts w:ascii="Times New Roman" w:eastAsia="Times New Roman"/>
                <w:sz w:val="22"/>
              </w:rPr>
              <w:t>1.2#</w:t>
            </w:r>
            <w:r>
              <w:rPr>
                <w:sz w:val="22"/>
              </w:rPr>
              <w:t>危废库剩余空间较小。</w:t>
            </w:r>
          </w:p>
          <w:p>
            <w:pPr>
              <w:pStyle w:val="9"/>
              <w:spacing w:before="40" w:line="267" w:lineRule="exact"/>
              <w:ind w:left="108"/>
              <w:rPr>
                <w:sz w:val="22"/>
              </w:rPr>
            </w:pPr>
            <w:r>
              <w:rPr>
                <w:rFonts w:ascii="Times New Roman" w:eastAsia="Times New Roman"/>
                <w:sz w:val="22"/>
              </w:rPr>
              <w:t>2.</w:t>
            </w:r>
            <w:r>
              <w:rPr>
                <w:sz w:val="22"/>
              </w:rPr>
              <w:t>标识牌危险类别和危险情况不对应。</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11" w:type="dxa"/>
          </w:tcPr>
          <w:p>
            <w:pPr>
              <w:pStyle w:val="9"/>
              <w:spacing w:before="6"/>
              <w:rPr>
                <w:rFonts w:ascii="Times New Roman"/>
                <w:sz w:val="35"/>
              </w:rPr>
            </w:pPr>
          </w:p>
          <w:p>
            <w:pPr>
              <w:pStyle w:val="9"/>
              <w:ind w:right="220"/>
              <w:jc w:val="right"/>
              <w:rPr>
                <w:rFonts w:ascii="Times New Roman"/>
                <w:sz w:val="22"/>
              </w:rPr>
            </w:pPr>
            <w:r>
              <w:rPr>
                <w:rFonts w:ascii="Times New Roman"/>
                <w:sz w:val="22"/>
              </w:rPr>
              <w:t>102</w:t>
            </w:r>
          </w:p>
        </w:tc>
        <w:tc>
          <w:tcPr>
            <w:tcW w:w="3984" w:type="dxa"/>
          </w:tcPr>
          <w:p>
            <w:pPr>
              <w:pStyle w:val="9"/>
              <w:rPr>
                <w:rFonts w:ascii="Times New Roman"/>
                <w:sz w:val="22"/>
              </w:rPr>
            </w:pPr>
          </w:p>
          <w:p>
            <w:pPr>
              <w:pStyle w:val="9"/>
              <w:spacing w:before="141"/>
              <w:ind w:left="112"/>
              <w:rPr>
                <w:sz w:val="22"/>
              </w:rPr>
            </w:pPr>
            <w:r>
              <w:rPr>
                <w:sz w:val="22"/>
              </w:rPr>
              <w:t>中石化齐鲁分公司烯烃厂</w:t>
            </w:r>
          </w:p>
        </w:tc>
        <w:tc>
          <w:tcPr>
            <w:tcW w:w="998" w:type="dxa"/>
          </w:tcPr>
          <w:p>
            <w:pPr>
              <w:pStyle w:val="9"/>
              <w:rPr>
                <w:rFonts w:ascii="Times New Roman"/>
                <w:sz w:val="22"/>
              </w:rPr>
            </w:pPr>
          </w:p>
          <w:p>
            <w:pPr>
              <w:pStyle w:val="9"/>
              <w:spacing w:before="141"/>
              <w:ind w:left="151" w:right="131"/>
              <w:jc w:val="center"/>
              <w:rPr>
                <w:sz w:val="22"/>
              </w:rPr>
            </w:pPr>
            <w:r>
              <w:rPr>
                <w:sz w:val="22"/>
              </w:rPr>
              <w:t>临淄区</w:t>
            </w:r>
          </w:p>
        </w:tc>
        <w:tc>
          <w:tcPr>
            <w:tcW w:w="7996" w:type="dxa"/>
          </w:tcPr>
          <w:p>
            <w:pPr>
              <w:pStyle w:val="9"/>
              <w:numPr>
                <w:ilvl w:val="0"/>
                <w:numId w:val="291"/>
              </w:numPr>
              <w:tabs>
                <w:tab w:val="left" w:pos="277"/>
              </w:tabs>
              <w:spacing w:before="72" w:after="0" w:line="240" w:lineRule="auto"/>
              <w:ind w:left="276" w:right="0" w:hanging="169"/>
              <w:jc w:val="left"/>
              <w:rPr>
                <w:sz w:val="22"/>
              </w:rPr>
            </w:pPr>
            <w:r>
              <w:rPr>
                <w:spacing w:val="-3"/>
                <w:sz w:val="22"/>
              </w:rPr>
              <w:t>现场演练为桌面演练，无现场演练照片；</w:t>
            </w:r>
          </w:p>
          <w:p>
            <w:pPr>
              <w:pStyle w:val="9"/>
              <w:numPr>
                <w:ilvl w:val="0"/>
                <w:numId w:val="291"/>
              </w:numPr>
              <w:tabs>
                <w:tab w:val="left" w:pos="277"/>
              </w:tabs>
              <w:spacing w:before="40" w:after="0" w:line="240" w:lineRule="auto"/>
              <w:ind w:left="276" w:right="0" w:hanging="169"/>
              <w:jc w:val="left"/>
              <w:rPr>
                <w:sz w:val="22"/>
              </w:rPr>
            </w:pPr>
            <w:r>
              <w:rPr>
                <w:spacing w:val="-2"/>
                <w:sz w:val="22"/>
              </w:rPr>
              <w:t>应急事故水池中有水暂存；</w:t>
            </w:r>
          </w:p>
          <w:p>
            <w:pPr>
              <w:pStyle w:val="9"/>
              <w:numPr>
                <w:ilvl w:val="0"/>
                <w:numId w:val="291"/>
              </w:numPr>
              <w:tabs>
                <w:tab w:val="left" w:pos="277"/>
              </w:tabs>
              <w:spacing w:before="40" w:after="0" w:line="240" w:lineRule="auto"/>
              <w:ind w:left="276" w:right="0" w:hanging="169"/>
              <w:jc w:val="left"/>
              <w:rPr>
                <w:sz w:val="22"/>
              </w:rPr>
            </w:pPr>
            <w:r>
              <w:rPr>
                <w:spacing w:val="-4"/>
                <w:sz w:val="22"/>
              </w:rPr>
              <w:t>由于危废库刚启用，排水渠中还存有少量建筑垃圾。</w:t>
            </w:r>
          </w:p>
        </w:tc>
        <w:tc>
          <w:tcPr>
            <w:tcW w:w="1002" w:type="dxa"/>
          </w:tcPr>
          <w:p>
            <w:pPr>
              <w:pStyle w:val="9"/>
              <w:rPr>
                <w:rFonts w:ascii="Times New Roman"/>
                <w:sz w:val="22"/>
              </w:rPr>
            </w:pPr>
          </w:p>
          <w:p>
            <w:pPr>
              <w:pStyle w:val="9"/>
              <w:spacing w:before="14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right="220"/>
              <w:jc w:val="right"/>
              <w:rPr>
                <w:rFonts w:ascii="Times New Roman"/>
                <w:sz w:val="22"/>
              </w:rPr>
            </w:pPr>
            <w:r>
              <w:rPr>
                <w:rFonts w:ascii="Times New Roman"/>
                <w:sz w:val="22"/>
              </w:rPr>
              <w:t>103</w:t>
            </w:r>
          </w:p>
        </w:tc>
        <w:tc>
          <w:tcPr>
            <w:tcW w:w="3984" w:type="dxa"/>
          </w:tcPr>
          <w:p>
            <w:pPr>
              <w:pStyle w:val="9"/>
              <w:spacing w:before="34" w:line="267" w:lineRule="exact"/>
              <w:ind w:left="112"/>
              <w:rPr>
                <w:sz w:val="22"/>
              </w:rPr>
            </w:pPr>
            <w:r>
              <w:rPr>
                <w:sz w:val="22"/>
              </w:rPr>
              <w:t>中石化齐鲁分公司塑料厂</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rFonts w:ascii="Times New Roman" w:eastAsia="Times New Roman"/>
                <w:sz w:val="22"/>
              </w:rPr>
              <w:t>1.</w:t>
            </w:r>
            <w:r>
              <w:rPr>
                <w:sz w:val="22"/>
              </w:rPr>
              <w:t>包装容器标识危险类别填写错误</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105</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淄博正华助剂股份有限公司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292"/>
              </w:numPr>
              <w:tabs>
                <w:tab w:val="left" w:pos="277"/>
              </w:tabs>
              <w:spacing w:before="34"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292"/>
              </w:numPr>
              <w:tabs>
                <w:tab w:val="left" w:pos="277"/>
              </w:tabs>
              <w:spacing w:before="40" w:after="0" w:line="240" w:lineRule="auto"/>
              <w:ind w:left="276" w:right="0" w:hanging="169"/>
              <w:jc w:val="left"/>
              <w:rPr>
                <w:sz w:val="22"/>
              </w:rPr>
            </w:pPr>
            <w:r>
              <w:rPr>
                <w:spacing w:val="-1"/>
                <w:sz w:val="22"/>
              </w:rPr>
              <w:t>危废储存分区不够</w:t>
            </w:r>
          </w:p>
          <w:p>
            <w:pPr>
              <w:pStyle w:val="9"/>
              <w:numPr>
                <w:ilvl w:val="0"/>
                <w:numId w:val="292"/>
              </w:numPr>
              <w:tabs>
                <w:tab w:val="left" w:pos="277"/>
              </w:tabs>
              <w:spacing w:before="39" w:after="0" w:line="240" w:lineRule="auto"/>
              <w:ind w:left="276" w:right="0" w:hanging="169"/>
              <w:jc w:val="left"/>
              <w:rPr>
                <w:sz w:val="22"/>
              </w:rPr>
            </w:pPr>
            <w:r>
              <w:rPr>
                <w:spacing w:val="-1"/>
                <w:sz w:val="22"/>
              </w:rPr>
              <w:t>环评中漏评废酸</w:t>
            </w:r>
          </w:p>
          <w:p>
            <w:pPr>
              <w:pStyle w:val="9"/>
              <w:numPr>
                <w:ilvl w:val="0"/>
                <w:numId w:val="292"/>
              </w:numPr>
              <w:tabs>
                <w:tab w:val="left" w:pos="277"/>
              </w:tabs>
              <w:spacing w:before="35" w:after="0" w:line="267" w:lineRule="exact"/>
              <w:ind w:left="276" w:right="0" w:hanging="169"/>
              <w:jc w:val="left"/>
              <w:rPr>
                <w:sz w:val="22"/>
              </w:rPr>
            </w:pPr>
            <w:r>
              <w:rPr>
                <w:spacing w:val="-2"/>
                <w:sz w:val="22"/>
              </w:rPr>
              <w:t>污泥少于环评量的百分之五十</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106</w:t>
            </w:r>
          </w:p>
        </w:tc>
        <w:tc>
          <w:tcPr>
            <w:tcW w:w="3984" w:type="dxa"/>
          </w:tcPr>
          <w:p>
            <w:pPr>
              <w:pStyle w:val="9"/>
              <w:spacing w:before="5"/>
              <w:rPr>
                <w:rFonts w:ascii="Times New Roman"/>
                <w:sz w:val="30"/>
              </w:rPr>
            </w:pPr>
          </w:p>
          <w:p>
            <w:pPr>
              <w:pStyle w:val="9"/>
              <w:spacing w:before="1"/>
              <w:ind w:left="112"/>
              <w:rPr>
                <w:sz w:val="22"/>
              </w:rPr>
            </w:pPr>
            <w:r>
              <w:rPr>
                <w:sz w:val="22"/>
              </w:rPr>
              <w:t>淄博典存化工有限公司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293"/>
              </w:numPr>
              <w:tabs>
                <w:tab w:val="left" w:pos="277"/>
              </w:tabs>
              <w:spacing w:before="34" w:after="0" w:line="240" w:lineRule="auto"/>
              <w:ind w:left="276" w:right="0" w:hanging="169"/>
              <w:jc w:val="left"/>
              <w:rPr>
                <w:sz w:val="22"/>
              </w:rPr>
            </w:pPr>
            <w:r>
              <w:rPr>
                <w:spacing w:val="-2"/>
                <w:sz w:val="22"/>
              </w:rPr>
              <w:t>应急预案演练完善相关证明材料</w:t>
            </w:r>
          </w:p>
          <w:p>
            <w:pPr>
              <w:pStyle w:val="9"/>
              <w:numPr>
                <w:ilvl w:val="0"/>
                <w:numId w:val="293"/>
              </w:numPr>
              <w:tabs>
                <w:tab w:val="left" w:pos="277"/>
              </w:tabs>
              <w:spacing w:before="40" w:after="0" w:line="240" w:lineRule="auto"/>
              <w:ind w:left="276" w:right="0" w:hanging="169"/>
              <w:jc w:val="left"/>
              <w:rPr>
                <w:sz w:val="22"/>
              </w:rPr>
            </w:pPr>
            <w:r>
              <w:rPr>
                <w:spacing w:val="-1"/>
                <w:sz w:val="22"/>
              </w:rPr>
              <w:t>环评中有漏评项</w:t>
            </w:r>
          </w:p>
          <w:p>
            <w:pPr>
              <w:pStyle w:val="9"/>
              <w:numPr>
                <w:ilvl w:val="0"/>
                <w:numId w:val="293"/>
              </w:numPr>
              <w:tabs>
                <w:tab w:val="left" w:pos="277"/>
              </w:tabs>
              <w:spacing w:before="34" w:after="0" w:line="267" w:lineRule="exact"/>
              <w:ind w:left="276" w:right="0" w:hanging="169"/>
              <w:jc w:val="left"/>
              <w:rPr>
                <w:sz w:val="22"/>
              </w:rPr>
            </w:pPr>
            <w:r>
              <w:rPr>
                <w:spacing w:val="-3"/>
                <w:sz w:val="22"/>
              </w:rPr>
              <w:t>银催化剂实际产生量少于环评量的百分之五十</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107</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淄博绿能新能源有限公司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294"/>
              </w:numPr>
              <w:tabs>
                <w:tab w:val="left" w:pos="277"/>
              </w:tabs>
              <w:spacing w:before="34" w:after="0" w:line="240" w:lineRule="auto"/>
              <w:ind w:left="276" w:right="0" w:hanging="169"/>
              <w:jc w:val="left"/>
              <w:rPr>
                <w:sz w:val="22"/>
              </w:rPr>
            </w:pPr>
            <w:r>
              <w:rPr>
                <w:spacing w:val="-4"/>
                <w:sz w:val="22"/>
              </w:rPr>
              <w:t>危废管理计划内容完善减小产生量、危害性的措施等内容</w:t>
            </w:r>
          </w:p>
          <w:p>
            <w:pPr>
              <w:pStyle w:val="9"/>
              <w:numPr>
                <w:ilvl w:val="0"/>
                <w:numId w:val="294"/>
              </w:numPr>
              <w:tabs>
                <w:tab w:val="left" w:pos="277"/>
              </w:tabs>
              <w:spacing w:before="40" w:after="0" w:line="240" w:lineRule="auto"/>
              <w:ind w:left="276" w:right="0" w:hanging="169"/>
              <w:jc w:val="left"/>
              <w:rPr>
                <w:sz w:val="22"/>
              </w:rPr>
            </w:pPr>
            <w:r>
              <w:rPr>
                <w:spacing w:val="-3"/>
                <w:sz w:val="22"/>
              </w:rPr>
              <w:t>完善应急预案演练计划、总结等相关材料</w:t>
            </w:r>
          </w:p>
          <w:p>
            <w:pPr>
              <w:pStyle w:val="9"/>
              <w:numPr>
                <w:ilvl w:val="0"/>
                <w:numId w:val="294"/>
              </w:numPr>
              <w:tabs>
                <w:tab w:val="left" w:pos="277"/>
              </w:tabs>
              <w:spacing w:before="34" w:after="0" w:line="240" w:lineRule="auto"/>
              <w:ind w:left="276" w:right="0" w:hanging="169"/>
              <w:jc w:val="left"/>
              <w:rPr>
                <w:sz w:val="22"/>
              </w:rPr>
            </w:pPr>
            <w:r>
              <w:rPr>
                <w:spacing w:val="-3"/>
                <w:sz w:val="22"/>
              </w:rPr>
              <w:t>废机油实际产生超过环评量的百分之二十</w:t>
            </w:r>
          </w:p>
          <w:p>
            <w:pPr>
              <w:pStyle w:val="9"/>
              <w:numPr>
                <w:ilvl w:val="0"/>
                <w:numId w:val="294"/>
              </w:numPr>
              <w:tabs>
                <w:tab w:val="left" w:pos="277"/>
              </w:tabs>
              <w:spacing w:before="40" w:after="0" w:line="267" w:lineRule="exact"/>
              <w:ind w:left="276" w:right="0" w:hanging="169"/>
              <w:jc w:val="left"/>
              <w:rPr>
                <w:sz w:val="22"/>
              </w:rPr>
            </w:pPr>
            <w:r>
              <w:rPr>
                <w:spacing w:val="-2"/>
                <w:sz w:val="22"/>
              </w:rPr>
              <w:t>环评中漏评废机油、废布袋、废灯管</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811" w:type="dxa"/>
          </w:tcPr>
          <w:p>
            <w:pPr>
              <w:pStyle w:val="9"/>
              <w:spacing w:before="6"/>
              <w:rPr>
                <w:rFonts w:ascii="Times New Roman"/>
                <w:sz w:val="25"/>
              </w:rPr>
            </w:pPr>
          </w:p>
          <w:p>
            <w:pPr>
              <w:pStyle w:val="9"/>
              <w:ind w:right="220"/>
              <w:jc w:val="right"/>
              <w:rPr>
                <w:rFonts w:ascii="Times New Roman"/>
                <w:sz w:val="22"/>
              </w:rPr>
            </w:pPr>
            <w:r>
              <w:rPr>
                <w:rFonts w:ascii="Times New Roman"/>
                <w:sz w:val="22"/>
              </w:rPr>
              <w:t>108</w:t>
            </w:r>
          </w:p>
        </w:tc>
        <w:tc>
          <w:tcPr>
            <w:tcW w:w="3984" w:type="dxa"/>
          </w:tcPr>
          <w:p>
            <w:pPr>
              <w:pStyle w:val="9"/>
              <w:spacing w:before="2"/>
              <w:rPr>
                <w:rFonts w:ascii="Times New Roman"/>
                <w:sz w:val="24"/>
              </w:rPr>
            </w:pPr>
          </w:p>
          <w:p>
            <w:pPr>
              <w:pStyle w:val="9"/>
              <w:spacing w:before="1"/>
              <w:ind w:left="112"/>
              <w:rPr>
                <w:sz w:val="22"/>
              </w:rPr>
            </w:pPr>
            <w:r>
              <w:rPr>
                <w:sz w:val="22"/>
              </w:rPr>
              <w:t>迅达化工集团有限公司</w:t>
            </w:r>
          </w:p>
        </w:tc>
        <w:tc>
          <w:tcPr>
            <w:tcW w:w="998" w:type="dxa"/>
          </w:tcPr>
          <w:p>
            <w:pPr>
              <w:pStyle w:val="9"/>
              <w:spacing w:before="2"/>
              <w:rPr>
                <w:rFonts w:ascii="Times New Roman"/>
                <w:sz w:val="24"/>
              </w:rPr>
            </w:pPr>
          </w:p>
          <w:p>
            <w:pPr>
              <w:pStyle w:val="9"/>
              <w:spacing w:before="1"/>
              <w:ind w:left="151" w:right="131"/>
              <w:jc w:val="center"/>
              <w:rPr>
                <w:sz w:val="22"/>
              </w:rPr>
            </w:pPr>
            <w:r>
              <w:rPr>
                <w:sz w:val="22"/>
              </w:rPr>
              <w:t>临淄区</w:t>
            </w:r>
          </w:p>
        </w:tc>
        <w:tc>
          <w:tcPr>
            <w:tcW w:w="7996" w:type="dxa"/>
          </w:tcPr>
          <w:p>
            <w:pPr>
              <w:pStyle w:val="9"/>
              <w:spacing w:before="120"/>
              <w:ind w:left="108"/>
              <w:rPr>
                <w:sz w:val="22"/>
              </w:rPr>
            </w:pPr>
            <w:r>
              <w:rPr>
                <w:rFonts w:ascii="Times New Roman" w:eastAsia="Times New Roman"/>
                <w:sz w:val="22"/>
              </w:rPr>
              <w:t xml:space="preserve">1.2018 </w:t>
            </w:r>
            <w:r>
              <w:rPr>
                <w:sz w:val="22"/>
              </w:rPr>
              <w:t xml:space="preserve">年收到处罚，实际 </w:t>
            </w:r>
            <w:r>
              <w:rPr>
                <w:rFonts w:ascii="Times New Roman" w:eastAsia="Times New Roman"/>
                <w:sz w:val="22"/>
              </w:rPr>
              <w:t xml:space="preserve">2020 </w:t>
            </w:r>
            <w:r>
              <w:rPr>
                <w:sz w:val="22"/>
              </w:rPr>
              <w:t>年未产生危废</w:t>
            </w:r>
          </w:p>
          <w:p>
            <w:pPr>
              <w:pStyle w:val="9"/>
              <w:spacing w:before="40"/>
              <w:ind w:left="108"/>
              <w:rPr>
                <w:sz w:val="22"/>
              </w:rPr>
            </w:pPr>
            <w:r>
              <w:rPr>
                <w:rFonts w:ascii="Times New Roman" w:eastAsia="Times New Roman"/>
                <w:sz w:val="22"/>
              </w:rPr>
              <w:t>2.</w:t>
            </w:r>
            <w:r>
              <w:rPr>
                <w:sz w:val="22"/>
              </w:rPr>
              <w:t>应急预案今年还未演练</w:t>
            </w:r>
          </w:p>
        </w:tc>
        <w:tc>
          <w:tcPr>
            <w:tcW w:w="1002" w:type="dxa"/>
          </w:tcPr>
          <w:p>
            <w:pPr>
              <w:pStyle w:val="9"/>
              <w:spacing w:before="2"/>
              <w:rPr>
                <w:rFonts w:ascii="Times New Roman"/>
                <w:sz w:val="24"/>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811" w:type="dxa"/>
          </w:tcPr>
          <w:p>
            <w:pPr>
              <w:pStyle w:val="9"/>
              <w:spacing w:before="10"/>
              <w:rPr>
                <w:rFonts w:ascii="Times New Roman"/>
                <w:sz w:val="20"/>
              </w:rPr>
            </w:pPr>
          </w:p>
          <w:p>
            <w:pPr>
              <w:pStyle w:val="9"/>
              <w:ind w:right="220"/>
              <w:jc w:val="right"/>
              <w:rPr>
                <w:rFonts w:ascii="Times New Roman"/>
                <w:sz w:val="22"/>
              </w:rPr>
            </w:pPr>
            <w:r>
              <w:rPr>
                <w:rFonts w:ascii="Times New Roman"/>
                <w:sz w:val="22"/>
              </w:rPr>
              <w:t>109</w:t>
            </w:r>
          </w:p>
        </w:tc>
        <w:tc>
          <w:tcPr>
            <w:tcW w:w="3984" w:type="dxa"/>
          </w:tcPr>
          <w:p>
            <w:pPr>
              <w:pStyle w:val="9"/>
              <w:spacing w:before="7"/>
              <w:rPr>
                <w:rFonts w:ascii="Times New Roman"/>
                <w:sz w:val="19"/>
              </w:rPr>
            </w:pPr>
          </w:p>
          <w:p>
            <w:pPr>
              <w:pStyle w:val="9"/>
              <w:ind w:left="112"/>
              <w:rPr>
                <w:sz w:val="22"/>
              </w:rPr>
            </w:pPr>
            <w:r>
              <w:rPr>
                <w:sz w:val="22"/>
              </w:rPr>
              <w:t>ft东永浩新材料科技有限公司</w:t>
            </w:r>
          </w:p>
        </w:tc>
        <w:tc>
          <w:tcPr>
            <w:tcW w:w="998" w:type="dxa"/>
          </w:tcPr>
          <w:p>
            <w:pPr>
              <w:pStyle w:val="9"/>
              <w:spacing w:before="7"/>
              <w:rPr>
                <w:rFonts w:ascii="Times New Roman"/>
                <w:sz w:val="19"/>
              </w:rPr>
            </w:pPr>
          </w:p>
          <w:p>
            <w:pPr>
              <w:pStyle w:val="9"/>
              <w:ind w:left="151" w:right="131"/>
              <w:jc w:val="center"/>
              <w:rPr>
                <w:sz w:val="22"/>
              </w:rPr>
            </w:pPr>
            <w:r>
              <w:rPr>
                <w:sz w:val="22"/>
              </w:rPr>
              <w:t>临淄区</w:t>
            </w:r>
          </w:p>
        </w:tc>
        <w:tc>
          <w:tcPr>
            <w:tcW w:w="7996" w:type="dxa"/>
          </w:tcPr>
          <w:p>
            <w:pPr>
              <w:pStyle w:val="9"/>
              <w:numPr>
                <w:ilvl w:val="0"/>
                <w:numId w:val="295"/>
              </w:numPr>
              <w:tabs>
                <w:tab w:val="left" w:pos="277"/>
              </w:tabs>
              <w:spacing w:before="67" w:after="0" w:line="240" w:lineRule="auto"/>
              <w:ind w:left="276" w:right="0" w:hanging="169"/>
              <w:jc w:val="left"/>
              <w:rPr>
                <w:sz w:val="22"/>
              </w:rPr>
            </w:pPr>
            <w:r>
              <w:rPr>
                <w:spacing w:val="-4"/>
                <w:sz w:val="22"/>
              </w:rPr>
              <w:t>危废管理计划内容完善减小产生量、危害性的措施等内容</w:t>
            </w:r>
          </w:p>
          <w:p>
            <w:pPr>
              <w:pStyle w:val="9"/>
              <w:numPr>
                <w:ilvl w:val="0"/>
                <w:numId w:val="295"/>
              </w:numPr>
              <w:tabs>
                <w:tab w:val="left" w:pos="277"/>
              </w:tabs>
              <w:spacing w:before="35" w:after="0" w:line="240" w:lineRule="auto"/>
              <w:ind w:left="276" w:right="0" w:hanging="169"/>
              <w:jc w:val="left"/>
              <w:rPr>
                <w:sz w:val="22"/>
              </w:rPr>
            </w:pPr>
            <w:r>
              <w:rPr>
                <w:spacing w:val="-2"/>
                <w:sz w:val="22"/>
              </w:rPr>
              <w:t>实际产废量低于环评量百分之五十</w:t>
            </w:r>
          </w:p>
        </w:tc>
        <w:tc>
          <w:tcPr>
            <w:tcW w:w="1002" w:type="dxa"/>
          </w:tcPr>
          <w:p>
            <w:pPr>
              <w:pStyle w:val="9"/>
              <w:spacing w:before="7"/>
              <w:rPr>
                <w:rFonts w:ascii="Times New Roman"/>
                <w:sz w:val="19"/>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811" w:type="dxa"/>
          </w:tcPr>
          <w:p>
            <w:pPr>
              <w:pStyle w:val="9"/>
              <w:spacing w:before="5"/>
              <w:rPr>
                <w:rFonts w:ascii="Times New Roman"/>
                <w:sz w:val="23"/>
              </w:rPr>
            </w:pPr>
          </w:p>
          <w:p>
            <w:pPr>
              <w:pStyle w:val="9"/>
              <w:ind w:right="220"/>
              <w:jc w:val="right"/>
              <w:rPr>
                <w:rFonts w:ascii="Times New Roman"/>
                <w:sz w:val="22"/>
              </w:rPr>
            </w:pPr>
            <w:r>
              <w:rPr>
                <w:rFonts w:ascii="Times New Roman"/>
                <w:sz w:val="22"/>
              </w:rPr>
              <w:t>110</w:t>
            </w:r>
          </w:p>
        </w:tc>
        <w:tc>
          <w:tcPr>
            <w:tcW w:w="3984" w:type="dxa"/>
          </w:tcPr>
          <w:p>
            <w:pPr>
              <w:pStyle w:val="9"/>
              <w:spacing w:before="1"/>
              <w:rPr>
                <w:rFonts w:ascii="Times New Roman"/>
                <w:sz w:val="22"/>
              </w:rPr>
            </w:pPr>
          </w:p>
          <w:p>
            <w:pPr>
              <w:pStyle w:val="9"/>
              <w:spacing w:before="1"/>
              <w:ind w:left="112"/>
              <w:rPr>
                <w:sz w:val="22"/>
              </w:rPr>
            </w:pPr>
            <w:r>
              <w:rPr>
                <w:sz w:val="22"/>
              </w:rPr>
              <w:t>ft东兴鲁化工股份有限公司</w:t>
            </w:r>
          </w:p>
        </w:tc>
        <w:tc>
          <w:tcPr>
            <w:tcW w:w="998" w:type="dxa"/>
          </w:tcPr>
          <w:p>
            <w:pPr>
              <w:pStyle w:val="9"/>
              <w:spacing w:before="1"/>
              <w:rPr>
                <w:rFonts w:ascii="Times New Roman"/>
                <w:sz w:val="22"/>
              </w:rPr>
            </w:pPr>
          </w:p>
          <w:p>
            <w:pPr>
              <w:pStyle w:val="9"/>
              <w:spacing w:before="1"/>
              <w:ind w:left="151" w:right="131"/>
              <w:jc w:val="center"/>
              <w:rPr>
                <w:sz w:val="22"/>
              </w:rPr>
            </w:pPr>
            <w:r>
              <w:rPr>
                <w:sz w:val="22"/>
              </w:rPr>
              <w:t>临淄区</w:t>
            </w:r>
          </w:p>
        </w:tc>
        <w:tc>
          <w:tcPr>
            <w:tcW w:w="7996" w:type="dxa"/>
          </w:tcPr>
          <w:p>
            <w:pPr>
              <w:pStyle w:val="9"/>
              <w:numPr>
                <w:ilvl w:val="0"/>
                <w:numId w:val="296"/>
              </w:numPr>
              <w:tabs>
                <w:tab w:val="left" w:pos="277"/>
              </w:tabs>
              <w:spacing w:before="96" w:after="0" w:line="240" w:lineRule="auto"/>
              <w:ind w:left="276" w:right="0" w:hanging="169"/>
              <w:jc w:val="left"/>
              <w:rPr>
                <w:sz w:val="22"/>
              </w:rPr>
            </w:pPr>
            <w:r>
              <w:rPr>
                <w:spacing w:val="-4"/>
                <w:sz w:val="22"/>
              </w:rPr>
              <w:t>危废管理计划内容未完善减小产生量、危害性的措施等内容</w:t>
            </w:r>
          </w:p>
          <w:p>
            <w:pPr>
              <w:pStyle w:val="9"/>
              <w:numPr>
                <w:ilvl w:val="0"/>
                <w:numId w:val="296"/>
              </w:numPr>
              <w:tabs>
                <w:tab w:val="left" w:pos="277"/>
              </w:tabs>
              <w:spacing w:before="40" w:after="0" w:line="240" w:lineRule="auto"/>
              <w:ind w:left="276" w:right="0" w:hanging="169"/>
              <w:jc w:val="left"/>
              <w:rPr>
                <w:sz w:val="22"/>
              </w:rPr>
            </w:pPr>
            <w:r>
              <w:rPr>
                <w:spacing w:val="-3"/>
                <w:sz w:val="22"/>
              </w:rPr>
              <w:t>精馏残渣产生量低于环评量的百分之五十</w:t>
            </w:r>
          </w:p>
        </w:tc>
        <w:tc>
          <w:tcPr>
            <w:tcW w:w="1002" w:type="dxa"/>
          </w:tcPr>
          <w:p>
            <w:pPr>
              <w:pStyle w:val="9"/>
              <w:spacing w:before="1"/>
              <w:rPr>
                <w:rFonts w:ascii="Times New Roman"/>
                <w:sz w:val="22"/>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111</w:t>
            </w:r>
          </w:p>
        </w:tc>
        <w:tc>
          <w:tcPr>
            <w:tcW w:w="3984" w:type="dxa"/>
          </w:tcPr>
          <w:p>
            <w:pPr>
              <w:pStyle w:val="9"/>
              <w:spacing w:before="5"/>
              <w:rPr>
                <w:rFonts w:ascii="Times New Roman"/>
                <w:sz w:val="30"/>
              </w:rPr>
            </w:pPr>
          </w:p>
          <w:p>
            <w:pPr>
              <w:pStyle w:val="9"/>
              <w:spacing w:before="1"/>
              <w:ind w:left="112"/>
              <w:rPr>
                <w:sz w:val="22"/>
              </w:rPr>
            </w:pPr>
            <w:r>
              <w:rPr>
                <w:sz w:val="22"/>
              </w:rPr>
              <w:t>ft东金安化工有限公司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297"/>
              </w:numPr>
              <w:tabs>
                <w:tab w:val="left" w:pos="277"/>
              </w:tabs>
              <w:spacing w:before="34"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297"/>
              </w:numPr>
              <w:tabs>
                <w:tab w:val="left" w:pos="277"/>
              </w:tabs>
              <w:spacing w:before="40" w:after="0" w:line="240" w:lineRule="auto"/>
              <w:ind w:left="276" w:right="0" w:hanging="169"/>
              <w:jc w:val="left"/>
              <w:rPr>
                <w:sz w:val="22"/>
              </w:rPr>
            </w:pPr>
            <w:r>
              <w:rPr>
                <w:spacing w:val="-3"/>
                <w:sz w:val="22"/>
              </w:rPr>
              <w:t>应急预案演练不完善，缺图片等相关材料</w:t>
            </w:r>
          </w:p>
          <w:p>
            <w:pPr>
              <w:pStyle w:val="9"/>
              <w:numPr>
                <w:ilvl w:val="0"/>
                <w:numId w:val="297"/>
              </w:numPr>
              <w:tabs>
                <w:tab w:val="left" w:pos="277"/>
              </w:tabs>
              <w:spacing w:before="39" w:after="0" w:line="267" w:lineRule="exact"/>
              <w:ind w:left="276" w:right="0" w:hanging="169"/>
              <w:jc w:val="left"/>
              <w:rPr>
                <w:sz w:val="22"/>
              </w:rPr>
            </w:pPr>
            <w:r>
              <w:rPr>
                <w:spacing w:val="-2"/>
                <w:sz w:val="22"/>
              </w:rPr>
              <w:t>实际产生量少与环评量百分之五十</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112</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ft东联创聚合物有限公司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298"/>
              </w:numPr>
              <w:tabs>
                <w:tab w:val="left" w:pos="277"/>
              </w:tabs>
              <w:spacing w:before="34" w:after="0" w:line="240" w:lineRule="auto"/>
              <w:ind w:left="276" w:right="0" w:hanging="169"/>
              <w:jc w:val="left"/>
              <w:rPr>
                <w:sz w:val="22"/>
              </w:rPr>
            </w:pPr>
            <w:r>
              <w:rPr>
                <w:spacing w:val="-4"/>
                <w:sz w:val="22"/>
              </w:rPr>
              <w:t>管理计划不完善，减小产生量、危害性的措施等内容</w:t>
            </w:r>
          </w:p>
          <w:p>
            <w:pPr>
              <w:pStyle w:val="9"/>
              <w:numPr>
                <w:ilvl w:val="0"/>
                <w:numId w:val="298"/>
              </w:numPr>
              <w:tabs>
                <w:tab w:val="left" w:pos="277"/>
              </w:tabs>
              <w:spacing w:before="35" w:after="0" w:line="240" w:lineRule="auto"/>
              <w:ind w:left="276" w:right="0" w:hanging="169"/>
              <w:jc w:val="left"/>
              <w:rPr>
                <w:sz w:val="22"/>
              </w:rPr>
            </w:pPr>
            <w:r>
              <w:rPr>
                <w:spacing w:val="-1"/>
                <w:sz w:val="22"/>
              </w:rPr>
              <w:t>无应急预案演练</w:t>
            </w:r>
          </w:p>
          <w:p>
            <w:pPr>
              <w:pStyle w:val="9"/>
              <w:numPr>
                <w:ilvl w:val="0"/>
                <w:numId w:val="298"/>
              </w:numPr>
              <w:tabs>
                <w:tab w:val="left" w:pos="277"/>
              </w:tabs>
              <w:spacing w:before="39" w:after="0" w:line="240" w:lineRule="auto"/>
              <w:ind w:left="276" w:right="0" w:hanging="169"/>
              <w:jc w:val="left"/>
              <w:rPr>
                <w:sz w:val="22"/>
              </w:rPr>
            </w:pPr>
            <w:r>
              <w:rPr>
                <w:spacing w:val="-2"/>
                <w:sz w:val="22"/>
              </w:rPr>
              <w:t>应急预案培训完善相关证明材料</w:t>
            </w:r>
            <w:r>
              <w:rPr>
                <w:sz w:val="22"/>
              </w:rPr>
              <w:t>（</w:t>
            </w:r>
            <w:r>
              <w:rPr>
                <w:spacing w:val="-3"/>
                <w:sz w:val="22"/>
              </w:rPr>
              <w:t>已组织培训，但未进行考试</w:t>
            </w:r>
            <w:r>
              <w:rPr>
                <w:sz w:val="22"/>
              </w:rPr>
              <w:t>）</w:t>
            </w:r>
          </w:p>
          <w:p>
            <w:pPr>
              <w:pStyle w:val="9"/>
              <w:numPr>
                <w:ilvl w:val="0"/>
                <w:numId w:val="298"/>
              </w:numPr>
              <w:tabs>
                <w:tab w:val="left" w:pos="277"/>
              </w:tabs>
              <w:spacing w:before="40" w:after="0" w:line="262" w:lineRule="exact"/>
              <w:ind w:left="276" w:right="0" w:hanging="169"/>
              <w:jc w:val="left"/>
              <w:rPr>
                <w:sz w:val="22"/>
              </w:rPr>
            </w:pPr>
            <w:r>
              <w:rPr>
                <w:spacing w:val="-5"/>
                <w:sz w:val="22"/>
              </w:rPr>
              <w:t xml:space="preserve">环评中漏评废活性炭 </w:t>
            </w:r>
            <w:r>
              <w:rPr>
                <w:rFonts w:ascii="Times New Roman" w:eastAsia="Times New Roman"/>
                <w:sz w:val="22"/>
              </w:rPr>
              <w:t>5.</w:t>
            </w:r>
            <w:r>
              <w:rPr>
                <w:spacing w:val="-2"/>
                <w:sz w:val="22"/>
              </w:rPr>
              <w:t>污泥实际产生量超过环评量的百分之二十</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1" w:hRule="atLeast"/>
        </w:trPr>
        <w:tc>
          <w:tcPr>
            <w:tcW w:w="811" w:type="dxa"/>
          </w:tcPr>
          <w:p>
            <w:pPr>
              <w:pStyle w:val="9"/>
              <w:rPr>
                <w:rFonts w:ascii="Times New Roman"/>
                <w:sz w:val="24"/>
              </w:rPr>
            </w:pPr>
          </w:p>
          <w:p>
            <w:pPr>
              <w:pStyle w:val="9"/>
              <w:spacing w:before="11"/>
              <w:rPr>
                <w:rFonts w:ascii="Times New Roman"/>
                <w:sz w:val="31"/>
              </w:rPr>
            </w:pPr>
          </w:p>
          <w:p>
            <w:pPr>
              <w:pStyle w:val="9"/>
              <w:ind w:right="220"/>
              <w:jc w:val="right"/>
              <w:rPr>
                <w:rFonts w:ascii="Times New Roman"/>
                <w:sz w:val="22"/>
              </w:rPr>
            </w:pPr>
            <w:r>
              <w:rPr>
                <w:rFonts w:ascii="Times New Roman"/>
                <w:sz w:val="22"/>
              </w:rPr>
              <w:t>113</w:t>
            </w:r>
          </w:p>
        </w:tc>
        <w:tc>
          <w:tcPr>
            <w:tcW w:w="3984" w:type="dxa"/>
          </w:tcPr>
          <w:p>
            <w:pPr>
              <w:pStyle w:val="9"/>
              <w:rPr>
                <w:rFonts w:ascii="Times New Roman"/>
                <w:sz w:val="22"/>
              </w:rPr>
            </w:pPr>
          </w:p>
          <w:p>
            <w:pPr>
              <w:pStyle w:val="9"/>
              <w:spacing w:before="8"/>
              <w:rPr>
                <w:rFonts w:ascii="Times New Roman"/>
                <w:sz w:val="32"/>
              </w:rPr>
            </w:pPr>
          </w:p>
          <w:p>
            <w:pPr>
              <w:pStyle w:val="9"/>
              <w:ind w:left="112"/>
              <w:rPr>
                <w:sz w:val="22"/>
              </w:rPr>
            </w:pPr>
            <w:r>
              <w:rPr>
                <w:sz w:val="22"/>
              </w:rPr>
              <w:t>淄博宇佳化工有限公司</w:t>
            </w:r>
          </w:p>
        </w:tc>
        <w:tc>
          <w:tcPr>
            <w:tcW w:w="998" w:type="dxa"/>
          </w:tcPr>
          <w:p>
            <w:pPr>
              <w:pStyle w:val="9"/>
              <w:rPr>
                <w:rFonts w:ascii="Times New Roman"/>
                <w:sz w:val="22"/>
              </w:rPr>
            </w:pPr>
          </w:p>
          <w:p>
            <w:pPr>
              <w:pStyle w:val="9"/>
              <w:spacing w:before="8"/>
              <w:rPr>
                <w:rFonts w:ascii="Times New Roman"/>
                <w:sz w:val="32"/>
              </w:rPr>
            </w:pPr>
          </w:p>
          <w:p>
            <w:pPr>
              <w:pStyle w:val="9"/>
              <w:ind w:left="151" w:right="131"/>
              <w:jc w:val="center"/>
              <w:rPr>
                <w:sz w:val="22"/>
              </w:rPr>
            </w:pPr>
            <w:r>
              <w:rPr>
                <w:sz w:val="22"/>
              </w:rPr>
              <w:t>临淄区</w:t>
            </w:r>
          </w:p>
        </w:tc>
        <w:tc>
          <w:tcPr>
            <w:tcW w:w="7996" w:type="dxa"/>
          </w:tcPr>
          <w:p>
            <w:pPr>
              <w:pStyle w:val="9"/>
              <w:numPr>
                <w:ilvl w:val="0"/>
                <w:numId w:val="299"/>
              </w:numPr>
              <w:tabs>
                <w:tab w:val="left" w:pos="277"/>
              </w:tabs>
              <w:spacing w:before="149" w:after="0" w:line="240" w:lineRule="auto"/>
              <w:ind w:left="276" w:right="0" w:hanging="169"/>
              <w:jc w:val="left"/>
              <w:rPr>
                <w:sz w:val="22"/>
              </w:rPr>
            </w:pPr>
            <w:r>
              <w:rPr>
                <w:spacing w:val="-4"/>
                <w:sz w:val="22"/>
              </w:rPr>
              <w:t>危废管理计划不完善，减小产生量、危害性的措施等内容</w:t>
            </w:r>
          </w:p>
          <w:p>
            <w:pPr>
              <w:pStyle w:val="9"/>
              <w:numPr>
                <w:ilvl w:val="0"/>
                <w:numId w:val="299"/>
              </w:numPr>
              <w:tabs>
                <w:tab w:val="left" w:pos="277"/>
              </w:tabs>
              <w:spacing w:before="40" w:after="0" w:line="240" w:lineRule="auto"/>
              <w:ind w:left="276" w:right="0" w:hanging="169"/>
              <w:jc w:val="left"/>
              <w:rPr>
                <w:sz w:val="22"/>
              </w:rPr>
            </w:pPr>
            <w:r>
              <w:rPr>
                <w:spacing w:val="-1"/>
                <w:sz w:val="22"/>
              </w:rPr>
              <w:t>无应急预案演练图片</w:t>
            </w:r>
          </w:p>
          <w:p>
            <w:pPr>
              <w:pStyle w:val="9"/>
              <w:numPr>
                <w:ilvl w:val="0"/>
                <w:numId w:val="299"/>
              </w:numPr>
              <w:tabs>
                <w:tab w:val="left" w:pos="277"/>
              </w:tabs>
              <w:spacing w:before="39" w:after="0" w:line="240" w:lineRule="auto"/>
              <w:ind w:left="276" w:right="0" w:hanging="169"/>
              <w:jc w:val="left"/>
              <w:rPr>
                <w:sz w:val="22"/>
              </w:rPr>
            </w:pPr>
            <w:r>
              <w:rPr>
                <w:spacing w:val="-1"/>
                <w:sz w:val="22"/>
              </w:rPr>
              <w:t>危废储存场所无导流</w:t>
            </w:r>
          </w:p>
          <w:p>
            <w:pPr>
              <w:pStyle w:val="9"/>
              <w:numPr>
                <w:ilvl w:val="0"/>
                <w:numId w:val="299"/>
              </w:numPr>
              <w:tabs>
                <w:tab w:val="left" w:pos="277"/>
              </w:tabs>
              <w:spacing w:before="35" w:after="0" w:line="240" w:lineRule="auto"/>
              <w:ind w:left="276" w:right="0" w:hanging="169"/>
              <w:jc w:val="left"/>
              <w:rPr>
                <w:sz w:val="22"/>
              </w:rPr>
            </w:pPr>
            <w:r>
              <w:rPr>
                <w:spacing w:val="-1"/>
                <w:sz w:val="22"/>
              </w:rPr>
              <w:t>环评中有漏评项</w:t>
            </w:r>
          </w:p>
        </w:tc>
        <w:tc>
          <w:tcPr>
            <w:tcW w:w="1002" w:type="dxa"/>
          </w:tcPr>
          <w:p>
            <w:pPr>
              <w:pStyle w:val="9"/>
              <w:rPr>
                <w:rFonts w:ascii="Times New Roman"/>
                <w:sz w:val="22"/>
              </w:rPr>
            </w:pPr>
          </w:p>
          <w:p>
            <w:pPr>
              <w:pStyle w:val="9"/>
              <w:spacing w:before="8"/>
              <w:rPr>
                <w:rFonts w:ascii="Times New Roman"/>
                <w:sz w:val="3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7"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2"/>
              </w:rPr>
            </w:pPr>
          </w:p>
          <w:p>
            <w:pPr>
              <w:pStyle w:val="9"/>
              <w:spacing w:before="1"/>
              <w:ind w:right="220"/>
              <w:jc w:val="right"/>
              <w:rPr>
                <w:rFonts w:ascii="Times New Roman"/>
                <w:sz w:val="22"/>
              </w:rPr>
            </w:pPr>
            <w:r>
              <w:rPr>
                <w:rFonts w:ascii="Times New Roman"/>
                <w:sz w:val="22"/>
              </w:rPr>
              <w:t>114</w:t>
            </w:r>
          </w:p>
        </w:tc>
        <w:tc>
          <w:tcPr>
            <w:tcW w:w="3984" w:type="dxa"/>
          </w:tcPr>
          <w:p>
            <w:pPr>
              <w:pStyle w:val="9"/>
              <w:rPr>
                <w:rFonts w:ascii="Times New Roman"/>
                <w:sz w:val="22"/>
              </w:rPr>
            </w:pPr>
          </w:p>
          <w:p>
            <w:pPr>
              <w:pStyle w:val="9"/>
              <w:rPr>
                <w:rFonts w:ascii="Times New Roman"/>
                <w:sz w:val="22"/>
              </w:rPr>
            </w:pPr>
          </w:p>
          <w:p>
            <w:pPr>
              <w:pStyle w:val="9"/>
              <w:spacing w:before="3"/>
              <w:rPr>
                <w:rFonts w:ascii="Times New Roman"/>
                <w:sz w:val="25"/>
              </w:rPr>
            </w:pPr>
          </w:p>
          <w:p>
            <w:pPr>
              <w:pStyle w:val="9"/>
              <w:spacing w:before="1"/>
              <w:ind w:left="112"/>
              <w:rPr>
                <w:sz w:val="22"/>
              </w:rPr>
            </w:pPr>
            <w:r>
              <w:rPr>
                <w:sz w:val="22"/>
              </w:rPr>
              <w:t>ft东长志泵业有限公司</w:t>
            </w:r>
          </w:p>
        </w:tc>
        <w:tc>
          <w:tcPr>
            <w:tcW w:w="998" w:type="dxa"/>
          </w:tcPr>
          <w:p>
            <w:pPr>
              <w:pStyle w:val="9"/>
              <w:rPr>
                <w:rFonts w:ascii="Times New Roman"/>
                <w:sz w:val="22"/>
              </w:rPr>
            </w:pPr>
          </w:p>
          <w:p>
            <w:pPr>
              <w:pStyle w:val="9"/>
              <w:rPr>
                <w:rFonts w:ascii="Times New Roman"/>
                <w:sz w:val="22"/>
              </w:rPr>
            </w:pPr>
          </w:p>
          <w:p>
            <w:pPr>
              <w:pStyle w:val="9"/>
              <w:spacing w:before="3"/>
              <w:rPr>
                <w:rFonts w:ascii="Times New Roman"/>
                <w:sz w:val="25"/>
              </w:rPr>
            </w:pPr>
          </w:p>
          <w:p>
            <w:pPr>
              <w:pStyle w:val="9"/>
              <w:spacing w:before="1"/>
              <w:ind w:left="151" w:right="131"/>
              <w:jc w:val="center"/>
              <w:rPr>
                <w:sz w:val="22"/>
              </w:rPr>
            </w:pPr>
            <w:r>
              <w:rPr>
                <w:sz w:val="22"/>
              </w:rPr>
              <w:t>临淄区</w:t>
            </w:r>
          </w:p>
        </w:tc>
        <w:tc>
          <w:tcPr>
            <w:tcW w:w="7996" w:type="dxa"/>
          </w:tcPr>
          <w:p>
            <w:pPr>
              <w:pStyle w:val="9"/>
              <w:numPr>
                <w:ilvl w:val="0"/>
                <w:numId w:val="300"/>
              </w:numPr>
              <w:tabs>
                <w:tab w:val="left" w:pos="277"/>
              </w:tabs>
              <w:spacing w:before="159" w:after="0" w:line="240" w:lineRule="auto"/>
              <w:ind w:left="276" w:right="0" w:hanging="169"/>
              <w:jc w:val="left"/>
              <w:rPr>
                <w:sz w:val="22"/>
              </w:rPr>
            </w:pPr>
            <w:r>
              <w:rPr>
                <w:spacing w:val="-1"/>
                <w:sz w:val="22"/>
              </w:rPr>
              <w:t>无危废信息公开</w:t>
            </w:r>
          </w:p>
          <w:p>
            <w:pPr>
              <w:pStyle w:val="9"/>
              <w:numPr>
                <w:ilvl w:val="0"/>
                <w:numId w:val="300"/>
              </w:numPr>
              <w:tabs>
                <w:tab w:val="left" w:pos="277"/>
              </w:tabs>
              <w:spacing w:before="35" w:after="0" w:line="240" w:lineRule="auto"/>
              <w:ind w:left="276" w:right="0" w:hanging="169"/>
              <w:jc w:val="left"/>
              <w:rPr>
                <w:sz w:val="22"/>
              </w:rPr>
            </w:pPr>
            <w:r>
              <w:rPr>
                <w:spacing w:val="-1"/>
                <w:sz w:val="22"/>
              </w:rPr>
              <w:t>无危废识别标志</w:t>
            </w:r>
          </w:p>
          <w:p>
            <w:pPr>
              <w:pStyle w:val="9"/>
              <w:numPr>
                <w:ilvl w:val="0"/>
                <w:numId w:val="300"/>
              </w:numPr>
              <w:tabs>
                <w:tab w:val="left" w:pos="277"/>
              </w:tabs>
              <w:spacing w:before="39" w:after="0" w:line="240" w:lineRule="auto"/>
              <w:ind w:left="276" w:right="0" w:hanging="169"/>
              <w:jc w:val="left"/>
              <w:rPr>
                <w:sz w:val="22"/>
              </w:rPr>
            </w:pPr>
            <w:r>
              <w:rPr>
                <w:spacing w:val="-1"/>
                <w:sz w:val="22"/>
              </w:rPr>
              <w:t>危废储存分区不明确</w:t>
            </w:r>
          </w:p>
          <w:p>
            <w:pPr>
              <w:pStyle w:val="9"/>
              <w:numPr>
                <w:ilvl w:val="0"/>
                <w:numId w:val="300"/>
              </w:numPr>
              <w:tabs>
                <w:tab w:val="left" w:pos="277"/>
              </w:tabs>
              <w:spacing w:before="40" w:after="0" w:line="240" w:lineRule="auto"/>
              <w:ind w:left="276" w:right="0" w:hanging="169"/>
              <w:jc w:val="left"/>
              <w:rPr>
                <w:sz w:val="22"/>
              </w:rPr>
            </w:pPr>
            <w:r>
              <w:rPr>
                <w:spacing w:val="-1"/>
                <w:sz w:val="22"/>
              </w:rPr>
              <w:t>危废培训材料不全</w:t>
            </w:r>
          </w:p>
          <w:p>
            <w:pPr>
              <w:pStyle w:val="9"/>
              <w:numPr>
                <w:ilvl w:val="0"/>
                <w:numId w:val="300"/>
              </w:numPr>
              <w:tabs>
                <w:tab w:val="left" w:pos="277"/>
              </w:tabs>
              <w:spacing w:before="35" w:after="0" w:line="240" w:lineRule="auto"/>
              <w:ind w:left="276" w:right="0" w:hanging="169"/>
              <w:jc w:val="left"/>
              <w:rPr>
                <w:sz w:val="22"/>
              </w:rPr>
            </w:pPr>
            <w:r>
              <w:rPr>
                <w:spacing w:val="-1"/>
                <w:sz w:val="22"/>
              </w:rPr>
              <w:t>危废贮存场所无导排</w:t>
            </w:r>
          </w:p>
        </w:tc>
        <w:tc>
          <w:tcPr>
            <w:tcW w:w="1002" w:type="dxa"/>
          </w:tcPr>
          <w:p>
            <w:pPr>
              <w:pStyle w:val="9"/>
              <w:rPr>
                <w:rFonts w:ascii="Times New Roman"/>
                <w:sz w:val="22"/>
              </w:rPr>
            </w:pPr>
          </w:p>
          <w:p>
            <w:pPr>
              <w:pStyle w:val="9"/>
              <w:rPr>
                <w:rFonts w:ascii="Times New Roman"/>
                <w:sz w:val="22"/>
              </w:rPr>
            </w:pPr>
          </w:p>
          <w:p>
            <w:pPr>
              <w:pStyle w:val="9"/>
              <w:spacing w:before="3"/>
              <w:rPr>
                <w:rFonts w:ascii="Times New Roman"/>
                <w:sz w:val="25"/>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811" w:type="dxa"/>
          </w:tcPr>
          <w:p>
            <w:pPr>
              <w:pStyle w:val="9"/>
              <w:spacing w:before="5"/>
              <w:rPr>
                <w:rFonts w:ascii="Times New Roman"/>
                <w:sz w:val="23"/>
              </w:rPr>
            </w:pPr>
          </w:p>
          <w:p>
            <w:pPr>
              <w:pStyle w:val="9"/>
              <w:ind w:right="220"/>
              <w:jc w:val="right"/>
              <w:rPr>
                <w:rFonts w:ascii="Times New Roman"/>
                <w:sz w:val="22"/>
              </w:rPr>
            </w:pPr>
            <w:r>
              <w:rPr>
                <w:rFonts w:ascii="Times New Roman"/>
                <w:sz w:val="22"/>
              </w:rPr>
              <w:t>115</w:t>
            </w:r>
          </w:p>
        </w:tc>
        <w:tc>
          <w:tcPr>
            <w:tcW w:w="3984" w:type="dxa"/>
          </w:tcPr>
          <w:p>
            <w:pPr>
              <w:pStyle w:val="9"/>
              <w:spacing w:before="1"/>
              <w:rPr>
                <w:rFonts w:ascii="Times New Roman"/>
                <w:sz w:val="22"/>
              </w:rPr>
            </w:pPr>
          </w:p>
          <w:p>
            <w:pPr>
              <w:pStyle w:val="9"/>
              <w:spacing w:before="1"/>
              <w:ind w:left="112"/>
              <w:rPr>
                <w:sz w:val="22"/>
              </w:rPr>
            </w:pPr>
            <w:r>
              <w:rPr>
                <w:sz w:val="22"/>
              </w:rPr>
              <w:t>ft东齐胜工贸股份有限公司</w:t>
            </w:r>
          </w:p>
        </w:tc>
        <w:tc>
          <w:tcPr>
            <w:tcW w:w="998" w:type="dxa"/>
          </w:tcPr>
          <w:p>
            <w:pPr>
              <w:pStyle w:val="9"/>
              <w:spacing w:before="1"/>
              <w:rPr>
                <w:rFonts w:ascii="Times New Roman"/>
                <w:sz w:val="22"/>
              </w:rPr>
            </w:pPr>
          </w:p>
          <w:p>
            <w:pPr>
              <w:pStyle w:val="9"/>
              <w:spacing w:before="1"/>
              <w:ind w:left="151" w:right="131"/>
              <w:jc w:val="center"/>
              <w:rPr>
                <w:sz w:val="22"/>
              </w:rPr>
            </w:pPr>
            <w:r>
              <w:rPr>
                <w:sz w:val="22"/>
              </w:rPr>
              <w:t>临淄区</w:t>
            </w:r>
          </w:p>
        </w:tc>
        <w:tc>
          <w:tcPr>
            <w:tcW w:w="7996" w:type="dxa"/>
          </w:tcPr>
          <w:p>
            <w:pPr>
              <w:pStyle w:val="9"/>
              <w:numPr>
                <w:ilvl w:val="0"/>
                <w:numId w:val="301"/>
              </w:numPr>
              <w:tabs>
                <w:tab w:val="left" w:pos="277"/>
              </w:tabs>
              <w:spacing w:before="96" w:after="0" w:line="240" w:lineRule="auto"/>
              <w:ind w:left="276" w:right="0" w:hanging="169"/>
              <w:jc w:val="left"/>
              <w:rPr>
                <w:sz w:val="22"/>
              </w:rPr>
            </w:pPr>
            <w:r>
              <w:rPr>
                <w:spacing w:val="-1"/>
                <w:sz w:val="22"/>
              </w:rPr>
              <w:t>危废处置合同到期</w:t>
            </w:r>
            <w:r>
              <w:rPr>
                <w:sz w:val="22"/>
              </w:rPr>
              <w:t>（</w:t>
            </w:r>
            <w:r>
              <w:rPr>
                <w:spacing w:val="-2"/>
                <w:sz w:val="22"/>
              </w:rPr>
              <w:t>光大，</w:t>
            </w:r>
            <w:r>
              <w:rPr>
                <w:rFonts w:ascii="Times New Roman" w:eastAsia="Times New Roman"/>
                <w:sz w:val="22"/>
              </w:rPr>
              <w:t>10</w:t>
            </w:r>
            <w:r>
              <w:rPr>
                <w:rFonts w:ascii="Times New Roman" w:eastAsia="Times New Roman"/>
                <w:spacing w:val="-12"/>
                <w:sz w:val="22"/>
              </w:rPr>
              <w:t xml:space="preserve"> </w:t>
            </w:r>
            <w:r>
              <w:rPr>
                <w:sz w:val="22"/>
              </w:rPr>
              <w:t>月到期）</w:t>
            </w:r>
          </w:p>
          <w:p>
            <w:pPr>
              <w:pStyle w:val="9"/>
              <w:numPr>
                <w:ilvl w:val="0"/>
                <w:numId w:val="301"/>
              </w:numPr>
              <w:tabs>
                <w:tab w:val="left" w:pos="277"/>
              </w:tabs>
              <w:spacing w:before="40" w:after="0" w:line="240" w:lineRule="auto"/>
              <w:ind w:left="276" w:right="0" w:hanging="169"/>
              <w:jc w:val="left"/>
              <w:rPr>
                <w:sz w:val="22"/>
              </w:rPr>
            </w:pPr>
            <w:r>
              <w:rPr>
                <w:spacing w:val="-3"/>
                <w:sz w:val="22"/>
              </w:rPr>
              <w:t>含油污泥实际产生量超于环评量的百分之二十</w:t>
            </w:r>
          </w:p>
        </w:tc>
        <w:tc>
          <w:tcPr>
            <w:tcW w:w="1002" w:type="dxa"/>
          </w:tcPr>
          <w:p>
            <w:pPr>
              <w:pStyle w:val="9"/>
              <w:spacing w:before="1"/>
              <w:rPr>
                <w:rFonts w:ascii="Times New Roman"/>
                <w:sz w:val="22"/>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811" w:type="dxa"/>
          </w:tcPr>
          <w:p>
            <w:pPr>
              <w:pStyle w:val="9"/>
              <w:rPr>
                <w:rFonts w:ascii="Times New Roman"/>
                <w:sz w:val="24"/>
              </w:rPr>
            </w:pPr>
          </w:p>
          <w:p>
            <w:pPr>
              <w:pStyle w:val="9"/>
              <w:spacing w:before="142"/>
              <w:ind w:right="220"/>
              <w:jc w:val="right"/>
              <w:rPr>
                <w:rFonts w:ascii="Times New Roman"/>
                <w:sz w:val="22"/>
              </w:rPr>
            </w:pPr>
            <w:r>
              <w:rPr>
                <w:rFonts w:ascii="Times New Roman"/>
                <w:sz w:val="22"/>
              </w:rPr>
              <w:t>116</w:t>
            </w:r>
          </w:p>
        </w:tc>
        <w:tc>
          <w:tcPr>
            <w:tcW w:w="3984" w:type="dxa"/>
          </w:tcPr>
          <w:p>
            <w:pPr>
              <w:pStyle w:val="9"/>
              <w:rPr>
                <w:rFonts w:ascii="Times New Roman"/>
                <w:sz w:val="22"/>
              </w:rPr>
            </w:pPr>
          </w:p>
          <w:p>
            <w:pPr>
              <w:pStyle w:val="9"/>
              <w:spacing w:before="150"/>
              <w:ind w:left="112"/>
              <w:rPr>
                <w:sz w:val="22"/>
              </w:rPr>
            </w:pPr>
            <w:r>
              <w:rPr>
                <w:sz w:val="22"/>
              </w:rPr>
              <w:t>ft东齐旺达石油化工有限公司</w:t>
            </w:r>
          </w:p>
        </w:tc>
        <w:tc>
          <w:tcPr>
            <w:tcW w:w="998" w:type="dxa"/>
          </w:tcPr>
          <w:p>
            <w:pPr>
              <w:pStyle w:val="9"/>
              <w:rPr>
                <w:rFonts w:ascii="Times New Roman"/>
                <w:sz w:val="22"/>
              </w:rPr>
            </w:pPr>
          </w:p>
          <w:p>
            <w:pPr>
              <w:pStyle w:val="9"/>
              <w:spacing w:before="150"/>
              <w:ind w:left="151" w:right="131"/>
              <w:jc w:val="center"/>
              <w:rPr>
                <w:sz w:val="22"/>
              </w:rPr>
            </w:pPr>
            <w:r>
              <w:rPr>
                <w:sz w:val="22"/>
              </w:rPr>
              <w:t>临淄区</w:t>
            </w:r>
          </w:p>
        </w:tc>
        <w:tc>
          <w:tcPr>
            <w:tcW w:w="7996" w:type="dxa"/>
          </w:tcPr>
          <w:p>
            <w:pPr>
              <w:pStyle w:val="9"/>
              <w:numPr>
                <w:ilvl w:val="0"/>
                <w:numId w:val="302"/>
              </w:numPr>
              <w:tabs>
                <w:tab w:val="left" w:pos="277"/>
              </w:tabs>
              <w:spacing w:before="82" w:after="0" w:line="240" w:lineRule="auto"/>
              <w:ind w:left="276" w:right="0" w:hanging="169"/>
              <w:jc w:val="left"/>
              <w:rPr>
                <w:sz w:val="22"/>
              </w:rPr>
            </w:pPr>
            <w:r>
              <w:rPr>
                <w:spacing w:val="-3"/>
                <w:sz w:val="22"/>
              </w:rPr>
              <w:t>贮存场所分区标识不规范</w:t>
            </w:r>
          </w:p>
          <w:p>
            <w:pPr>
              <w:pStyle w:val="9"/>
              <w:numPr>
                <w:ilvl w:val="0"/>
                <w:numId w:val="302"/>
              </w:numPr>
              <w:tabs>
                <w:tab w:val="left" w:pos="277"/>
              </w:tabs>
              <w:spacing w:before="40"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302"/>
              </w:numPr>
              <w:tabs>
                <w:tab w:val="left" w:pos="277"/>
              </w:tabs>
              <w:spacing w:before="34" w:after="0" w:line="240" w:lineRule="auto"/>
              <w:ind w:left="276" w:right="0" w:hanging="169"/>
              <w:jc w:val="left"/>
              <w:rPr>
                <w:sz w:val="22"/>
              </w:rPr>
            </w:pPr>
            <w:r>
              <w:rPr>
                <w:spacing w:val="-2"/>
                <w:sz w:val="22"/>
              </w:rPr>
              <w:t>危废暂存间剩余容量不足百分之二十</w:t>
            </w:r>
          </w:p>
        </w:tc>
        <w:tc>
          <w:tcPr>
            <w:tcW w:w="1002" w:type="dxa"/>
          </w:tcPr>
          <w:p>
            <w:pPr>
              <w:pStyle w:val="9"/>
              <w:rPr>
                <w:rFonts w:ascii="Times New Roman"/>
                <w:sz w:val="22"/>
              </w:rPr>
            </w:pPr>
          </w:p>
          <w:p>
            <w:pPr>
              <w:pStyle w:val="9"/>
              <w:spacing w:before="150"/>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1" w:hRule="atLeast"/>
        </w:trPr>
        <w:tc>
          <w:tcPr>
            <w:tcW w:w="811" w:type="dxa"/>
          </w:tcPr>
          <w:p>
            <w:pPr>
              <w:pStyle w:val="9"/>
              <w:rPr>
                <w:rFonts w:ascii="Times New Roman"/>
                <w:sz w:val="24"/>
              </w:rPr>
            </w:pPr>
          </w:p>
          <w:p>
            <w:pPr>
              <w:pStyle w:val="9"/>
              <w:rPr>
                <w:rFonts w:ascii="Times New Roman"/>
                <w:sz w:val="24"/>
              </w:rPr>
            </w:pPr>
          </w:p>
          <w:p>
            <w:pPr>
              <w:pStyle w:val="9"/>
              <w:spacing w:before="154"/>
              <w:ind w:right="220"/>
              <w:jc w:val="right"/>
              <w:rPr>
                <w:rFonts w:ascii="Times New Roman"/>
                <w:sz w:val="22"/>
              </w:rPr>
            </w:pPr>
            <w:r>
              <w:rPr>
                <w:rFonts w:ascii="Times New Roman"/>
                <w:sz w:val="22"/>
              </w:rPr>
              <w:t>117</w:t>
            </w:r>
          </w:p>
        </w:tc>
        <w:tc>
          <w:tcPr>
            <w:tcW w:w="3984" w:type="dxa"/>
          </w:tcPr>
          <w:p>
            <w:pPr>
              <w:pStyle w:val="9"/>
              <w:rPr>
                <w:rFonts w:ascii="Times New Roman"/>
                <w:sz w:val="22"/>
              </w:rPr>
            </w:pPr>
          </w:p>
          <w:p>
            <w:pPr>
              <w:pStyle w:val="9"/>
              <w:rPr>
                <w:rFonts w:ascii="Times New Roman"/>
                <w:sz w:val="22"/>
              </w:rPr>
            </w:pPr>
          </w:p>
          <w:p>
            <w:pPr>
              <w:pStyle w:val="9"/>
              <w:spacing w:before="185"/>
              <w:ind w:left="112"/>
              <w:rPr>
                <w:sz w:val="22"/>
              </w:rPr>
            </w:pPr>
            <w:r>
              <w:rPr>
                <w:sz w:val="22"/>
              </w:rPr>
              <w:t>ft东方宇润滑油有限公司</w:t>
            </w:r>
          </w:p>
        </w:tc>
        <w:tc>
          <w:tcPr>
            <w:tcW w:w="998" w:type="dxa"/>
          </w:tcPr>
          <w:p>
            <w:pPr>
              <w:pStyle w:val="9"/>
              <w:rPr>
                <w:rFonts w:ascii="Times New Roman"/>
                <w:sz w:val="22"/>
              </w:rPr>
            </w:pPr>
          </w:p>
          <w:p>
            <w:pPr>
              <w:pStyle w:val="9"/>
              <w:rPr>
                <w:rFonts w:ascii="Times New Roman"/>
                <w:sz w:val="22"/>
              </w:rPr>
            </w:pPr>
          </w:p>
          <w:p>
            <w:pPr>
              <w:pStyle w:val="9"/>
              <w:spacing w:before="185"/>
              <w:ind w:left="151" w:right="131"/>
              <w:jc w:val="center"/>
              <w:rPr>
                <w:sz w:val="22"/>
              </w:rPr>
            </w:pPr>
            <w:r>
              <w:rPr>
                <w:sz w:val="22"/>
              </w:rPr>
              <w:t>临淄区</w:t>
            </w:r>
          </w:p>
        </w:tc>
        <w:tc>
          <w:tcPr>
            <w:tcW w:w="7996" w:type="dxa"/>
          </w:tcPr>
          <w:p>
            <w:pPr>
              <w:pStyle w:val="9"/>
              <w:numPr>
                <w:ilvl w:val="0"/>
                <w:numId w:val="303"/>
              </w:numPr>
              <w:tabs>
                <w:tab w:val="left" w:pos="277"/>
              </w:tabs>
              <w:spacing w:before="211"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303"/>
              </w:numPr>
              <w:tabs>
                <w:tab w:val="left" w:pos="277"/>
              </w:tabs>
              <w:spacing w:before="40" w:after="0" w:line="240" w:lineRule="auto"/>
              <w:ind w:left="276" w:right="0" w:hanging="169"/>
              <w:jc w:val="left"/>
              <w:rPr>
                <w:sz w:val="22"/>
              </w:rPr>
            </w:pPr>
            <w:r>
              <w:rPr>
                <w:spacing w:val="-2"/>
                <w:sz w:val="22"/>
              </w:rPr>
              <w:t>危废库污泥堆满，转运不及时</w:t>
            </w:r>
          </w:p>
          <w:p>
            <w:pPr>
              <w:pStyle w:val="9"/>
              <w:numPr>
                <w:ilvl w:val="0"/>
                <w:numId w:val="303"/>
              </w:numPr>
              <w:tabs>
                <w:tab w:val="left" w:pos="277"/>
              </w:tabs>
              <w:spacing w:before="40" w:after="0" w:line="240" w:lineRule="auto"/>
              <w:ind w:left="276" w:right="0" w:hanging="169"/>
              <w:jc w:val="left"/>
              <w:rPr>
                <w:sz w:val="22"/>
              </w:rPr>
            </w:pPr>
            <w:r>
              <w:rPr>
                <w:spacing w:val="-1"/>
                <w:sz w:val="22"/>
              </w:rPr>
              <w:t>贮存场所导排不完善</w:t>
            </w:r>
          </w:p>
          <w:p>
            <w:pPr>
              <w:pStyle w:val="9"/>
              <w:numPr>
                <w:ilvl w:val="0"/>
                <w:numId w:val="303"/>
              </w:numPr>
              <w:tabs>
                <w:tab w:val="left" w:pos="277"/>
              </w:tabs>
              <w:spacing w:before="35" w:after="0" w:line="240" w:lineRule="auto"/>
              <w:ind w:left="276" w:right="0" w:hanging="169"/>
              <w:jc w:val="left"/>
              <w:rPr>
                <w:sz w:val="22"/>
              </w:rPr>
            </w:pPr>
            <w:r>
              <w:rPr>
                <w:spacing w:val="-2"/>
                <w:sz w:val="22"/>
              </w:rPr>
              <w:t>仓库剩余空间不足百分之二十</w:t>
            </w:r>
          </w:p>
        </w:tc>
        <w:tc>
          <w:tcPr>
            <w:tcW w:w="1002" w:type="dxa"/>
          </w:tcPr>
          <w:p>
            <w:pPr>
              <w:pStyle w:val="9"/>
              <w:rPr>
                <w:rFonts w:ascii="Times New Roman"/>
                <w:sz w:val="22"/>
              </w:rPr>
            </w:pPr>
          </w:p>
          <w:p>
            <w:pPr>
              <w:pStyle w:val="9"/>
              <w:rPr>
                <w:rFonts w:ascii="Times New Roman"/>
                <w:sz w:val="22"/>
              </w:rPr>
            </w:pPr>
          </w:p>
          <w:p>
            <w:pPr>
              <w:pStyle w:val="9"/>
              <w:spacing w:before="185"/>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2" w:hRule="atLeast"/>
        </w:trPr>
        <w:tc>
          <w:tcPr>
            <w:tcW w:w="811" w:type="dxa"/>
          </w:tcPr>
          <w:p>
            <w:pPr>
              <w:pStyle w:val="9"/>
              <w:rPr>
                <w:rFonts w:ascii="Times New Roman"/>
                <w:sz w:val="28"/>
              </w:rPr>
            </w:pPr>
          </w:p>
          <w:p>
            <w:pPr>
              <w:pStyle w:val="9"/>
              <w:ind w:right="220"/>
              <w:jc w:val="right"/>
              <w:rPr>
                <w:rFonts w:ascii="Times New Roman"/>
                <w:sz w:val="22"/>
              </w:rPr>
            </w:pPr>
            <w:r>
              <w:rPr>
                <w:rFonts w:ascii="Times New Roman"/>
                <w:sz w:val="22"/>
              </w:rPr>
              <w:t>118</w:t>
            </w:r>
          </w:p>
        </w:tc>
        <w:tc>
          <w:tcPr>
            <w:tcW w:w="3984" w:type="dxa"/>
          </w:tcPr>
          <w:p>
            <w:pPr>
              <w:pStyle w:val="9"/>
              <w:spacing w:before="8"/>
              <w:rPr>
                <w:rFonts w:ascii="Times New Roman"/>
                <w:sz w:val="26"/>
              </w:rPr>
            </w:pPr>
          </w:p>
          <w:p>
            <w:pPr>
              <w:pStyle w:val="9"/>
              <w:ind w:left="112"/>
              <w:rPr>
                <w:sz w:val="22"/>
              </w:rPr>
            </w:pPr>
            <w:r>
              <w:rPr>
                <w:sz w:val="22"/>
              </w:rPr>
              <w:t>齐鲁分公司供排水厂</w:t>
            </w:r>
          </w:p>
        </w:tc>
        <w:tc>
          <w:tcPr>
            <w:tcW w:w="998" w:type="dxa"/>
          </w:tcPr>
          <w:p>
            <w:pPr>
              <w:pStyle w:val="9"/>
              <w:spacing w:before="8"/>
              <w:rPr>
                <w:rFonts w:ascii="Times New Roman"/>
                <w:sz w:val="26"/>
              </w:rPr>
            </w:pPr>
          </w:p>
          <w:p>
            <w:pPr>
              <w:pStyle w:val="9"/>
              <w:ind w:left="151" w:right="131"/>
              <w:jc w:val="center"/>
              <w:rPr>
                <w:sz w:val="22"/>
              </w:rPr>
            </w:pPr>
            <w:r>
              <w:rPr>
                <w:sz w:val="22"/>
              </w:rPr>
              <w:t>临淄区</w:t>
            </w:r>
          </w:p>
        </w:tc>
        <w:tc>
          <w:tcPr>
            <w:tcW w:w="7996" w:type="dxa"/>
          </w:tcPr>
          <w:p>
            <w:pPr>
              <w:pStyle w:val="9"/>
              <w:numPr>
                <w:ilvl w:val="0"/>
                <w:numId w:val="304"/>
              </w:numPr>
              <w:tabs>
                <w:tab w:val="left" w:pos="277"/>
              </w:tabs>
              <w:spacing w:before="149"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304"/>
              </w:numPr>
              <w:tabs>
                <w:tab w:val="left" w:pos="277"/>
              </w:tabs>
              <w:spacing w:before="40" w:after="0" w:line="240" w:lineRule="auto"/>
              <w:ind w:left="276" w:right="0" w:hanging="169"/>
              <w:jc w:val="left"/>
              <w:rPr>
                <w:sz w:val="22"/>
              </w:rPr>
            </w:pPr>
            <w:r>
              <w:rPr>
                <w:spacing w:val="-2"/>
                <w:sz w:val="22"/>
              </w:rPr>
              <w:t>应急演练没有图片证明材料</w:t>
            </w:r>
          </w:p>
        </w:tc>
        <w:tc>
          <w:tcPr>
            <w:tcW w:w="1002" w:type="dxa"/>
          </w:tcPr>
          <w:p>
            <w:pPr>
              <w:pStyle w:val="9"/>
              <w:spacing w:before="8"/>
              <w:rPr>
                <w:rFonts w:ascii="Times New Roman"/>
                <w:sz w:val="26"/>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811" w:type="dxa"/>
          </w:tcPr>
          <w:p>
            <w:pPr>
              <w:pStyle w:val="9"/>
              <w:rPr>
                <w:rFonts w:ascii="Times New Roman"/>
                <w:sz w:val="24"/>
              </w:rPr>
            </w:pPr>
          </w:p>
          <w:p>
            <w:pPr>
              <w:pStyle w:val="9"/>
              <w:spacing w:before="8"/>
              <w:rPr>
                <w:rFonts w:ascii="Times New Roman"/>
                <w:sz w:val="20"/>
              </w:rPr>
            </w:pPr>
          </w:p>
          <w:p>
            <w:pPr>
              <w:pStyle w:val="9"/>
              <w:ind w:right="220"/>
              <w:jc w:val="right"/>
              <w:rPr>
                <w:rFonts w:ascii="Times New Roman"/>
                <w:sz w:val="22"/>
              </w:rPr>
            </w:pPr>
            <w:r>
              <w:rPr>
                <w:rFonts w:ascii="Times New Roman"/>
                <w:sz w:val="22"/>
              </w:rPr>
              <w:t>119</w:t>
            </w:r>
          </w:p>
        </w:tc>
        <w:tc>
          <w:tcPr>
            <w:tcW w:w="3984" w:type="dxa"/>
          </w:tcPr>
          <w:p>
            <w:pPr>
              <w:pStyle w:val="9"/>
              <w:rPr>
                <w:rFonts w:ascii="Times New Roman"/>
                <w:sz w:val="22"/>
              </w:rPr>
            </w:pPr>
          </w:p>
          <w:p>
            <w:pPr>
              <w:pStyle w:val="9"/>
              <w:spacing w:before="5"/>
              <w:rPr>
                <w:rFonts w:ascii="Times New Roman"/>
                <w:sz w:val="21"/>
              </w:rPr>
            </w:pPr>
          </w:p>
          <w:p>
            <w:pPr>
              <w:pStyle w:val="9"/>
              <w:ind w:left="112"/>
              <w:rPr>
                <w:sz w:val="22"/>
              </w:rPr>
            </w:pPr>
            <w:r>
              <w:rPr>
                <w:sz w:val="22"/>
              </w:rPr>
              <w:t>淄博金林化工有限公司</w:t>
            </w:r>
          </w:p>
        </w:tc>
        <w:tc>
          <w:tcPr>
            <w:tcW w:w="998" w:type="dxa"/>
          </w:tcPr>
          <w:p>
            <w:pPr>
              <w:pStyle w:val="9"/>
              <w:rPr>
                <w:rFonts w:ascii="Times New Roman"/>
                <w:sz w:val="22"/>
              </w:rPr>
            </w:pPr>
          </w:p>
          <w:p>
            <w:pPr>
              <w:pStyle w:val="9"/>
              <w:spacing w:before="5"/>
              <w:rPr>
                <w:rFonts w:ascii="Times New Roman"/>
                <w:sz w:val="21"/>
              </w:rPr>
            </w:pPr>
          </w:p>
          <w:p>
            <w:pPr>
              <w:pStyle w:val="9"/>
              <w:ind w:left="151" w:right="131"/>
              <w:jc w:val="center"/>
              <w:rPr>
                <w:sz w:val="22"/>
              </w:rPr>
            </w:pPr>
            <w:r>
              <w:rPr>
                <w:sz w:val="22"/>
              </w:rPr>
              <w:t>临淄区</w:t>
            </w:r>
          </w:p>
        </w:tc>
        <w:tc>
          <w:tcPr>
            <w:tcW w:w="7996" w:type="dxa"/>
          </w:tcPr>
          <w:p>
            <w:pPr>
              <w:pStyle w:val="9"/>
              <w:numPr>
                <w:ilvl w:val="0"/>
                <w:numId w:val="305"/>
              </w:numPr>
              <w:tabs>
                <w:tab w:val="left" w:pos="277"/>
              </w:tabs>
              <w:spacing w:before="178" w:after="0" w:line="240" w:lineRule="auto"/>
              <w:ind w:left="276" w:right="0" w:hanging="169"/>
              <w:jc w:val="left"/>
              <w:rPr>
                <w:sz w:val="22"/>
              </w:rPr>
            </w:pPr>
            <w:r>
              <w:rPr>
                <w:spacing w:val="-4"/>
                <w:sz w:val="22"/>
              </w:rPr>
              <w:t>危废管理计划内容需补充减小产生量、危害性的措施等内容</w:t>
            </w:r>
          </w:p>
          <w:p>
            <w:pPr>
              <w:pStyle w:val="9"/>
              <w:numPr>
                <w:ilvl w:val="0"/>
                <w:numId w:val="305"/>
              </w:numPr>
              <w:tabs>
                <w:tab w:val="left" w:pos="277"/>
              </w:tabs>
              <w:spacing w:before="40" w:after="0" w:line="240" w:lineRule="auto"/>
              <w:ind w:left="276" w:right="0" w:hanging="169"/>
              <w:jc w:val="left"/>
              <w:rPr>
                <w:sz w:val="22"/>
              </w:rPr>
            </w:pPr>
            <w:r>
              <w:rPr>
                <w:spacing w:val="-2"/>
                <w:sz w:val="22"/>
              </w:rPr>
              <w:t>应急演练没有图片证明材料</w:t>
            </w:r>
          </w:p>
          <w:p>
            <w:pPr>
              <w:pStyle w:val="9"/>
              <w:numPr>
                <w:ilvl w:val="0"/>
                <w:numId w:val="305"/>
              </w:numPr>
              <w:tabs>
                <w:tab w:val="left" w:pos="277"/>
              </w:tabs>
              <w:spacing w:before="39" w:after="0" w:line="240" w:lineRule="auto"/>
              <w:ind w:left="276" w:right="0" w:hanging="169"/>
              <w:jc w:val="left"/>
              <w:rPr>
                <w:sz w:val="22"/>
              </w:rPr>
            </w:pPr>
            <w:r>
              <w:rPr>
                <w:spacing w:val="-1"/>
                <w:sz w:val="22"/>
              </w:rPr>
              <w:t>危废未签合同</w:t>
            </w:r>
          </w:p>
        </w:tc>
        <w:tc>
          <w:tcPr>
            <w:tcW w:w="1002" w:type="dxa"/>
          </w:tcPr>
          <w:p>
            <w:pPr>
              <w:pStyle w:val="9"/>
              <w:rPr>
                <w:rFonts w:ascii="Times New Roman"/>
                <w:sz w:val="22"/>
              </w:rPr>
            </w:pPr>
          </w:p>
          <w:p>
            <w:pPr>
              <w:pStyle w:val="9"/>
              <w:spacing w:before="5"/>
              <w:rPr>
                <w:rFonts w:ascii="Times New Roman"/>
                <w:sz w:val="21"/>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3" w:hRule="atLeast"/>
        </w:trPr>
        <w:tc>
          <w:tcPr>
            <w:tcW w:w="811" w:type="dxa"/>
          </w:tcPr>
          <w:p>
            <w:pPr>
              <w:pStyle w:val="9"/>
              <w:rPr>
                <w:rFonts w:ascii="Times New Roman"/>
                <w:sz w:val="24"/>
              </w:rPr>
            </w:pPr>
          </w:p>
          <w:p>
            <w:pPr>
              <w:pStyle w:val="9"/>
              <w:spacing w:before="10"/>
              <w:rPr>
                <w:rFonts w:ascii="Times New Roman"/>
                <w:sz w:val="29"/>
              </w:rPr>
            </w:pPr>
          </w:p>
          <w:p>
            <w:pPr>
              <w:pStyle w:val="9"/>
              <w:ind w:right="220"/>
              <w:jc w:val="right"/>
              <w:rPr>
                <w:rFonts w:ascii="Times New Roman"/>
                <w:sz w:val="22"/>
              </w:rPr>
            </w:pPr>
            <w:r>
              <w:rPr>
                <w:rFonts w:ascii="Times New Roman"/>
                <w:sz w:val="22"/>
              </w:rPr>
              <w:t>120</w:t>
            </w:r>
          </w:p>
        </w:tc>
        <w:tc>
          <w:tcPr>
            <w:tcW w:w="3984" w:type="dxa"/>
          </w:tcPr>
          <w:p>
            <w:pPr>
              <w:pStyle w:val="9"/>
              <w:rPr>
                <w:rFonts w:ascii="Times New Roman"/>
                <w:sz w:val="22"/>
              </w:rPr>
            </w:pPr>
          </w:p>
          <w:p>
            <w:pPr>
              <w:pStyle w:val="9"/>
              <w:spacing w:before="7"/>
              <w:rPr>
                <w:rFonts w:ascii="Times New Roman"/>
                <w:sz w:val="30"/>
              </w:rPr>
            </w:pPr>
          </w:p>
          <w:p>
            <w:pPr>
              <w:pStyle w:val="9"/>
              <w:ind w:left="112"/>
              <w:rPr>
                <w:sz w:val="22"/>
              </w:rPr>
            </w:pPr>
            <w:r>
              <w:rPr>
                <w:sz w:val="22"/>
              </w:rPr>
              <w:t>淄博琛博化工有限公司</w:t>
            </w:r>
          </w:p>
        </w:tc>
        <w:tc>
          <w:tcPr>
            <w:tcW w:w="998" w:type="dxa"/>
          </w:tcPr>
          <w:p>
            <w:pPr>
              <w:pStyle w:val="9"/>
              <w:rPr>
                <w:rFonts w:ascii="Times New Roman"/>
                <w:sz w:val="22"/>
              </w:rPr>
            </w:pPr>
          </w:p>
          <w:p>
            <w:pPr>
              <w:pStyle w:val="9"/>
              <w:spacing w:before="7"/>
              <w:rPr>
                <w:rFonts w:ascii="Times New Roman"/>
                <w:sz w:val="30"/>
              </w:rPr>
            </w:pPr>
          </w:p>
          <w:p>
            <w:pPr>
              <w:pStyle w:val="9"/>
              <w:ind w:left="151" w:right="131"/>
              <w:jc w:val="center"/>
              <w:rPr>
                <w:sz w:val="22"/>
              </w:rPr>
            </w:pPr>
            <w:r>
              <w:rPr>
                <w:sz w:val="22"/>
              </w:rPr>
              <w:t>临淄区</w:t>
            </w:r>
          </w:p>
        </w:tc>
        <w:tc>
          <w:tcPr>
            <w:tcW w:w="7996" w:type="dxa"/>
          </w:tcPr>
          <w:p>
            <w:pPr>
              <w:pStyle w:val="9"/>
              <w:numPr>
                <w:ilvl w:val="0"/>
                <w:numId w:val="306"/>
              </w:numPr>
              <w:tabs>
                <w:tab w:val="left" w:pos="277"/>
              </w:tabs>
              <w:spacing w:before="125" w:after="0" w:line="240" w:lineRule="auto"/>
              <w:ind w:left="276" w:right="0" w:hanging="169"/>
              <w:jc w:val="left"/>
              <w:rPr>
                <w:sz w:val="22"/>
              </w:rPr>
            </w:pPr>
            <w:r>
              <w:rPr>
                <w:spacing w:val="-2"/>
                <w:sz w:val="22"/>
              </w:rPr>
              <w:t>危废识别标志颜色不正确</w:t>
            </w:r>
          </w:p>
          <w:p>
            <w:pPr>
              <w:pStyle w:val="9"/>
              <w:numPr>
                <w:ilvl w:val="0"/>
                <w:numId w:val="306"/>
              </w:numPr>
              <w:tabs>
                <w:tab w:val="left" w:pos="277"/>
              </w:tabs>
              <w:spacing w:before="40"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306"/>
              </w:numPr>
              <w:tabs>
                <w:tab w:val="left" w:pos="277"/>
              </w:tabs>
              <w:spacing w:before="39" w:after="0" w:line="240" w:lineRule="auto"/>
              <w:ind w:left="276" w:right="0" w:hanging="169"/>
              <w:jc w:val="left"/>
              <w:rPr>
                <w:sz w:val="22"/>
              </w:rPr>
            </w:pPr>
            <w:r>
              <w:rPr>
                <w:spacing w:val="-5"/>
                <w:sz w:val="22"/>
              </w:rPr>
              <w:t xml:space="preserve">应急预案演练、培训还未开展，计划 </w:t>
            </w:r>
            <w:r>
              <w:rPr>
                <w:rFonts w:ascii="Times New Roman" w:eastAsia="Times New Roman"/>
                <w:sz w:val="22"/>
              </w:rPr>
              <w:t>12</w:t>
            </w:r>
            <w:r>
              <w:rPr>
                <w:rFonts w:ascii="Times New Roman" w:eastAsia="Times New Roman"/>
                <w:spacing w:val="-4"/>
                <w:sz w:val="22"/>
              </w:rPr>
              <w:t xml:space="preserve"> </w:t>
            </w:r>
            <w:r>
              <w:rPr>
                <w:spacing w:val="-11"/>
                <w:sz w:val="22"/>
              </w:rPr>
              <w:t xml:space="preserve">月份开展 </w:t>
            </w:r>
            <w:r>
              <w:rPr>
                <w:rFonts w:ascii="Times New Roman" w:eastAsia="Times New Roman"/>
                <w:sz w:val="22"/>
              </w:rPr>
              <w:t>4.</w:t>
            </w:r>
            <w:r>
              <w:rPr>
                <w:spacing w:val="-1"/>
                <w:sz w:val="22"/>
              </w:rPr>
              <w:t>焦油产生量低于环评数量的</w:t>
            </w:r>
          </w:p>
          <w:p>
            <w:pPr>
              <w:pStyle w:val="9"/>
              <w:spacing w:before="50"/>
              <w:ind w:left="108"/>
              <w:rPr>
                <w:rFonts w:ascii="Times New Roman"/>
                <w:sz w:val="22"/>
              </w:rPr>
            </w:pPr>
            <w:r>
              <w:rPr>
                <w:rFonts w:ascii="Times New Roman"/>
                <w:sz w:val="22"/>
              </w:rPr>
              <w:t>50%</w:t>
            </w:r>
          </w:p>
        </w:tc>
        <w:tc>
          <w:tcPr>
            <w:tcW w:w="1002" w:type="dxa"/>
          </w:tcPr>
          <w:p>
            <w:pPr>
              <w:pStyle w:val="9"/>
              <w:rPr>
                <w:rFonts w:ascii="Times New Roman"/>
                <w:sz w:val="22"/>
              </w:rPr>
            </w:pPr>
          </w:p>
          <w:p>
            <w:pPr>
              <w:pStyle w:val="9"/>
              <w:spacing w:before="7"/>
              <w:rPr>
                <w:rFonts w:ascii="Times New Roman"/>
                <w:sz w:val="3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2" w:hRule="atLeast"/>
        </w:trPr>
        <w:tc>
          <w:tcPr>
            <w:tcW w:w="811" w:type="dxa"/>
          </w:tcPr>
          <w:p>
            <w:pPr>
              <w:pStyle w:val="9"/>
              <w:rPr>
                <w:rFonts w:ascii="Times New Roman"/>
                <w:sz w:val="24"/>
              </w:rPr>
            </w:pPr>
          </w:p>
          <w:p>
            <w:pPr>
              <w:pStyle w:val="9"/>
              <w:spacing w:before="3"/>
              <w:rPr>
                <w:rFonts w:ascii="Times New Roman"/>
                <w:sz w:val="35"/>
              </w:rPr>
            </w:pPr>
          </w:p>
          <w:p>
            <w:pPr>
              <w:pStyle w:val="9"/>
              <w:spacing w:before="1"/>
              <w:ind w:right="220"/>
              <w:jc w:val="right"/>
              <w:rPr>
                <w:rFonts w:ascii="Times New Roman"/>
                <w:sz w:val="22"/>
              </w:rPr>
            </w:pPr>
            <w:r>
              <w:rPr>
                <w:rFonts w:ascii="Times New Roman"/>
                <w:sz w:val="22"/>
              </w:rPr>
              <w:t>121</w:t>
            </w:r>
          </w:p>
        </w:tc>
        <w:tc>
          <w:tcPr>
            <w:tcW w:w="3984" w:type="dxa"/>
          </w:tcPr>
          <w:p>
            <w:pPr>
              <w:pStyle w:val="9"/>
              <w:rPr>
                <w:rFonts w:ascii="Times New Roman"/>
                <w:sz w:val="22"/>
              </w:rPr>
            </w:pPr>
          </w:p>
          <w:p>
            <w:pPr>
              <w:pStyle w:val="9"/>
              <w:rPr>
                <w:rFonts w:ascii="Times New Roman"/>
                <w:sz w:val="22"/>
              </w:rPr>
            </w:pPr>
          </w:p>
          <w:p>
            <w:pPr>
              <w:pStyle w:val="9"/>
              <w:spacing w:before="161"/>
              <w:ind w:left="112"/>
              <w:rPr>
                <w:sz w:val="22"/>
              </w:rPr>
            </w:pPr>
            <w:r>
              <w:rPr>
                <w:sz w:val="22"/>
              </w:rPr>
              <w:t>ft东星之联生物科技股份有限公司</w:t>
            </w:r>
          </w:p>
        </w:tc>
        <w:tc>
          <w:tcPr>
            <w:tcW w:w="998" w:type="dxa"/>
          </w:tcPr>
          <w:p>
            <w:pPr>
              <w:pStyle w:val="9"/>
              <w:rPr>
                <w:rFonts w:ascii="Times New Roman"/>
                <w:sz w:val="22"/>
              </w:rPr>
            </w:pPr>
          </w:p>
          <w:p>
            <w:pPr>
              <w:pStyle w:val="9"/>
              <w:rPr>
                <w:rFonts w:ascii="Times New Roman"/>
                <w:sz w:val="22"/>
              </w:rPr>
            </w:pPr>
          </w:p>
          <w:p>
            <w:pPr>
              <w:pStyle w:val="9"/>
              <w:spacing w:before="161"/>
              <w:ind w:left="151" w:right="131"/>
              <w:jc w:val="center"/>
              <w:rPr>
                <w:sz w:val="22"/>
              </w:rPr>
            </w:pPr>
            <w:r>
              <w:rPr>
                <w:sz w:val="22"/>
              </w:rPr>
              <w:t>临淄区</w:t>
            </w:r>
          </w:p>
        </w:tc>
        <w:tc>
          <w:tcPr>
            <w:tcW w:w="7996" w:type="dxa"/>
          </w:tcPr>
          <w:p>
            <w:pPr>
              <w:pStyle w:val="9"/>
              <w:numPr>
                <w:ilvl w:val="0"/>
                <w:numId w:val="307"/>
              </w:numPr>
              <w:tabs>
                <w:tab w:val="left" w:pos="277"/>
              </w:tabs>
              <w:spacing w:before="187" w:after="0" w:line="240" w:lineRule="auto"/>
              <w:ind w:left="276" w:right="0" w:hanging="169"/>
              <w:jc w:val="left"/>
              <w:rPr>
                <w:sz w:val="22"/>
              </w:rPr>
            </w:pPr>
            <w:r>
              <w:rPr>
                <w:spacing w:val="-2"/>
                <w:sz w:val="22"/>
              </w:rPr>
              <w:t>危废识别标识颜色存在错误</w:t>
            </w:r>
          </w:p>
          <w:p>
            <w:pPr>
              <w:pStyle w:val="9"/>
              <w:numPr>
                <w:ilvl w:val="0"/>
                <w:numId w:val="307"/>
              </w:numPr>
              <w:tabs>
                <w:tab w:val="left" w:pos="277"/>
              </w:tabs>
              <w:spacing w:before="40"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307"/>
              </w:numPr>
              <w:tabs>
                <w:tab w:val="left" w:pos="277"/>
              </w:tabs>
              <w:spacing w:before="35" w:after="0" w:line="240" w:lineRule="auto"/>
              <w:ind w:left="276" w:right="0" w:hanging="169"/>
              <w:jc w:val="left"/>
              <w:rPr>
                <w:sz w:val="22"/>
              </w:rPr>
            </w:pPr>
            <w:r>
              <w:rPr>
                <w:spacing w:val="-4"/>
                <w:sz w:val="22"/>
              </w:rPr>
              <w:t>废活性炭含水量高，贮存场所未设置泄露液体的收集装置</w:t>
            </w:r>
          </w:p>
          <w:p>
            <w:pPr>
              <w:pStyle w:val="9"/>
              <w:numPr>
                <w:ilvl w:val="0"/>
                <w:numId w:val="307"/>
              </w:numPr>
              <w:tabs>
                <w:tab w:val="left" w:pos="277"/>
              </w:tabs>
              <w:spacing w:before="40" w:after="0" w:line="240" w:lineRule="auto"/>
              <w:ind w:left="276" w:right="0" w:hanging="169"/>
              <w:jc w:val="left"/>
              <w:rPr>
                <w:sz w:val="22"/>
              </w:rPr>
            </w:pPr>
            <w:r>
              <w:rPr>
                <w:sz w:val="22"/>
              </w:rPr>
              <w:t>危废（</w:t>
            </w:r>
            <w:r>
              <w:rPr>
                <w:spacing w:val="-2"/>
                <w:sz w:val="22"/>
              </w:rPr>
              <w:t>蒸馏残渣</w:t>
            </w:r>
            <w:r>
              <w:rPr>
                <w:sz w:val="22"/>
              </w:rPr>
              <w:t>）</w:t>
            </w:r>
            <w:r>
              <w:rPr>
                <w:spacing w:val="-4"/>
                <w:sz w:val="22"/>
              </w:rPr>
              <w:t>实际产生数量超过项目环评预计的百分之二十</w:t>
            </w:r>
          </w:p>
        </w:tc>
        <w:tc>
          <w:tcPr>
            <w:tcW w:w="1002" w:type="dxa"/>
          </w:tcPr>
          <w:p>
            <w:pPr>
              <w:pStyle w:val="9"/>
              <w:rPr>
                <w:rFonts w:ascii="Times New Roman"/>
                <w:sz w:val="22"/>
              </w:rPr>
            </w:pPr>
          </w:p>
          <w:p>
            <w:pPr>
              <w:pStyle w:val="9"/>
              <w:rPr>
                <w:rFonts w:ascii="Times New Roman"/>
                <w:sz w:val="22"/>
              </w:rPr>
            </w:pPr>
          </w:p>
          <w:p>
            <w:pPr>
              <w:pStyle w:val="9"/>
              <w:spacing w:before="16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5" w:hRule="atLeast"/>
        </w:trPr>
        <w:tc>
          <w:tcPr>
            <w:tcW w:w="811" w:type="dxa"/>
          </w:tcPr>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before="1"/>
              <w:ind w:right="220"/>
              <w:jc w:val="right"/>
              <w:rPr>
                <w:rFonts w:ascii="Times New Roman"/>
                <w:sz w:val="22"/>
              </w:rPr>
            </w:pPr>
            <w:r>
              <w:rPr>
                <w:rFonts w:ascii="Times New Roman"/>
                <w:sz w:val="22"/>
              </w:rPr>
              <w:t>122</w:t>
            </w:r>
          </w:p>
        </w:tc>
        <w:tc>
          <w:tcPr>
            <w:tcW w:w="3984"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12"/>
              <w:rPr>
                <w:sz w:val="22"/>
              </w:rPr>
            </w:pPr>
            <w:r>
              <w:rPr>
                <w:sz w:val="22"/>
              </w:rPr>
              <w:t>淄博鲁华同方化工有限公司</w:t>
            </w:r>
          </w:p>
        </w:tc>
        <w:tc>
          <w:tcPr>
            <w:tcW w:w="998"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308"/>
              </w:numPr>
              <w:tabs>
                <w:tab w:val="left" w:pos="277"/>
              </w:tabs>
              <w:spacing w:before="125" w:after="0" w:line="240" w:lineRule="auto"/>
              <w:ind w:left="276" w:right="0" w:hanging="169"/>
              <w:jc w:val="left"/>
              <w:rPr>
                <w:sz w:val="22"/>
              </w:rPr>
            </w:pPr>
            <w:r>
              <w:rPr>
                <w:spacing w:val="-3"/>
                <w:sz w:val="22"/>
              </w:rPr>
              <w:t>危废识别标志形状不规范</w:t>
            </w:r>
          </w:p>
          <w:p>
            <w:pPr>
              <w:pStyle w:val="9"/>
              <w:numPr>
                <w:ilvl w:val="0"/>
                <w:numId w:val="308"/>
              </w:numPr>
              <w:tabs>
                <w:tab w:val="left" w:pos="277"/>
              </w:tabs>
              <w:spacing w:before="40"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308"/>
              </w:numPr>
              <w:tabs>
                <w:tab w:val="left" w:pos="277"/>
              </w:tabs>
              <w:spacing w:before="39" w:after="0" w:line="240" w:lineRule="auto"/>
              <w:ind w:left="276" w:right="0" w:hanging="169"/>
              <w:jc w:val="left"/>
              <w:rPr>
                <w:sz w:val="22"/>
              </w:rPr>
            </w:pPr>
            <w:r>
              <w:rPr>
                <w:spacing w:val="-2"/>
                <w:sz w:val="22"/>
              </w:rPr>
              <w:t>完善应急演练相关证明材料</w:t>
            </w:r>
          </w:p>
          <w:p>
            <w:pPr>
              <w:pStyle w:val="9"/>
              <w:numPr>
                <w:ilvl w:val="0"/>
                <w:numId w:val="308"/>
              </w:numPr>
              <w:tabs>
                <w:tab w:val="left" w:pos="277"/>
              </w:tabs>
              <w:spacing w:before="35" w:after="0" w:line="240" w:lineRule="auto"/>
              <w:ind w:left="276" w:right="0" w:hanging="169"/>
              <w:jc w:val="left"/>
              <w:rPr>
                <w:sz w:val="22"/>
              </w:rPr>
            </w:pPr>
            <w:r>
              <w:rPr>
                <w:spacing w:val="-1"/>
                <w:sz w:val="22"/>
              </w:rPr>
              <w:t>危废的产生种类</w:t>
            </w:r>
            <w:r>
              <w:rPr>
                <w:sz w:val="22"/>
              </w:rPr>
              <w:t>（</w:t>
            </w:r>
            <w:r>
              <w:rPr>
                <w:spacing w:val="-2"/>
                <w:sz w:val="22"/>
              </w:rPr>
              <w:t>废活性炭、残渣</w:t>
            </w:r>
            <w:r>
              <w:rPr>
                <w:spacing w:val="-5"/>
                <w:sz w:val="22"/>
              </w:rPr>
              <w:t>）</w:t>
            </w:r>
            <w:r>
              <w:rPr>
                <w:spacing w:val="-1"/>
                <w:sz w:val="22"/>
              </w:rPr>
              <w:t>在原项目环评中漏评</w:t>
            </w:r>
          </w:p>
          <w:p>
            <w:pPr>
              <w:pStyle w:val="9"/>
              <w:numPr>
                <w:ilvl w:val="0"/>
                <w:numId w:val="308"/>
              </w:numPr>
              <w:tabs>
                <w:tab w:val="left" w:pos="277"/>
              </w:tabs>
              <w:spacing w:before="40" w:after="0" w:line="240" w:lineRule="auto"/>
              <w:ind w:left="276" w:right="0" w:hanging="169"/>
              <w:jc w:val="left"/>
              <w:rPr>
                <w:sz w:val="22"/>
              </w:rPr>
            </w:pPr>
            <w:r>
              <w:rPr>
                <w:sz w:val="22"/>
              </w:rPr>
              <w:t>危废（</w:t>
            </w:r>
            <w:r>
              <w:rPr>
                <w:spacing w:val="-3"/>
                <w:sz w:val="22"/>
              </w:rPr>
              <w:t>废油</w:t>
            </w:r>
            <w:r>
              <w:rPr>
                <w:sz w:val="22"/>
              </w:rPr>
              <w:t>）</w:t>
            </w:r>
            <w:r>
              <w:rPr>
                <w:spacing w:val="-4"/>
                <w:sz w:val="22"/>
              </w:rPr>
              <w:t>实际产生数量超过项目环评预计的百分之二十</w:t>
            </w:r>
          </w:p>
        </w:tc>
        <w:tc>
          <w:tcPr>
            <w:tcW w:w="1002"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4"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35"/>
              </w:rPr>
            </w:pPr>
          </w:p>
          <w:p>
            <w:pPr>
              <w:pStyle w:val="9"/>
              <w:ind w:right="220"/>
              <w:jc w:val="right"/>
              <w:rPr>
                <w:rFonts w:ascii="Times New Roman"/>
                <w:sz w:val="22"/>
              </w:rPr>
            </w:pPr>
            <w:r>
              <w:rPr>
                <w:rFonts w:ascii="Times New Roman"/>
                <w:sz w:val="22"/>
              </w:rPr>
              <w:t>123</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12"/>
              <w:rPr>
                <w:sz w:val="22"/>
              </w:rPr>
            </w:pPr>
            <w:r>
              <w:rPr>
                <w:sz w:val="22"/>
              </w:rPr>
              <w:t>ft东大成生物化工有限公司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51" w:right="131"/>
              <w:jc w:val="center"/>
              <w:rPr>
                <w:sz w:val="22"/>
              </w:rPr>
            </w:pPr>
            <w:r>
              <w:rPr>
                <w:sz w:val="22"/>
              </w:rPr>
              <w:t>临淄区</w:t>
            </w:r>
          </w:p>
        </w:tc>
        <w:tc>
          <w:tcPr>
            <w:tcW w:w="7996" w:type="dxa"/>
          </w:tcPr>
          <w:p>
            <w:pPr>
              <w:pStyle w:val="9"/>
              <w:numPr>
                <w:ilvl w:val="0"/>
                <w:numId w:val="309"/>
              </w:numPr>
              <w:tabs>
                <w:tab w:val="left" w:pos="277"/>
              </w:tabs>
              <w:spacing w:before="149" w:after="0" w:line="240" w:lineRule="auto"/>
              <w:ind w:left="276" w:right="0" w:hanging="169"/>
              <w:jc w:val="left"/>
              <w:rPr>
                <w:sz w:val="22"/>
              </w:rPr>
            </w:pPr>
            <w:r>
              <w:rPr>
                <w:spacing w:val="-1"/>
                <w:sz w:val="22"/>
              </w:rPr>
              <w:t>危废识别标志不规范</w:t>
            </w:r>
          </w:p>
          <w:p>
            <w:pPr>
              <w:pStyle w:val="9"/>
              <w:numPr>
                <w:ilvl w:val="0"/>
                <w:numId w:val="309"/>
              </w:numPr>
              <w:tabs>
                <w:tab w:val="left" w:pos="277"/>
              </w:tabs>
              <w:spacing w:before="40" w:after="0" w:line="240" w:lineRule="auto"/>
              <w:ind w:left="276" w:right="0" w:hanging="169"/>
              <w:jc w:val="left"/>
              <w:rPr>
                <w:sz w:val="22"/>
              </w:rPr>
            </w:pPr>
            <w:r>
              <w:rPr>
                <w:spacing w:val="-4"/>
                <w:sz w:val="22"/>
              </w:rPr>
              <w:t>危废管理计划内容需完善减小产生量、的措施等内容</w:t>
            </w:r>
          </w:p>
          <w:p>
            <w:pPr>
              <w:pStyle w:val="9"/>
              <w:numPr>
                <w:ilvl w:val="0"/>
                <w:numId w:val="309"/>
              </w:numPr>
              <w:tabs>
                <w:tab w:val="left" w:pos="277"/>
              </w:tabs>
              <w:spacing w:before="39" w:after="0" w:line="240" w:lineRule="auto"/>
              <w:ind w:left="276" w:right="0" w:hanging="169"/>
              <w:jc w:val="left"/>
              <w:rPr>
                <w:sz w:val="22"/>
              </w:rPr>
            </w:pPr>
            <w:r>
              <w:rPr>
                <w:spacing w:val="-2"/>
                <w:sz w:val="22"/>
              </w:rPr>
              <w:t>危废间不同危废分区间隔不够清晰</w:t>
            </w:r>
          </w:p>
          <w:p>
            <w:pPr>
              <w:pStyle w:val="9"/>
              <w:numPr>
                <w:ilvl w:val="0"/>
                <w:numId w:val="309"/>
              </w:numPr>
              <w:tabs>
                <w:tab w:val="left" w:pos="277"/>
              </w:tabs>
              <w:spacing w:before="35" w:after="0" w:line="240" w:lineRule="auto"/>
              <w:ind w:left="276" w:right="0" w:hanging="169"/>
              <w:jc w:val="left"/>
              <w:rPr>
                <w:sz w:val="22"/>
              </w:rPr>
            </w:pPr>
            <w:r>
              <w:rPr>
                <w:spacing w:val="-3"/>
                <w:sz w:val="22"/>
              </w:rPr>
              <w:t>对单位工作人员的培训需完善相关证明材料</w:t>
            </w:r>
          </w:p>
          <w:p>
            <w:pPr>
              <w:pStyle w:val="9"/>
              <w:numPr>
                <w:ilvl w:val="0"/>
                <w:numId w:val="309"/>
              </w:numPr>
              <w:tabs>
                <w:tab w:val="left" w:pos="277"/>
              </w:tabs>
              <w:spacing w:before="40" w:after="0" w:line="240" w:lineRule="auto"/>
              <w:ind w:left="276" w:right="0" w:hanging="169"/>
              <w:jc w:val="left"/>
              <w:rPr>
                <w:sz w:val="22"/>
              </w:rPr>
            </w:pPr>
            <w:r>
              <w:rPr>
                <w:spacing w:val="-2"/>
                <w:sz w:val="22"/>
              </w:rPr>
              <w:t>废水导排管道或渠道不够完善</w:t>
            </w:r>
          </w:p>
          <w:p>
            <w:pPr>
              <w:pStyle w:val="9"/>
              <w:numPr>
                <w:ilvl w:val="0"/>
                <w:numId w:val="309"/>
              </w:numPr>
              <w:tabs>
                <w:tab w:val="left" w:pos="277"/>
              </w:tabs>
              <w:spacing w:before="40" w:after="0" w:line="240" w:lineRule="auto"/>
              <w:ind w:left="276" w:right="0" w:hanging="169"/>
              <w:jc w:val="left"/>
              <w:rPr>
                <w:sz w:val="22"/>
              </w:rPr>
            </w:pPr>
            <w:r>
              <w:rPr>
                <w:sz w:val="22"/>
              </w:rPr>
              <w:t>危废（</w:t>
            </w:r>
            <w:r>
              <w:rPr>
                <w:spacing w:val="-3"/>
                <w:sz w:val="22"/>
              </w:rPr>
              <w:t>污泥</w:t>
            </w:r>
            <w:r>
              <w:rPr>
                <w:sz w:val="22"/>
              </w:rPr>
              <w:t>）</w:t>
            </w:r>
            <w:r>
              <w:rPr>
                <w:spacing w:val="-4"/>
                <w:sz w:val="22"/>
              </w:rPr>
              <w:t>实际产生数量少于项目环评预计的百分之五十</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124</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淄博鲁华泓锦新材料股份有限公司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10"/>
              </w:numPr>
              <w:tabs>
                <w:tab w:val="left" w:pos="277"/>
              </w:tabs>
              <w:spacing w:before="34" w:after="0" w:line="240" w:lineRule="auto"/>
              <w:ind w:left="276" w:right="0" w:hanging="169"/>
              <w:jc w:val="left"/>
              <w:rPr>
                <w:sz w:val="22"/>
              </w:rPr>
            </w:pPr>
            <w:r>
              <w:rPr>
                <w:spacing w:val="-1"/>
                <w:sz w:val="22"/>
              </w:rPr>
              <w:t>危废标识标志存在错误</w:t>
            </w:r>
          </w:p>
          <w:p>
            <w:pPr>
              <w:pStyle w:val="9"/>
              <w:numPr>
                <w:ilvl w:val="0"/>
                <w:numId w:val="310"/>
              </w:numPr>
              <w:tabs>
                <w:tab w:val="left" w:pos="277"/>
              </w:tabs>
              <w:spacing w:before="40" w:after="0" w:line="240" w:lineRule="auto"/>
              <w:ind w:left="276" w:right="0" w:hanging="169"/>
              <w:jc w:val="left"/>
              <w:rPr>
                <w:sz w:val="22"/>
              </w:rPr>
            </w:pPr>
            <w:r>
              <w:rPr>
                <w:spacing w:val="-2"/>
                <w:sz w:val="22"/>
              </w:rPr>
              <w:t>应急预案正在修编，未备案</w:t>
            </w:r>
          </w:p>
          <w:p>
            <w:pPr>
              <w:pStyle w:val="9"/>
              <w:numPr>
                <w:ilvl w:val="0"/>
                <w:numId w:val="310"/>
              </w:numPr>
              <w:tabs>
                <w:tab w:val="left" w:pos="277"/>
              </w:tabs>
              <w:spacing w:before="34" w:after="0" w:line="240" w:lineRule="auto"/>
              <w:ind w:left="276" w:right="0" w:hanging="169"/>
              <w:jc w:val="left"/>
              <w:rPr>
                <w:sz w:val="22"/>
              </w:rPr>
            </w:pPr>
            <w:r>
              <w:rPr>
                <w:spacing w:val="-3"/>
                <w:sz w:val="22"/>
              </w:rPr>
              <w:t>完善应急演练等相关材料</w:t>
            </w:r>
          </w:p>
          <w:p>
            <w:pPr>
              <w:pStyle w:val="9"/>
              <w:spacing w:before="40"/>
              <w:ind w:left="108"/>
              <w:rPr>
                <w:sz w:val="22"/>
              </w:rPr>
            </w:pPr>
            <w:r>
              <w:rPr>
                <w:rFonts w:ascii="Times New Roman" w:eastAsia="Times New Roman"/>
                <w:sz w:val="22"/>
              </w:rPr>
              <w:t>4..</w:t>
            </w:r>
            <w:r>
              <w:rPr>
                <w:sz w:val="22"/>
              </w:rPr>
              <w:t>危废的产生种类（废包装物）在原项目环评中漏评</w:t>
            </w:r>
          </w:p>
          <w:p>
            <w:pPr>
              <w:pStyle w:val="9"/>
              <w:spacing w:before="40" w:line="262" w:lineRule="exact"/>
              <w:ind w:left="108"/>
              <w:rPr>
                <w:sz w:val="22"/>
              </w:rPr>
            </w:pPr>
            <w:r>
              <w:rPr>
                <w:rFonts w:ascii="Times New Roman" w:eastAsia="Times New Roman"/>
                <w:sz w:val="22"/>
              </w:rPr>
              <w:t>5.</w:t>
            </w:r>
            <w:r>
              <w:rPr>
                <w:sz w:val="22"/>
              </w:rPr>
              <w:t>危废（氢氧化铝残渣）实际产生数量超过项目环评预计的百分之二十</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125</w:t>
            </w:r>
          </w:p>
        </w:tc>
        <w:tc>
          <w:tcPr>
            <w:tcW w:w="3984" w:type="dxa"/>
          </w:tcPr>
          <w:p>
            <w:pPr>
              <w:pStyle w:val="9"/>
              <w:spacing w:before="34" w:line="267" w:lineRule="exact"/>
              <w:ind w:left="112"/>
              <w:rPr>
                <w:sz w:val="22"/>
              </w:rPr>
            </w:pPr>
            <w:r>
              <w:rPr>
                <w:sz w:val="22"/>
              </w:rPr>
              <w:t>ft东凯日化工股份有限公司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rFonts w:ascii="Times New Roman" w:eastAsia="Times New Roman"/>
                <w:sz w:val="22"/>
              </w:rPr>
            </w:pPr>
            <w:r>
              <w:rPr>
                <w:sz w:val="22"/>
              </w:rPr>
              <w:t xml:space="preserve">危险废物实际产生量与环评差别较大，部分种类高于 </w:t>
            </w:r>
            <w:r>
              <w:rPr>
                <w:rFonts w:ascii="Times New Roman" w:eastAsia="Times New Roman"/>
                <w:sz w:val="22"/>
              </w:rPr>
              <w:t>20%</w:t>
            </w:r>
            <w:r>
              <w:rPr>
                <w:sz w:val="22"/>
              </w:rPr>
              <w:t xml:space="preserve">，部分种类低于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126</w:t>
            </w:r>
          </w:p>
        </w:tc>
        <w:tc>
          <w:tcPr>
            <w:tcW w:w="3984" w:type="dxa"/>
          </w:tcPr>
          <w:p>
            <w:pPr>
              <w:pStyle w:val="9"/>
              <w:spacing w:before="34" w:line="267" w:lineRule="exact"/>
              <w:ind w:left="112"/>
              <w:rPr>
                <w:sz w:val="22"/>
              </w:rPr>
            </w:pPr>
            <w:r>
              <w:rPr>
                <w:sz w:val="22"/>
              </w:rPr>
              <w:t>齐鲁分公司销售储运部</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127</w:t>
            </w:r>
          </w:p>
        </w:tc>
        <w:tc>
          <w:tcPr>
            <w:tcW w:w="3984" w:type="dxa"/>
          </w:tcPr>
          <w:p>
            <w:pPr>
              <w:pStyle w:val="9"/>
              <w:spacing w:before="192"/>
              <w:ind w:left="112"/>
              <w:rPr>
                <w:sz w:val="22"/>
              </w:rPr>
            </w:pPr>
            <w:r>
              <w:rPr>
                <w:sz w:val="22"/>
              </w:rPr>
              <w:t>ft东新华制药股份有限公司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311"/>
              </w:numPr>
              <w:tabs>
                <w:tab w:val="left" w:pos="277"/>
              </w:tabs>
              <w:spacing w:before="34" w:after="0" w:line="240" w:lineRule="auto"/>
              <w:ind w:left="276" w:right="0" w:hanging="169"/>
              <w:jc w:val="left"/>
              <w:rPr>
                <w:sz w:val="22"/>
              </w:rPr>
            </w:pPr>
            <w:r>
              <w:rPr>
                <w:spacing w:val="-3"/>
                <w:sz w:val="22"/>
              </w:rPr>
              <w:t>危废识别标志存在错误，分区标识不规范</w:t>
            </w:r>
          </w:p>
          <w:p>
            <w:pPr>
              <w:pStyle w:val="9"/>
              <w:numPr>
                <w:ilvl w:val="0"/>
                <w:numId w:val="311"/>
              </w:numPr>
              <w:tabs>
                <w:tab w:val="left" w:pos="277"/>
              </w:tabs>
              <w:spacing w:before="40" w:after="0" w:line="267" w:lineRule="exact"/>
              <w:ind w:left="276" w:right="0" w:hanging="169"/>
              <w:jc w:val="left"/>
              <w:rPr>
                <w:sz w:val="22"/>
              </w:rPr>
            </w:pPr>
            <w:r>
              <w:rPr>
                <w:spacing w:val="-2"/>
                <w:sz w:val="22"/>
              </w:rPr>
              <w:t>污泥产生量与环评量差别大。</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128</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ft东英科环保再生资源股份有限公司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12"/>
              </w:numPr>
              <w:tabs>
                <w:tab w:val="left" w:pos="277"/>
              </w:tabs>
              <w:spacing w:before="34" w:after="0" w:line="240" w:lineRule="auto"/>
              <w:ind w:left="276" w:right="0" w:hanging="169"/>
              <w:jc w:val="left"/>
              <w:rPr>
                <w:sz w:val="22"/>
              </w:rPr>
            </w:pPr>
            <w:r>
              <w:rPr>
                <w:spacing w:val="-2"/>
                <w:sz w:val="22"/>
              </w:rPr>
              <w:t>完善应急演练相关资料，缺总结</w:t>
            </w:r>
          </w:p>
          <w:p>
            <w:pPr>
              <w:pStyle w:val="9"/>
              <w:numPr>
                <w:ilvl w:val="0"/>
                <w:numId w:val="312"/>
              </w:numPr>
              <w:tabs>
                <w:tab w:val="left" w:pos="277"/>
              </w:tabs>
              <w:spacing w:before="40" w:after="0" w:line="240" w:lineRule="auto"/>
              <w:ind w:left="276" w:right="0" w:hanging="169"/>
              <w:jc w:val="left"/>
              <w:rPr>
                <w:sz w:val="22"/>
              </w:rPr>
            </w:pPr>
            <w:r>
              <w:rPr>
                <w:spacing w:val="-2"/>
                <w:sz w:val="22"/>
              </w:rPr>
              <w:t>完善培训相关资料，培训资料不全</w:t>
            </w:r>
          </w:p>
          <w:p>
            <w:pPr>
              <w:pStyle w:val="9"/>
              <w:numPr>
                <w:ilvl w:val="0"/>
                <w:numId w:val="312"/>
              </w:numPr>
              <w:tabs>
                <w:tab w:val="left" w:pos="277"/>
              </w:tabs>
              <w:spacing w:before="39" w:after="0" w:line="240" w:lineRule="auto"/>
              <w:ind w:left="276" w:right="0" w:hanging="169"/>
              <w:jc w:val="left"/>
              <w:rPr>
                <w:sz w:val="22"/>
              </w:rPr>
            </w:pPr>
            <w:r>
              <w:rPr>
                <w:spacing w:val="-2"/>
                <w:sz w:val="22"/>
              </w:rPr>
              <w:t>规范台账，部分无接收人签字</w:t>
            </w:r>
          </w:p>
          <w:p>
            <w:pPr>
              <w:pStyle w:val="9"/>
              <w:numPr>
                <w:ilvl w:val="0"/>
                <w:numId w:val="312"/>
              </w:numPr>
              <w:tabs>
                <w:tab w:val="left" w:pos="277"/>
              </w:tabs>
              <w:spacing w:before="35" w:after="0" w:line="240" w:lineRule="auto"/>
              <w:ind w:left="276" w:right="0" w:hanging="169"/>
              <w:jc w:val="left"/>
              <w:rPr>
                <w:sz w:val="22"/>
              </w:rPr>
            </w:pPr>
            <w:r>
              <w:rPr>
                <w:spacing w:val="-1"/>
                <w:sz w:val="22"/>
              </w:rPr>
              <w:t>贮存场所不规范</w:t>
            </w:r>
          </w:p>
          <w:p>
            <w:pPr>
              <w:pStyle w:val="9"/>
              <w:numPr>
                <w:ilvl w:val="0"/>
                <w:numId w:val="312"/>
              </w:numPr>
              <w:tabs>
                <w:tab w:val="left" w:pos="277"/>
              </w:tabs>
              <w:spacing w:before="40" w:after="0" w:line="267" w:lineRule="exact"/>
              <w:ind w:left="276" w:right="0" w:hanging="169"/>
              <w:jc w:val="left"/>
              <w:rPr>
                <w:sz w:val="22"/>
              </w:rPr>
            </w:pPr>
            <w:r>
              <w:rPr>
                <w:spacing w:val="-2"/>
                <w:sz w:val="22"/>
              </w:rPr>
              <w:t>环评与危险废物实际产生量不符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129</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蓝帆医疗股份有限公司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13"/>
              </w:numPr>
              <w:tabs>
                <w:tab w:val="left" w:pos="277"/>
              </w:tabs>
              <w:spacing w:before="34" w:after="0" w:line="240" w:lineRule="auto"/>
              <w:ind w:left="276" w:right="0" w:hanging="169"/>
              <w:jc w:val="left"/>
              <w:rPr>
                <w:sz w:val="22"/>
              </w:rPr>
            </w:pPr>
            <w:r>
              <w:rPr>
                <w:spacing w:val="-2"/>
                <w:sz w:val="22"/>
              </w:rPr>
              <w:t>完善应急演练相关资料，资料不全</w:t>
            </w:r>
          </w:p>
          <w:p>
            <w:pPr>
              <w:pStyle w:val="9"/>
              <w:numPr>
                <w:ilvl w:val="0"/>
                <w:numId w:val="313"/>
              </w:numPr>
              <w:tabs>
                <w:tab w:val="left" w:pos="277"/>
              </w:tabs>
              <w:spacing w:before="40" w:after="0" w:line="240" w:lineRule="auto"/>
              <w:ind w:left="276" w:right="0" w:hanging="169"/>
              <w:jc w:val="left"/>
              <w:rPr>
                <w:sz w:val="22"/>
              </w:rPr>
            </w:pPr>
            <w:r>
              <w:rPr>
                <w:spacing w:val="-2"/>
                <w:sz w:val="22"/>
              </w:rPr>
              <w:t>完善培训相关资料，培训资料不全</w:t>
            </w:r>
          </w:p>
          <w:p>
            <w:pPr>
              <w:pStyle w:val="9"/>
              <w:numPr>
                <w:ilvl w:val="0"/>
                <w:numId w:val="313"/>
              </w:numPr>
              <w:tabs>
                <w:tab w:val="left" w:pos="277"/>
              </w:tabs>
              <w:spacing w:before="34" w:after="0" w:line="240" w:lineRule="auto"/>
              <w:ind w:left="276" w:right="0" w:hanging="169"/>
              <w:jc w:val="left"/>
              <w:rPr>
                <w:sz w:val="22"/>
              </w:rPr>
            </w:pPr>
            <w:r>
              <w:rPr>
                <w:spacing w:val="-2"/>
                <w:sz w:val="22"/>
              </w:rPr>
              <w:t>规范台账，部分无签收人签字</w:t>
            </w:r>
          </w:p>
          <w:p>
            <w:pPr>
              <w:pStyle w:val="9"/>
              <w:numPr>
                <w:ilvl w:val="0"/>
                <w:numId w:val="313"/>
              </w:numPr>
              <w:tabs>
                <w:tab w:val="left" w:pos="277"/>
              </w:tabs>
              <w:spacing w:before="40" w:after="0" w:line="240" w:lineRule="auto"/>
              <w:ind w:left="276" w:right="0" w:hanging="169"/>
              <w:jc w:val="left"/>
              <w:rPr>
                <w:sz w:val="22"/>
              </w:rPr>
            </w:pPr>
            <w:r>
              <w:rPr>
                <w:spacing w:val="-3"/>
                <w:sz w:val="22"/>
              </w:rPr>
              <w:t>贮存场所仍需完善规范，装载容器有破损</w:t>
            </w:r>
          </w:p>
          <w:p>
            <w:pPr>
              <w:pStyle w:val="9"/>
              <w:numPr>
                <w:ilvl w:val="0"/>
                <w:numId w:val="313"/>
              </w:numPr>
              <w:tabs>
                <w:tab w:val="left" w:pos="277"/>
              </w:tabs>
              <w:spacing w:before="40" w:after="0" w:line="262" w:lineRule="exact"/>
              <w:ind w:left="276" w:right="0" w:hanging="169"/>
              <w:jc w:val="left"/>
              <w:rPr>
                <w:sz w:val="22"/>
              </w:rPr>
            </w:pPr>
            <w:r>
              <w:rPr>
                <w:spacing w:val="-2"/>
                <w:sz w:val="22"/>
              </w:rPr>
              <w:t>环评与危险废物实际产生量不符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130</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ft东蓝帆化工有限公司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14"/>
              </w:numPr>
              <w:tabs>
                <w:tab w:val="left" w:pos="277"/>
              </w:tabs>
              <w:spacing w:before="34" w:after="0" w:line="240" w:lineRule="auto"/>
              <w:ind w:left="276" w:right="0" w:hanging="169"/>
              <w:jc w:val="left"/>
              <w:rPr>
                <w:sz w:val="22"/>
              </w:rPr>
            </w:pPr>
            <w:r>
              <w:rPr>
                <w:spacing w:val="-3"/>
                <w:sz w:val="22"/>
              </w:rPr>
              <w:t>完善危废管理计划，部分危废量与环评不符</w:t>
            </w:r>
          </w:p>
          <w:p>
            <w:pPr>
              <w:pStyle w:val="9"/>
              <w:numPr>
                <w:ilvl w:val="0"/>
                <w:numId w:val="314"/>
              </w:numPr>
              <w:tabs>
                <w:tab w:val="left" w:pos="277"/>
              </w:tabs>
              <w:spacing w:before="40" w:after="0" w:line="240" w:lineRule="auto"/>
              <w:ind w:left="276" w:right="0" w:hanging="169"/>
              <w:jc w:val="left"/>
              <w:rPr>
                <w:sz w:val="22"/>
              </w:rPr>
            </w:pPr>
            <w:r>
              <w:rPr>
                <w:spacing w:val="-3"/>
                <w:sz w:val="22"/>
              </w:rPr>
              <w:t>缺少处置单位相应的危险废物经营许可证复印件</w:t>
            </w:r>
          </w:p>
          <w:p>
            <w:pPr>
              <w:pStyle w:val="9"/>
              <w:numPr>
                <w:ilvl w:val="0"/>
                <w:numId w:val="314"/>
              </w:numPr>
              <w:tabs>
                <w:tab w:val="left" w:pos="277"/>
              </w:tabs>
              <w:spacing w:before="39" w:after="0" w:line="240" w:lineRule="auto"/>
              <w:ind w:left="276" w:right="0" w:hanging="169"/>
              <w:jc w:val="left"/>
              <w:rPr>
                <w:sz w:val="22"/>
              </w:rPr>
            </w:pPr>
            <w:r>
              <w:rPr>
                <w:spacing w:val="-2"/>
                <w:sz w:val="22"/>
              </w:rPr>
              <w:t>规范台账，缺日期、接收人签字</w:t>
            </w:r>
          </w:p>
          <w:p>
            <w:pPr>
              <w:pStyle w:val="9"/>
              <w:numPr>
                <w:ilvl w:val="0"/>
                <w:numId w:val="314"/>
              </w:numPr>
              <w:tabs>
                <w:tab w:val="left" w:pos="277"/>
              </w:tabs>
              <w:spacing w:before="35" w:after="0" w:line="240" w:lineRule="auto"/>
              <w:ind w:left="276" w:right="0" w:hanging="169"/>
              <w:jc w:val="left"/>
              <w:rPr>
                <w:sz w:val="22"/>
              </w:rPr>
            </w:pPr>
            <w:r>
              <w:rPr>
                <w:spacing w:val="-2"/>
                <w:sz w:val="22"/>
              </w:rPr>
              <w:t>贮存场所仍需完善规范，危废间老化</w:t>
            </w:r>
          </w:p>
          <w:p>
            <w:pPr>
              <w:pStyle w:val="9"/>
              <w:numPr>
                <w:ilvl w:val="0"/>
                <w:numId w:val="314"/>
              </w:numPr>
              <w:tabs>
                <w:tab w:val="left" w:pos="277"/>
              </w:tabs>
              <w:spacing w:before="40" w:after="0" w:line="267" w:lineRule="exact"/>
              <w:ind w:left="276" w:right="0" w:hanging="169"/>
              <w:jc w:val="left"/>
              <w:rPr>
                <w:rFonts w:ascii="Times New Roman" w:eastAsia="Times New Roman"/>
                <w:sz w:val="22"/>
              </w:rPr>
            </w:pPr>
            <w:r>
              <w:rPr>
                <w:spacing w:val="-7"/>
                <w:sz w:val="22"/>
              </w:rPr>
              <w:t xml:space="preserve">部分危废产生量低于环评的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131</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ft东齐鲁增塑剂股份有限公司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15"/>
              </w:numPr>
              <w:tabs>
                <w:tab w:val="left" w:pos="277"/>
              </w:tabs>
              <w:spacing w:before="34" w:after="0" w:line="240" w:lineRule="auto"/>
              <w:ind w:left="276" w:right="0" w:hanging="169"/>
              <w:jc w:val="left"/>
              <w:rPr>
                <w:sz w:val="22"/>
              </w:rPr>
            </w:pPr>
            <w:r>
              <w:rPr>
                <w:spacing w:val="-3"/>
                <w:sz w:val="22"/>
              </w:rPr>
              <w:t>缺少处置单位相应的危险废物经营许可证复印件</w:t>
            </w:r>
          </w:p>
          <w:p>
            <w:pPr>
              <w:pStyle w:val="9"/>
              <w:numPr>
                <w:ilvl w:val="0"/>
                <w:numId w:val="315"/>
              </w:numPr>
              <w:tabs>
                <w:tab w:val="left" w:pos="277"/>
              </w:tabs>
              <w:spacing w:before="35" w:after="0" w:line="240" w:lineRule="auto"/>
              <w:ind w:left="276" w:right="0" w:hanging="169"/>
              <w:jc w:val="left"/>
              <w:rPr>
                <w:sz w:val="22"/>
              </w:rPr>
            </w:pPr>
            <w:r>
              <w:rPr>
                <w:spacing w:val="-2"/>
                <w:sz w:val="22"/>
              </w:rPr>
              <w:t>完善应急演练相关资料，无总结材料</w:t>
            </w:r>
          </w:p>
          <w:p>
            <w:pPr>
              <w:pStyle w:val="9"/>
              <w:numPr>
                <w:ilvl w:val="0"/>
                <w:numId w:val="315"/>
              </w:numPr>
              <w:tabs>
                <w:tab w:val="left" w:pos="277"/>
              </w:tabs>
              <w:spacing w:before="39" w:after="0" w:line="240" w:lineRule="auto"/>
              <w:ind w:left="276" w:right="0" w:hanging="169"/>
              <w:jc w:val="left"/>
              <w:rPr>
                <w:sz w:val="22"/>
              </w:rPr>
            </w:pPr>
            <w:r>
              <w:rPr>
                <w:spacing w:val="-2"/>
                <w:sz w:val="22"/>
              </w:rPr>
              <w:t>规范台账，部分无接收人签字</w:t>
            </w:r>
          </w:p>
          <w:p>
            <w:pPr>
              <w:pStyle w:val="9"/>
              <w:numPr>
                <w:ilvl w:val="0"/>
                <w:numId w:val="315"/>
              </w:numPr>
              <w:tabs>
                <w:tab w:val="left" w:pos="277"/>
              </w:tabs>
              <w:spacing w:before="40" w:after="0" w:line="240" w:lineRule="auto"/>
              <w:ind w:left="276" w:right="0" w:hanging="169"/>
              <w:jc w:val="left"/>
              <w:rPr>
                <w:sz w:val="22"/>
              </w:rPr>
            </w:pPr>
            <w:r>
              <w:rPr>
                <w:spacing w:val="-2"/>
                <w:sz w:val="22"/>
              </w:rPr>
              <w:t>环评与危险废物实际产生量不符</w:t>
            </w:r>
          </w:p>
          <w:p>
            <w:pPr>
              <w:pStyle w:val="9"/>
              <w:numPr>
                <w:ilvl w:val="0"/>
                <w:numId w:val="315"/>
              </w:numPr>
              <w:tabs>
                <w:tab w:val="left" w:pos="277"/>
              </w:tabs>
              <w:spacing w:before="35" w:after="0" w:line="267" w:lineRule="exact"/>
              <w:ind w:left="276" w:right="0" w:hanging="169"/>
              <w:jc w:val="left"/>
              <w:rPr>
                <w:sz w:val="22"/>
              </w:rPr>
            </w:pPr>
            <w:r>
              <w:rPr>
                <w:spacing w:val="-2"/>
                <w:sz w:val="22"/>
              </w:rPr>
              <w:t>危废实际产生种类在环评中漏评</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132</w:t>
            </w:r>
          </w:p>
        </w:tc>
        <w:tc>
          <w:tcPr>
            <w:tcW w:w="3984" w:type="dxa"/>
          </w:tcPr>
          <w:p>
            <w:pPr>
              <w:pStyle w:val="9"/>
              <w:spacing w:before="5"/>
              <w:rPr>
                <w:rFonts w:ascii="Times New Roman"/>
                <w:sz w:val="30"/>
              </w:rPr>
            </w:pPr>
          </w:p>
          <w:p>
            <w:pPr>
              <w:pStyle w:val="9"/>
              <w:spacing w:before="1"/>
              <w:ind w:left="112"/>
              <w:rPr>
                <w:sz w:val="22"/>
              </w:rPr>
            </w:pPr>
            <w:r>
              <w:rPr>
                <w:sz w:val="22"/>
              </w:rPr>
              <w:t>淄博科威化工有限公司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316"/>
              </w:numPr>
              <w:tabs>
                <w:tab w:val="left" w:pos="277"/>
              </w:tabs>
              <w:spacing w:before="34" w:after="0" w:line="240" w:lineRule="auto"/>
              <w:ind w:left="276" w:right="0" w:hanging="169"/>
              <w:jc w:val="left"/>
              <w:rPr>
                <w:sz w:val="22"/>
              </w:rPr>
            </w:pPr>
            <w:r>
              <w:rPr>
                <w:spacing w:val="-4"/>
                <w:sz w:val="22"/>
              </w:rPr>
              <w:t>危险废物需按种类分别存放且不同种类之间有明显间隔</w:t>
            </w:r>
          </w:p>
          <w:p>
            <w:pPr>
              <w:pStyle w:val="9"/>
              <w:numPr>
                <w:ilvl w:val="0"/>
                <w:numId w:val="316"/>
              </w:numPr>
              <w:tabs>
                <w:tab w:val="left" w:pos="277"/>
              </w:tabs>
              <w:spacing w:before="40" w:after="0" w:line="240" w:lineRule="auto"/>
              <w:ind w:left="276" w:right="0" w:hanging="169"/>
              <w:jc w:val="left"/>
              <w:rPr>
                <w:sz w:val="22"/>
              </w:rPr>
            </w:pPr>
            <w:r>
              <w:rPr>
                <w:spacing w:val="-2"/>
                <w:sz w:val="22"/>
              </w:rPr>
              <w:t>缺少演练计划</w:t>
            </w:r>
          </w:p>
          <w:p>
            <w:pPr>
              <w:pStyle w:val="9"/>
              <w:numPr>
                <w:ilvl w:val="0"/>
                <w:numId w:val="316"/>
              </w:numPr>
              <w:tabs>
                <w:tab w:val="left" w:pos="277"/>
              </w:tabs>
              <w:spacing w:before="39" w:after="0" w:line="267" w:lineRule="exact"/>
              <w:ind w:left="276" w:right="0" w:hanging="169"/>
              <w:jc w:val="left"/>
              <w:rPr>
                <w:sz w:val="22"/>
              </w:rPr>
            </w:pPr>
            <w:r>
              <w:rPr>
                <w:spacing w:val="-2"/>
                <w:sz w:val="22"/>
              </w:rPr>
              <w:t>培训内容不全面，缺少培训记录</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3"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7"/>
              <w:ind w:right="220"/>
              <w:jc w:val="right"/>
              <w:rPr>
                <w:rFonts w:ascii="Times New Roman"/>
                <w:sz w:val="22"/>
              </w:rPr>
            </w:pPr>
            <w:r>
              <w:rPr>
                <w:rFonts w:ascii="Times New Roman"/>
                <w:sz w:val="22"/>
              </w:rPr>
              <w:t>133</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12"/>
              <w:rPr>
                <w:sz w:val="22"/>
              </w:rPr>
            </w:pPr>
            <w:r>
              <w:rPr>
                <w:sz w:val="22"/>
              </w:rPr>
              <w:t>淄博春旺达化工有限公司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51" w:right="131"/>
              <w:jc w:val="center"/>
              <w:rPr>
                <w:sz w:val="22"/>
              </w:rPr>
            </w:pPr>
            <w:r>
              <w:rPr>
                <w:sz w:val="22"/>
              </w:rPr>
              <w:t>临淄区</w:t>
            </w:r>
          </w:p>
        </w:tc>
        <w:tc>
          <w:tcPr>
            <w:tcW w:w="7996" w:type="dxa"/>
          </w:tcPr>
          <w:p>
            <w:pPr>
              <w:pStyle w:val="9"/>
              <w:numPr>
                <w:ilvl w:val="0"/>
                <w:numId w:val="317"/>
              </w:numPr>
              <w:tabs>
                <w:tab w:val="left" w:pos="277"/>
              </w:tabs>
              <w:spacing w:before="163" w:after="0" w:line="240" w:lineRule="auto"/>
              <w:ind w:left="276" w:right="0" w:hanging="169"/>
              <w:jc w:val="left"/>
              <w:rPr>
                <w:sz w:val="22"/>
              </w:rPr>
            </w:pPr>
            <w:r>
              <w:rPr>
                <w:spacing w:val="-1"/>
                <w:sz w:val="22"/>
              </w:rPr>
              <w:t>责任制度未明确负责人</w:t>
            </w:r>
          </w:p>
          <w:p>
            <w:pPr>
              <w:pStyle w:val="9"/>
              <w:numPr>
                <w:ilvl w:val="0"/>
                <w:numId w:val="317"/>
              </w:numPr>
              <w:tabs>
                <w:tab w:val="left" w:pos="277"/>
              </w:tabs>
              <w:spacing w:before="40" w:after="0" w:line="240" w:lineRule="auto"/>
              <w:ind w:left="276" w:right="0" w:hanging="169"/>
              <w:jc w:val="left"/>
              <w:rPr>
                <w:sz w:val="22"/>
              </w:rPr>
            </w:pPr>
            <w:r>
              <w:rPr>
                <w:spacing w:val="-2"/>
                <w:sz w:val="22"/>
              </w:rPr>
              <w:t>危废识别标志信息填写不全，少日期</w:t>
            </w:r>
          </w:p>
          <w:p>
            <w:pPr>
              <w:pStyle w:val="9"/>
              <w:numPr>
                <w:ilvl w:val="0"/>
                <w:numId w:val="317"/>
              </w:numPr>
              <w:tabs>
                <w:tab w:val="left" w:pos="277"/>
              </w:tabs>
              <w:spacing w:before="40" w:after="0" w:line="240" w:lineRule="auto"/>
              <w:ind w:left="276" w:right="0" w:hanging="169"/>
              <w:jc w:val="left"/>
              <w:rPr>
                <w:sz w:val="22"/>
              </w:rPr>
            </w:pPr>
            <w:r>
              <w:rPr>
                <w:spacing w:val="-3"/>
                <w:sz w:val="22"/>
              </w:rPr>
              <w:t>蒸馏残渣、精馏废液因系统原因不能合并有重复</w:t>
            </w:r>
          </w:p>
          <w:p>
            <w:pPr>
              <w:pStyle w:val="9"/>
              <w:numPr>
                <w:ilvl w:val="0"/>
                <w:numId w:val="317"/>
              </w:numPr>
              <w:tabs>
                <w:tab w:val="left" w:pos="277"/>
              </w:tabs>
              <w:spacing w:before="35" w:after="0" w:line="240" w:lineRule="auto"/>
              <w:ind w:left="276" w:right="0" w:hanging="169"/>
              <w:jc w:val="left"/>
              <w:rPr>
                <w:sz w:val="22"/>
              </w:rPr>
            </w:pPr>
            <w:r>
              <w:rPr>
                <w:spacing w:val="-2"/>
                <w:sz w:val="22"/>
              </w:rPr>
              <w:t>演练方案编写不规范演练计划不详细</w:t>
            </w:r>
          </w:p>
          <w:p>
            <w:pPr>
              <w:pStyle w:val="9"/>
              <w:numPr>
                <w:ilvl w:val="0"/>
                <w:numId w:val="317"/>
              </w:numPr>
              <w:tabs>
                <w:tab w:val="left" w:pos="277"/>
              </w:tabs>
              <w:spacing w:before="40" w:after="0" w:line="240" w:lineRule="auto"/>
              <w:ind w:left="276" w:right="0" w:hanging="169"/>
              <w:jc w:val="left"/>
              <w:rPr>
                <w:sz w:val="22"/>
              </w:rPr>
            </w:pPr>
            <w:r>
              <w:rPr>
                <w:spacing w:val="-2"/>
                <w:sz w:val="22"/>
              </w:rPr>
              <w:t>台账数源记录不全，需完善</w:t>
            </w:r>
          </w:p>
          <w:p>
            <w:pPr>
              <w:pStyle w:val="9"/>
              <w:numPr>
                <w:ilvl w:val="0"/>
                <w:numId w:val="317"/>
              </w:numPr>
              <w:tabs>
                <w:tab w:val="left" w:pos="277"/>
              </w:tabs>
              <w:spacing w:before="39" w:after="0" w:line="240" w:lineRule="auto"/>
              <w:ind w:left="276" w:right="0" w:hanging="169"/>
              <w:jc w:val="left"/>
              <w:rPr>
                <w:rFonts w:ascii="Times New Roman" w:eastAsia="Times New Roman"/>
                <w:sz w:val="22"/>
              </w:rPr>
            </w:pPr>
            <w:r>
              <w:rPr>
                <w:spacing w:val="-6"/>
                <w:sz w:val="22"/>
              </w:rPr>
              <w:t xml:space="preserve">危废产生量与环评相比，部分超 </w:t>
            </w:r>
            <w:r>
              <w:rPr>
                <w:rFonts w:ascii="Times New Roman" w:eastAsia="Times New Roman"/>
                <w:sz w:val="22"/>
              </w:rPr>
              <w:t>20%</w:t>
            </w:r>
            <w:r>
              <w:rPr>
                <w:spacing w:val="-11"/>
                <w:sz w:val="22"/>
              </w:rPr>
              <w:t xml:space="preserve">，部分低于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811" w:type="dxa"/>
          </w:tcPr>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before="1"/>
              <w:ind w:right="220"/>
              <w:jc w:val="right"/>
              <w:rPr>
                <w:rFonts w:ascii="Times New Roman"/>
                <w:sz w:val="22"/>
              </w:rPr>
            </w:pPr>
            <w:r>
              <w:rPr>
                <w:rFonts w:ascii="Times New Roman"/>
                <w:sz w:val="22"/>
              </w:rPr>
              <w:t>134</w:t>
            </w:r>
          </w:p>
        </w:tc>
        <w:tc>
          <w:tcPr>
            <w:tcW w:w="3984"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12"/>
              <w:rPr>
                <w:sz w:val="22"/>
              </w:rPr>
            </w:pPr>
            <w:r>
              <w:rPr>
                <w:sz w:val="22"/>
              </w:rPr>
              <w:t>淄博圣坤化工有限公司</w:t>
            </w:r>
          </w:p>
        </w:tc>
        <w:tc>
          <w:tcPr>
            <w:tcW w:w="998"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318"/>
              </w:numPr>
              <w:tabs>
                <w:tab w:val="left" w:pos="277"/>
              </w:tabs>
              <w:spacing w:before="125" w:after="0" w:line="240" w:lineRule="auto"/>
              <w:ind w:left="276" w:right="0" w:hanging="169"/>
              <w:jc w:val="left"/>
              <w:rPr>
                <w:sz w:val="22"/>
              </w:rPr>
            </w:pPr>
            <w:r>
              <w:rPr>
                <w:spacing w:val="-3"/>
                <w:sz w:val="22"/>
              </w:rPr>
              <w:t>完善危废管理计划，部分危废量与环评不符</w:t>
            </w:r>
          </w:p>
          <w:p>
            <w:pPr>
              <w:pStyle w:val="9"/>
              <w:numPr>
                <w:ilvl w:val="0"/>
                <w:numId w:val="318"/>
              </w:numPr>
              <w:tabs>
                <w:tab w:val="left" w:pos="277"/>
              </w:tabs>
              <w:spacing w:before="35" w:after="0" w:line="240" w:lineRule="auto"/>
              <w:ind w:left="276" w:right="0" w:hanging="169"/>
              <w:jc w:val="left"/>
              <w:rPr>
                <w:sz w:val="22"/>
              </w:rPr>
            </w:pPr>
            <w:r>
              <w:rPr>
                <w:spacing w:val="-2"/>
                <w:sz w:val="22"/>
              </w:rPr>
              <w:t>规范转移联单，部分无日期</w:t>
            </w:r>
          </w:p>
          <w:p>
            <w:pPr>
              <w:pStyle w:val="9"/>
              <w:numPr>
                <w:ilvl w:val="0"/>
                <w:numId w:val="318"/>
              </w:numPr>
              <w:tabs>
                <w:tab w:val="left" w:pos="277"/>
              </w:tabs>
              <w:spacing w:before="40" w:after="0" w:line="240" w:lineRule="auto"/>
              <w:ind w:left="276" w:right="0" w:hanging="169"/>
              <w:jc w:val="left"/>
              <w:rPr>
                <w:sz w:val="22"/>
              </w:rPr>
            </w:pPr>
            <w:r>
              <w:rPr>
                <w:spacing w:val="-3"/>
                <w:sz w:val="22"/>
              </w:rPr>
              <w:t>完善应急演练相关资料，资料保留不全</w:t>
            </w:r>
          </w:p>
          <w:p>
            <w:pPr>
              <w:pStyle w:val="9"/>
              <w:numPr>
                <w:ilvl w:val="0"/>
                <w:numId w:val="318"/>
              </w:numPr>
              <w:tabs>
                <w:tab w:val="left" w:pos="277"/>
              </w:tabs>
              <w:spacing w:before="39" w:after="0" w:line="240" w:lineRule="auto"/>
              <w:ind w:left="276" w:right="0" w:hanging="169"/>
              <w:jc w:val="left"/>
              <w:rPr>
                <w:sz w:val="22"/>
              </w:rPr>
            </w:pPr>
            <w:r>
              <w:rPr>
                <w:spacing w:val="-2"/>
                <w:sz w:val="22"/>
              </w:rPr>
              <w:t>规范台账，部分无接收人签字</w:t>
            </w:r>
          </w:p>
          <w:p>
            <w:pPr>
              <w:pStyle w:val="9"/>
              <w:numPr>
                <w:ilvl w:val="0"/>
                <w:numId w:val="318"/>
              </w:numPr>
              <w:tabs>
                <w:tab w:val="left" w:pos="277"/>
              </w:tabs>
              <w:spacing w:before="35" w:after="0" w:line="240" w:lineRule="auto"/>
              <w:ind w:left="276" w:right="0" w:hanging="169"/>
              <w:jc w:val="left"/>
              <w:rPr>
                <w:sz w:val="22"/>
              </w:rPr>
            </w:pPr>
            <w:r>
              <w:rPr>
                <w:spacing w:val="-2"/>
                <w:sz w:val="22"/>
              </w:rPr>
              <w:t>环评与危险废物实际产生量不符</w:t>
            </w:r>
          </w:p>
        </w:tc>
        <w:tc>
          <w:tcPr>
            <w:tcW w:w="1002"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135</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ft东隆信药业有限公司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19"/>
              </w:numPr>
              <w:tabs>
                <w:tab w:val="left" w:pos="277"/>
              </w:tabs>
              <w:spacing w:before="34" w:after="0" w:line="240" w:lineRule="auto"/>
              <w:ind w:left="276" w:right="0" w:hanging="169"/>
              <w:jc w:val="left"/>
              <w:rPr>
                <w:sz w:val="22"/>
              </w:rPr>
            </w:pPr>
            <w:r>
              <w:rPr>
                <w:spacing w:val="-2"/>
                <w:sz w:val="22"/>
              </w:rPr>
              <w:t>包装物识别标志有误，日期</w:t>
            </w:r>
          </w:p>
          <w:p>
            <w:pPr>
              <w:pStyle w:val="9"/>
              <w:numPr>
                <w:ilvl w:val="0"/>
                <w:numId w:val="319"/>
              </w:numPr>
              <w:tabs>
                <w:tab w:val="left" w:pos="277"/>
              </w:tabs>
              <w:spacing w:before="40" w:after="0" w:line="240" w:lineRule="auto"/>
              <w:ind w:left="276" w:right="0" w:hanging="169"/>
              <w:jc w:val="left"/>
              <w:rPr>
                <w:sz w:val="22"/>
              </w:rPr>
            </w:pPr>
            <w:r>
              <w:rPr>
                <w:spacing w:val="-4"/>
                <w:sz w:val="22"/>
              </w:rPr>
              <w:t>危废管理计划不完善，部分危废产生量与环评不符</w:t>
            </w:r>
          </w:p>
          <w:p>
            <w:pPr>
              <w:pStyle w:val="9"/>
              <w:numPr>
                <w:ilvl w:val="0"/>
                <w:numId w:val="319"/>
              </w:numPr>
              <w:tabs>
                <w:tab w:val="left" w:pos="277"/>
              </w:tabs>
              <w:spacing w:before="39" w:after="0" w:line="240" w:lineRule="auto"/>
              <w:ind w:left="276" w:right="0" w:hanging="169"/>
              <w:jc w:val="left"/>
              <w:rPr>
                <w:sz w:val="22"/>
              </w:rPr>
            </w:pPr>
            <w:r>
              <w:rPr>
                <w:spacing w:val="-1"/>
                <w:sz w:val="22"/>
              </w:rPr>
              <w:t>危废知识培训不全面</w:t>
            </w:r>
          </w:p>
          <w:p>
            <w:pPr>
              <w:pStyle w:val="9"/>
              <w:numPr>
                <w:ilvl w:val="0"/>
                <w:numId w:val="320"/>
              </w:numPr>
              <w:tabs>
                <w:tab w:val="left" w:pos="262"/>
              </w:tabs>
              <w:spacing w:before="35" w:after="0" w:line="240" w:lineRule="auto"/>
              <w:ind w:left="261" w:right="0" w:hanging="154"/>
              <w:jc w:val="left"/>
              <w:rPr>
                <w:sz w:val="22"/>
              </w:rPr>
            </w:pPr>
            <w:r>
              <w:rPr>
                <w:spacing w:val="-1"/>
                <w:sz w:val="22"/>
              </w:rPr>
              <w:t>环评与危险废物实际产生量不符</w:t>
            </w:r>
          </w:p>
          <w:p>
            <w:pPr>
              <w:pStyle w:val="9"/>
              <w:numPr>
                <w:ilvl w:val="0"/>
                <w:numId w:val="320"/>
              </w:numPr>
              <w:tabs>
                <w:tab w:val="left" w:pos="262"/>
              </w:tabs>
              <w:spacing w:before="40" w:after="0" w:line="267" w:lineRule="exact"/>
              <w:ind w:left="261" w:right="0" w:hanging="154"/>
              <w:jc w:val="left"/>
              <w:rPr>
                <w:sz w:val="22"/>
              </w:rPr>
            </w:pPr>
            <w:r>
              <w:rPr>
                <w:spacing w:val="-1"/>
                <w:sz w:val="22"/>
              </w:rPr>
              <w:t>危废实际产生种类在环评中漏评</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136</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淄博元齐生物科技有限公司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21"/>
              </w:numPr>
              <w:tabs>
                <w:tab w:val="left" w:pos="277"/>
              </w:tabs>
              <w:spacing w:before="34" w:after="0" w:line="240" w:lineRule="auto"/>
              <w:ind w:left="276" w:right="0" w:hanging="169"/>
              <w:jc w:val="left"/>
              <w:rPr>
                <w:sz w:val="22"/>
              </w:rPr>
            </w:pPr>
            <w:r>
              <w:rPr>
                <w:spacing w:val="-2"/>
                <w:sz w:val="22"/>
              </w:rPr>
              <w:t>外包装及危废库的危废标志尺寸错误</w:t>
            </w:r>
          </w:p>
          <w:p>
            <w:pPr>
              <w:pStyle w:val="9"/>
              <w:numPr>
                <w:ilvl w:val="0"/>
                <w:numId w:val="321"/>
              </w:numPr>
              <w:tabs>
                <w:tab w:val="left" w:pos="277"/>
              </w:tabs>
              <w:spacing w:before="40" w:after="0" w:line="240" w:lineRule="auto"/>
              <w:ind w:left="276" w:right="0" w:hanging="169"/>
              <w:jc w:val="left"/>
              <w:rPr>
                <w:sz w:val="22"/>
              </w:rPr>
            </w:pPr>
            <w:r>
              <w:rPr>
                <w:spacing w:val="-2"/>
                <w:sz w:val="22"/>
              </w:rPr>
              <w:t>危废管理计划不全，与环评不一致</w:t>
            </w:r>
          </w:p>
          <w:p>
            <w:pPr>
              <w:pStyle w:val="9"/>
              <w:numPr>
                <w:ilvl w:val="0"/>
                <w:numId w:val="321"/>
              </w:numPr>
              <w:tabs>
                <w:tab w:val="left" w:pos="277"/>
              </w:tabs>
              <w:spacing w:before="34" w:after="0" w:line="240" w:lineRule="auto"/>
              <w:ind w:left="276" w:right="0" w:hanging="169"/>
              <w:jc w:val="left"/>
              <w:rPr>
                <w:sz w:val="22"/>
              </w:rPr>
            </w:pPr>
            <w:r>
              <w:rPr>
                <w:spacing w:val="-1"/>
                <w:sz w:val="22"/>
              </w:rPr>
              <w:t>培训资料不全</w:t>
            </w:r>
          </w:p>
          <w:p>
            <w:pPr>
              <w:pStyle w:val="9"/>
              <w:numPr>
                <w:ilvl w:val="0"/>
                <w:numId w:val="321"/>
              </w:numPr>
              <w:tabs>
                <w:tab w:val="left" w:pos="277"/>
              </w:tabs>
              <w:spacing w:before="40" w:after="0" w:line="240" w:lineRule="auto"/>
              <w:ind w:left="276" w:right="0" w:hanging="169"/>
              <w:jc w:val="left"/>
              <w:rPr>
                <w:rFonts w:ascii="Times New Roman" w:eastAsia="Times New Roman"/>
                <w:sz w:val="22"/>
              </w:rPr>
            </w:pPr>
            <w:r>
              <w:rPr>
                <w:spacing w:val="-6"/>
                <w:sz w:val="22"/>
              </w:rPr>
              <w:t xml:space="preserve">危废实际产生量与环评数量相比差别超 </w:t>
            </w:r>
            <w:r>
              <w:rPr>
                <w:rFonts w:ascii="Times New Roman" w:eastAsia="Times New Roman"/>
                <w:sz w:val="22"/>
              </w:rPr>
              <w:t>20%</w:t>
            </w:r>
          </w:p>
          <w:p>
            <w:pPr>
              <w:pStyle w:val="9"/>
              <w:numPr>
                <w:ilvl w:val="0"/>
                <w:numId w:val="321"/>
              </w:numPr>
              <w:tabs>
                <w:tab w:val="left" w:pos="277"/>
              </w:tabs>
              <w:spacing w:before="40" w:after="0" w:line="267" w:lineRule="exact"/>
              <w:ind w:left="276" w:right="0" w:hanging="169"/>
              <w:jc w:val="left"/>
              <w:rPr>
                <w:sz w:val="22"/>
              </w:rPr>
            </w:pPr>
            <w:r>
              <w:rPr>
                <w:spacing w:val="-2"/>
                <w:sz w:val="22"/>
              </w:rPr>
              <w:t>危废产生种类在环评中存在漏评</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137</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ft东隆盛和助剂有限公司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临淄区</w:t>
            </w:r>
          </w:p>
        </w:tc>
        <w:tc>
          <w:tcPr>
            <w:tcW w:w="7996" w:type="dxa"/>
          </w:tcPr>
          <w:p>
            <w:pPr>
              <w:pStyle w:val="9"/>
              <w:numPr>
                <w:ilvl w:val="0"/>
                <w:numId w:val="322"/>
              </w:numPr>
              <w:tabs>
                <w:tab w:val="left" w:pos="277"/>
              </w:tabs>
              <w:spacing w:before="34" w:after="0" w:line="240" w:lineRule="auto"/>
              <w:ind w:left="276" w:right="0" w:hanging="169"/>
              <w:jc w:val="left"/>
              <w:rPr>
                <w:sz w:val="22"/>
              </w:rPr>
            </w:pPr>
            <w:r>
              <w:rPr>
                <w:spacing w:val="-3"/>
                <w:sz w:val="22"/>
              </w:rPr>
              <w:t>包装物，及贮存场所识别标志有误，尺寸错误</w:t>
            </w:r>
          </w:p>
          <w:p>
            <w:pPr>
              <w:pStyle w:val="9"/>
              <w:numPr>
                <w:ilvl w:val="0"/>
                <w:numId w:val="322"/>
              </w:numPr>
              <w:tabs>
                <w:tab w:val="left" w:pos="277"/>
              </w:tabs>
              <w:spacing w:before="40" w:after="0" w:line="240" w:lineRule="auto"/>
              <w:ind w:left="276" w:right="0" w:hanging="169"/>
              <w:jc w:val="left"/>
              <w:rPr>
                <w:sz w:val="22"/>
              </w:rPr>
            </w:pPr>
            <w:r>
              <w:rPr>
                <w:spacing w:val="-3"/>
                <w:sz w:val="22"/>
              </w:rPr>
              <w:t>危废管理计划不完善，部分危废与环评不符</w:t>
            </w:r>
          </w:p>
          <w:p>
            <w:pPr>
              <w:pStyle w:val="9"/>
              <w:numPr>
                <w:ilvl w:val="0"/>
                <w:numId w:val="322"/>
              </w:numPr>
              <w:tabs>
                <w:tab w:val="left" w:pos="277"/>
              </w:tabs>
              <w:spacing w:before="39" w:after="0" w:line="240" w:lineRule="auto"/>
              <w:ind w:left="276" w:right="0" w:hanging="169"/>
              <w:jc w:val="left"/>
              <w:rPr>
                <w:sz w:val="22"/>
              </w:rPr>
            </w:pPr>
            <w:r>
              <w:rPr>
                <w:spacing w:val="-2"/>
                <w:sz w:val="22"/>
              </w:rPr>
              <w:t>危废知识培训不全面，资料保存不全</w:t>
            </w:r>
          </w:p>
          <w:p>
            <w:pPr>
              <w:pStyle w:val="9"/>
              <w:numPr>
                <w:ilvl w:val="0"/>
                <w:numId w:val="322"/>
              </w:numPr>
              <w:tabs>
                <w:tab w:val="left" w:pos="277"/>
              </w:tabs>
              <w:spacing w:before="35" w:after="0" w:line="240" w:lineRule="auto"/>
              <w:ind w:left="276" w:right="0" w:hanging="169"/>
              <w:jc w:val="left"/>
              <w:rPr>
                <w:sz w:val="22"/>
              </w:rPr>
            </w:pPr>
            <w:r>
              <w:rPr>
                <w:spacing w:val="-2"/>
                <w:sz w:val="22"/>
              </w:rPr>
              <w:t>台账不全面，缺少签收人签字</w:t>
            </w:r>
          </w:p>
          <w:p>
            <w:pPr>
              <w:pStyle w:val="9"/>
              <w:numPr>
                <w:ilvl w:val="0"/>
                <w:numId w:val="323"/>
              </w:numPr>
              <w:tabs>
                <w:tab w:val="left" w:pos="262"/>
              </w:tabs>
              <w:spacing w:before="40" w:after="0" w:line="240" w:lineRule="auto"/>
              <w:ind w:left="261" w:right="0" w:hanging="154"/>
              <w:jc w:val="left"/>
              <w:rPr>
                <w:sz w:val="22"/>
              </w:rPr>
            </w:pPr>
            <w:r>
              <w:rPr>
                <w:spacing w:val="-1"/>
                <w:sz w:val="22"/>
              </w:rPr>
              <w:t>环评与危险废物实际产生量不符</w:t>
            </w:r>
          </w:p>
          <w:p>
            <w:pPr>
              <w:pStyle w:val="9"/>
              <w:numPr>
                <w:ilvl w:val="0"/>
                <w:numId w:val="323"/>
              </w:numPr>
              <w:tabs>
                <w:tab w:val="left" w:pos="262"/>
              </w:tabs>
              <w:spacing w:before="40" w:after="0" w:line="267" w:lineRule="exact"/>
              <w:ind w:left="261" w:right="0" w:hanging="154"/>
              <w:jc w:val="left"/>
              <w:rPr>
                <w:sz w:val="22"/>
              </w:rPr>
            </w:pPr>
            <w:r>
              <w:rPr>
                <w:spacing w:val="-1"/>
                <w:sz w:val="22"/>
              </w:rPr>
              <w:t>危废实际产生种类在环评中漏评</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138</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英科医疗科技股份有限公司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324"/>
              </w:numPr>
              <w:tabs>
                <w:tab w:val="left" w:pos="277"/>
              </w:tabs>
              <w:spacing w:before="34" w:after="0" w:line="240" w:lineRule="auto"/>
              <w:ind w:left="276" w:right="0" w:hanging="169"/>
              <w:jc w:val="left"/>
              <w:rPr>
                <w:sz w:val="22"/>
              </w:rPr>
            </w:pPr>
            <w:r>
              <w:rPr>
                <w:spacing w:val="-1"/>
                <w:sz w:val="22"/>
              </w:rPr>
              <w:t>检查时排污许可证过期</w:t>
            </w:r>
          </w:p>
          <w:p>
            <w:pPr>
              <w:pStyle w:val="9"/>
              <w:numPr>
                <w:ilvl w:val="0"/>
                <w:numId w:val="324"/>
              </w:numPr>
              <w:tabs>
                <w:tab w:val="left" w:pos="277"/>
              </w:tabs>
              <w:spacing w:before="35" w:after="0" w:line="240" w:lineRule="auto"/>
              <w:ind w:left="276" w:right="0" w:hanging="169"/>
              <w:jc w:val="left"/>
              <w:rPr>
                <w:sz w:val="22"/>
              </w:rPr>
            </w:pPr>
            <w:r>
              <w:rPr>
                <w:spacing w:val="-1"/>
                <w:sz w:val="22"/>
              </w:rPr>
              <w:t>应急预案不完善</w:t>
            </w:r>
          </w:p>
          <w:p>
            <w:pPr>
              <w:pStyle w:val="9"/>
              <w:numPr>
                <w:ilvl w:val="0"/>
                <w:numId w:val="324"/>
              </w:numPr>
              <w:tabs>
                <w:tab w:val="left" w:pos="277"/>
              </w:tabs>
              <w:spacing w:before="39" w:after="0" w:line="240" w:lineRule="auto"/>
              <w:ind w:left="276" w:right="0" w:hanging="169"/>
              <w:jc w:val="left"/>
              <w:rPr>
                <w:sz w:val="22"/>
              </w:rPr>
            </w:pPr>
            <w:r>
              <w:rPr>
                <w:spacing w:val="-2"/>
                <w:sz w:val="22"/>
              </w:rPr>
              <w:t>危废知识培训不全面，缺培训照片</w:t>
            </w:r>
          </w:p>
          <w:p>
            <w:pPr>
              <w:pStyle w:val="9"/>
              <w:spacing w:before="40" w:line="262" w:lineRule="exact"/>
              <w:ind w:left="108"/>
              <w:rPr>
                <w:sz w:val="22"/>
              </w:rPr>
            </w:pPr>
            <w:r>
              <w:rPr>
                <w:rFonts w:ascii="Times New Roman" w:eastAsia="Times New Roman"/>
                <w:sz w:val="22"/>
              </w:rPr>
              <w:t xml:space="preserve">4 </w:t>
            </w:r>
            <w:r>
              <w:rPr>
                <w:sz w:val="22"/>
              </w:rPr>
              <w:t>环评与危险废物实际产生量不符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140</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淄博市临淄齐德化工有限公司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25"/>
              </w:numPr>
              <w:tabs>
                <w:tab w:val="left" w:pos="277"/>
              </w:tabs>
              <w:spacing w:before="34" w:after="0" w:line="240" w:lineRule="auto"/>
              <w:ind w:left="276" w:right="0" w:hanging="169"/>
              <w:jc w:val="left"/>
              <w:rPr>
                <w:sz w:val="22"/>
              </w:rPr>
            </w:pPr>
            <w:r>
              <w:rPr>
                <w:spacing w:val="-1"/>
                <w:sz w:val="22"/>
              </w:rPr>
              <w:t>危废公开缺少产废环节</w:t>
            </w:r>
          </w:p>
          <w:p>
            <w:pPr>
              <w:pStyle w:val="9"/>
              <w:numPr>
                <w:ilvl w:val="0"/>
                <w:numId w:val="325"/>
              </w:numPr>
              <w:tabs>
                <w:tab w:val="left" w:pos="277"/>
              </w:tabs>
              <w:spacing w:before="40" w:after="0" w:line="240" w:lineRule="auto"/>
              <w:ind w:left="276" w:right="0" w:hanging="169"/>
              <w:jc w:val="left"/>
              <w:rPr>
                <w:sz w:val="22"/>
              </w:rPr>
            </w:pPr>
            <w:r>
              <w:rPr>
                <w:spacing w:val="-3"/>
                <w:sz w:val="22"/>
              </w:rPr>
              <w:t>不在固废管理系统上填报，未打印新版管理计划</w:t>
            </w:r>
          </w:p>
          <w:p>
            <w:pPr>
              <w:pStyle w:val="9"/>
              <w:numPr>
                <w:ilvl w:val="0"/>
                <w:numId w:val="325"/>
              </w:numPr>
              <w:tabs>
                <w:tab w:val="left" w:pos="277"/>
              </w:tabs>
              <w:spacing w:before="39" w:after="0" w:line="240" w:lineRule="auto"/>
              <w:ind w:left="276" w:right="0" w:hanging="169"/>
              <w:jc w:val="left"/>
              <w:rPr>
                <w:sz w:val="22"/>
              </w:rPr>
            </w:pPr>
            <w:r>
              <w:rPr>
                <w:spacing w:val="-1"/>
                <w:sz w:val="22"/>
              </w:rPr>
              <w:t>部分联单缺少接收时间</w:t>
            </w:r>
          </w:p>
          <w:p>
            <w:pPr>
              <w:pStyle w:val="9"/>
              <w:numPr>
                <w:ilvl w:val="0"/>
                <w:numId w:val="325"/>
              </w:numPr>
              <w:tabs>
                <w:tab w:val="left" w:pos="277"/>
              </w:tabs>
              <w:spacing w:before="35" w:after="0" w:line="240" w:lineRule="auto"/>
              <w:ind w:left="276" w:right="0" w:hanging="169"/>
              <w:jc w:val="left"/>
              <w:rPr>
                <w:sz w:val="22"/>
              </w:rPr>
            </w:pPr>
            <w:r>
              <w:rPr>
                <w:spacing w:val="-2"/>
                <w:sz w:val="22"/>
              </w:rPr>
              <w:t>缺少废机油，废导热油的处置协议</w:t>
            </w:r>
          </w:p>
          <w:p>
            <w:pPr>
              <w:pStyle w:val="9"/>
              <w:numPr>
                <w:ilvl w:val="0"/>
                <w:numId w:val="325"/>
              </w:numPr>
              <w:tabs>
                <w:tab w:val="left" w:pos="277"/>
              </w:tabs>
              <w:spacing w:before="40" w:after="0" w:line="267" w:lineRule="exact"/>
              <w:ind w:left="276" w:right="0" w:hanging="169"/>
              <w:jc w:val="left"/>
              <w:rPr>
                <w:rFonts w:ascii="Times New Roman" w:eastAsia="Times New Roman"/>
                <w:sz w:val="22"/>
              </w:rPr>
            </w:pPr>
            <w:r>
              <w:rPr>
                <w:spacing w:val="-10"/>
                <w:sz w:val="22"/>
              </w:rPr>
              <w:t xml:space="preserve">台账不完善 </w:t>
            </w:r>
            <w:r>
              <w:rPr>
                <w:rFonts w:ascii="Times New Roman" w:eastAsia="Times New Roman"/>
                <w:sz w:val="22"/>
              </w:rPr>
              <w:t>6.</w:t>
            </w:r>
            <w:r>
              <w:rPr>
                <w:spacing w:val="-8"/>
                <w:sz w:val="22"/>
              </w:rPr>
              <w:t xml:space="preserve">清罐泥垢产生量超过环评的 </w:t>
            </w:r>
            <w:r>
              <w:rPr>
                <w:rFonts w:ascii="Times New Roman" w:eastAsia="Times New Roman"/>
                <w:sz w:val="22"/>
              </w:rPr>
              <w:t>20%</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7"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9"/>
              </w:rPr>
            </w:pPr>
          </w:p>
          <w:p>
            <w:pPr>
              <w:pStyle w:val="9"/>
              <w:ind w:right="220"/>
              <w:jc w:val="right"/>
              <w:rPr>
                <w:rFonts w:ascii="Times New Roman"/>
                <w:sz w:val="22"/>
              </w:rPr>
            </w:pPr>
            <w:r>
              <w:rPr>
                <w:rFonts w:ascii="Times New Roman"/>
                <w:sz w:val="22"/>
              </w:rPr>
              <w:t>141</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40"/>
              <w:ind w:left="112"/>
              <w:rPr>
                <w:sz w:val="22"/>
              </w:rPr>
            </w:pPr>
            <w:r>
              <w:rPr>
                <w:sz w:val="22"/>
              </w:rPr>
              <w:t>华谊合丰特种化学淄博有限公司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40"/>
              <w:ind w:left="151" w:right="131"/>
              <w:jc w:val="center"/>
              <w:rPr>
                <w:sz w:val="22"/>
              </w:rPr>
            </w:pPr>
            <w:r>
              <w:rPr>
                <w:sz w:val="22"/>
              </w:rPr>
              <w:t>临淄区</w:t>
            </w:r>
          </w:p>
        </w:tc>
        <w:tc>
          <w:tcPr>
            <w:tcW w:w="7996" w:type="dxa"/>
          </w:tcPr>
          <w:p>
            <w:pPr>
              <w:pStyle w:val="9"/>
              <w:numPr>
                <w:ilvl w:val="0"/>
                <w:numId w:val="326"/>
              </w:numPr>
              <w:tabs>
                <w:tab w:val="left" w:pos="277"/>
              </w:tabs>
              <w:spacing w:before="34" w:after="0" w:line="240" w:lineRule="auto"/>
              <w:ind w:left="276" w:right="0" w:hanging="169"/>
              <w:jc w:val="left"/>
              <w:rPr>
                <w:sz w:val="22"/>
              </w:rPr>
            </w:pPr>
            <w:r>
              <w:rPr>
                <w:spacing w:val="-2"/>
                <w:sz w:val="22"/>
              </w:rPr>
              <w:t>汇总台账未体现处置单位信息</w:t>
            </w:r>
          </w:p>
          <w:p>
            <w:pPr>
              <w:pStyle w:val="9"/>
              <w:numPr>
                <w:ilvl w:val="0"/>
                <w:numId w:val="326"/>
              </w:numPr>
              <w:tabs>
                <w:tab w:val="left" w:pos="277"/>
              </w:tabs>
              <w:spacing w:before="35" w:after="0" w:line="240" w:lineRule="auto"/>
              <w:ind w:left="276" w:right="0" w:hanging="169"/>
              <w:jc w:val="left"/>
              <w:rPr>
                <w:sz w:val="22"/>
              </w:rPr>
            </w:pPr>
            <w:r>
              <w:rPr>
                <w:spacing w:val="-1"/>
                <w:sz w:val="22"/>
              </w:rPr>
              <w:t>填报单位处未盖章</w:t>
            </w:r>
          </w:p>
          <w:p>
            <w:pPr>
              <w:pStyle w:val="9"/>
              <w:numPr>
                <w:ilvl w:val="0"/>
                <w:numId w:val="326"/>
              </w:numPr>
              <w:tabs>
                <w:tab w:val="left" w:pos="277"/>
              </w:tabs>
              <w:spacing w:before="39" w:after="0" w:line="240" w:lineRule="auto"/>
              <w:ind w:left="276" w:right="0" w:hanging="169"/>
              <w:jc w:val="left"/>
              <w:rPr>
                <w:sz w:val="22"/>
              </w:rPr>
            </w:pPr>
            <w:r>
              <w:rPr>
                <w:spacing w:val="-2"/>
                <w:sz w:val="22"/>
              </w:rPr>
              <w:t>识别标志有错误，尺寸错误</w:t>
            </w:r>
          </w:p>
          <w:p>
            <w:pPr>
              <w:pStyle w:val="9"/>
              <w:numPr>
                <w:ilvl w:val="0"/>
                <w:numId w:val="326"/>
              </w:numPr>
              <w:tabs>
                <w:tab w:val="left" w:pos="277"/>
              </w:tabs>
              <w:spacing w:before="40" w:after="0" w:line="240" w:lineRule="auto"/>
              <w:ind w:left="276" w:right="0" w:hanging="169"/>
              <w:jc w:val="left"/>
              <w:rPr>
                <w:sz w:val="22"/>
              </w:rPr>
            </w:pPr>
            <w:r>
              <w:rPr>
                <w:spacing w:val="-3"/>
                <w:sz w:val="22"/>
              </w:rPr>
              <w:t>危废管理计划内容不全，危废种类不全</w:t>
            </w:r>
          </w:p>
          <w:p>
            <w:pPr>
              <w:pStyle w:val="9"/>
              <w:numPr>
                <w:ilvl w:val="0"/>
                <w:numId w:val="326"/>
              </w:numPr>
              <w:tabs>
                <w:tab w:val="left" w:pos="277"/>
              </w:tabs>
              <w:spacing w:before="35" w:after="0" w:line="240" w:lineRule="auto"/>
              <w:ind w:left="276" w:right="0" w:hanging="169"/>
              <w:jc w:val="left"/>
              <w:rPr>
                <w:sz w:val="22"/>
              </w:rPr>
            </w:pPr>
            <w:r>
              <w:rPr>
                <w:spacing w:val="-2"/>
                <w:sz w:val="22"/>
              </w:rPr>
              <w:t>申报登记表有错误，种类不全</w:t>
            </w:r>
          </w:p>
          <w:p>
            <w:pPr>
              <w:pStyle w:val="9"/>
              <w:numPr>
                <w:ilvl w:val="0"/>
                <w:numId w:val="326"/>
              </w:numPr>
              <w:tabs>
                <w:tab w:val="left" w:pos="277"/>
              </w:tabs>
              <w:spacing w:before="40" w:after="0" w:line="240" w:lineRule="auto"/>
              <w:ind w:left="276" w:right="0" w:hanging="169"/>
              <w:jc w:val="left"/>
              <w:rPr>
                <w:sz w:val="22"/>
              </w:rPr>
            </w:pPr>
            <w:r>
              <w:rPr>
                <w:spacing w:val="-3"/>
                <w:sz w:val="22"/>
              </w:rPr>
              <w:t>不同危废间需有明显间隔</w:t>
            </w:r>
          </w:p>
          <w:p>
            <w:pPr>
              <w:pStyle w:val="9"/>
              <w:numPr>
                <w:ilvl w:val="0"/>
                <w:numId w:val="326"/>
              </w:numPr>
              <w:tabs>
                <w:tab w:val="left" w:pos="277"/>
              </w:tabs>
              <w:spacing w:before="40" w:after="0" w:line="240" w:lineRule="auto"/>
              <w:ind w:left="276" w:right="0" w:hanging="169"/>
              <w:jc w:val="left"/>
              <w:rPr>
                <w:sz w:val="22"/>
              </w:rPr>
            </w:pPr>
            <w:r>
              <w:rPr>
                <w:spacing w:val="-2"/>
                <w:sz w:val="22"/>
              </w:rPr>
              <w:t>完善演练相关计划，资料保存不全</w:t>
            </w:r>
          </w:p>
          <w:p>
            <w:pPr>
              <w:pStyle w:val="9"/>
              <w:numPr>
                <w:ilvl w:val="0"/>
                <w:numId w:val="326"/>
              </w:numPr>
              <w:tabs>
                <w:tab w:val="left" w:pos="277"/>
              </w:tabs>
              <w:spacing w:before="34" w:after="0" w:line="267" w:lineRule="exact"/>
              <w:ind w:left="276" w:right="0" w:hanging="169"/>
              <w:jc w:val="left"/>
              <w:rPr>
                <w:rFonts w:ascii="Times New Roman" w:eastAsia="Times New Roman"/>
                <w:sz w:val="22"/>
              </w:rPr>
            </w:pPr>
            <w:r>
              <w:rPr>
                <w:spacing w:val="-6"/>
                <w:sz w:val="22"/>
              </w:rPr>
              <w:t xml:space="preserve">危废产生量与环评数量相比低于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40"/>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1"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right="220"/>
              <w:jc w:val="right"/>
              <w:rPr>
                <w:rFonts w:ascii="Times New Roman"/>
                <w:sz w:val="22"/>
              </w:rPr>
            </w:pPr>
            <w:r>
              <w:rPr>
                <w:rFonts w:ascii="Times New Roman"/>
                <w:sz w:val="22"/>
              </w:rPr>
              <w:t>142</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12"/>
              <w:rPr>
                <w:sz w:val="22"/>
              </w:rPr>
            </w:pPr>
            <w:r>
              <w:rPr>
                <w:sz w:val="22"/>
              </w:rPr>
              <w:t>淄博旭佳化工有限公司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1" w:right="131"/>
              <w:jc w:val="center"/>
              <w:rPr>
                <w:sz w:val="22"/>
              </w:rPr>
            </w:pPr>
            <w:r>
              <w:rPr>
                <w:sz w:val="22"/>
              </w:rPr>
              <w:t>临淄区</w:t>
            </w:r>
          </w:p>
        </w:tc>
        <w:tc>
          <w:tcPr>
            <w:tcW w:w="7996" w:type="dxa"/>
          </w:tcPr>
          <w:p>
            <w:pPr>
              <w:pStyle w:val="9"/>
              <w:numPr>
                <w:ilvl w:val="0"/>
                <w:numId w:val="327"/>
              </w:numPr>
              <w:tabs>
                <w:tab w:val="left" w:pos="277"/>
              </w:tabs>
              <w:spacing w:before="34" w:after="0" w:line="240" w:lineRule="auto"/>
              <w:ind w:left="276" w:right="0" w:hanging="169"/>
              <w:jc w:val="left"/>
              <w:rPr>
                <w:sz w:val="22"/>
              </w:rPr>
            </w:pPr>
            <w:r>
              <w:rPr>
                <w:spacing w:val="-2"/>
                <w:sz w:val="22"/>
              </w:rPr>
              <w:t>危险废物识别标志有错误，尺寸错误</w:t>
            </w:r>
          </w:p>
          <w:p>
            <w:pPr>
              <w:pStyle w:val="9"/>
              <w:numPr>
                <w:ilvl w:val="0"/>
                <w:numId w:val="327"/>
              </w:numPr>
              <w:tabs>
                <w:tab w:val="left" w:pos="277"/>
              </w:tabs>
              <w:spacing w:before="40" w:after="0" w:line="240" w:lineRule="auto"/>
              <w:ind w:left="276" w:right="0" w:hanging="169"/>
              <w:jc w:val="left"/>
              <w:rPr>
                <w:sz w:val="22"/>
              </w:rPr>
            </w:pPr>
            <w:r>
              <w:rPr>
                <w:spacing w:val="-1"/>
                <w:sz w:val="22"/>
              </w:rPr>
              <w:t>场所识别标志有错误</w:t>
            </w:r>
          </w:p>
          <w:p>
            <w:pPr>
              <w:pStyle w:val="9"/>
              <w:numPr>
                <w:ilvl w:val="0"/>
                <w:numId w:val="327"/>
              </w:numPr>
              <w:tabs>
                <w:tab w:val="left" w:pos="277"/>
              </w:tabs>
              <w:spacing w:before="39" w:after="0" w:line="240" w:lineRule="auto"/>
              <w:ind w:left="276" w:right="0" w:hanging="169"/>
              <w:jc w:val="left"/>
              <w:rPr>
                <w:sz w:val="22"/>
              </w:rPr>
            </w:pPr>
            <w:r>
              <w:rPr>
                <w:sz w:val="22"/>
              </w:rPr>
              <w:t>未完成备案</w:t>
            </w:r>
          </w:p>
          <w:p>
            <w:pPr>
              <w:pStyle w:val="9"/>
              <w:numPr>
                <w:ilvl w:val="0"/>
                <w:numId w:val="327"/>
              </w:numPr>
              <w:tabs>
                <w:tab w:val="left" w:pos="277"/>
              </w:tabs>
              <w:spacing w:before="35" w:after="0" w:line="240" w:lineRule="auto"/>
              <w:ind w:left="276" w:right="0" w:hanging="169"/>
              <w:jc w:val="left"/>
              <w:rPr>
                <w:sz w:val="22"/>
              </w:rPr>
            </w:pPr>
            <w:r>
              <w:rPr>
                <w:spacing w:val="-1"/>
                <w:sz w:val="22"/>
              </w:rPr>
              <w:t>危险废物未分别存放</w:t>
            </w:r>
          </w:p>
          <w:p>
            <w:pPr>
              <w:pStyle w:val="9"/>
              <w:numPr>
                <w:ilvl w:val="0"/>
                <w:numId w:val="327"/>
              </w:numPr>
              <w:tabs>
                <w:tab w:val="left" w:pos="277"/>
              </w:tabs>
              <w:spacing w:before="40" w:after="0" w:line="240" w:lineRule="auto"/>
              <w:ind w:left="276" w:right="0" w:hanging="169"/>
              <w:jc w:val="left"/>
              <w:rPr>
                <w:sz w:val="22"/>
              </w:rPr>
            </w:pPr>
            <w:r>
              <w:rPr>
                <w:spacing w:val="-2"/>
                <w:sz w:val="22"/>
              </w:rPr>
              <w:t>应急演练不完善，无视频记录</w:t>
            </w:r>
          </w:p>
          <w:p>
            <w:pPr>
              <w:pStyle w:val="9"/>
              <w:numPr>
                <w:ilvl w:val="0"/>
                <w:numId w:val="327"/>
              </w:numPr>
              <w:tabs>
                <w:tab w:val="left" w:pos="277"/>
              </w:tabs>
              <w:spacing w:before="40" w:after="0" w:line="240" w:lineRule="auto"/>
              <w:ind w:left="276" w:right="0" w:hanging="169"/>
              <w:jc w:val="left"/>
              <w:rPr>
                <w:sz w:val="22"/>
              </w:rPr>
            </w:pPr>
            <w:r>
              <w:rPr>
                <w:spacing w:val="-1"/>
                <w:sz w:val="22"/>
              </w:rPr>
              <w:t>危废贮存场所不规范</w:t>
            </w:r>
          </w:p>
          <w:p>
            <w:pPr>
              <w:pStyle w:val="9"/>
              <w:numPr>
                <w:ilvl w:val="0"/>
                <w:numId w:val="327"/>
              </w:numPr>
              <w:tabs>
                <w:tab w:val="left" w:pos="277"/>
              </w:tabs>
              <w:spacing w:before="35" w:after="0" w:line="267" w:lineRule="exact"/>
              <w:ind w:left="276" w:right="0" w:hanging="169"/>
              <w:jc w:val="left"/>
              <w:rPr>
                <w:sz w:val="22"/>
              </w:rPr>
            </w:pPr>
            <w:r>
              <w:rPr>
                <w:spacing w:val="-2"/>
                <w:sz w:val="22"/>
              </w:rPr>
              <w:t>台账有错误，缺少接收人签字</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143</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ft东一诺威新材料有限公司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328"/>
              </w:numPr>
              <w:tabs>
                <w:tab w:val="left" w:pos="277"/>
              </w:tabs>
              <w:spacing w:before="34" w:after="0" w:line="240" w:lineRule="auto"/>
              <w:ind w:left="276" w:right="0" w:hanging="169"/>
              <w:jc w:val="left"/>
              <w:rPr>
                <w:sz w:val="22"/>
              </w:rPr>
            </w:pPr>
            <w:r>
              <w:rPr>
                <w:spacing w:val="-2"/>
                <w:sz w:val="22"/>
              </w:rPr>
              <w:t>危废场所识别标志有错误，尺寸</w:t>
            </w:r>
          </w:p>
          <w:p>
            <w:pPr>
              <w:pStyle w:val="9"/>
              <w:numPr>
                <w:ilvl w:val="0"/>
                <w:numId w:val="328"/>
              </w:numPr>
              <w:tabs>
                <w:tab w:val="left" w:pos="277"/>
              </w:tabs>
              <w:spacing w:before="40" w:after="0" w:line="240" w:lineRule="auto"/>
              <w:ind w:left="276" w:right="0" w:hanging="169"/>
              <w:jc w:val="left"/>
              <w:rPr>
                <w:sz w:val="22"/>
              </w:rPr>
            </w:pPr>
            <w:r>
              <w:rPr>
                <w:spacing w:val="-1"/>
                <w:sz w:val="22"/>
              </w:rPr>
              <w:t>废灯管处置协议已过期</w:t>
            </w:r>
          </w:p>
          <w:p>
            <w:pPr>
              <w:pStyle w:val="9"/>
              <w:numPr>
                <w:ilvl w:val="0"/>
                <w:numId w:val="328"/>
              </w:numPr>
              <w:tabs>
                <w:tab w:val="left" w:pos="277"/>
              </w:tabs>
              <w:spacing w:before="39" w:after="0" w:line="240" w:lineRule="auto"/>
              <w:ind w:left="276" w:right="0" w:hanging="169"/>
              <w:jc w:val="left"/>
              <w:rPr>
                <w:sz w:val="22"/>
              </w:rPr>
            </w:pPr>
            <w:r>
              <w:rPr>
                <w:spacing w:val="-2"/>
                <w:sz w:val="22"/>
              </w:rPr>
              <w:t>应急演练不完善，缺少记录</w:t>
            </w:r>
          </w:p>
          <w:p>
            <w:pPr>
              <w:pStyle w:val="9"/>
              <w:numPr>
                <w:ilvl w:val="0"/>
                <w:numId w:val="328"/>
              </w:numPr>
              <w:tabs>
                <w:tab w:val="left" w:pos="277"/>
              </w:tabs>
              <w:spacing w:before="35" w:after="0" w:line="267" w:lineRule="exact"/>
              <w:ind w:left="276" w:right="0" w:hanging="169"/>
              <w:jc w:val="left"/>
              <w:rPr>
                <w:rFonts w:ascii="Times New Roman" w:eastAsia="Times New Roman"/>
                <w:sz w:val="22"/>
              </w:rPr>
            </w:pPr>
            <w:r>
              <w:rPr>
                <w:spacing w:val="-10"/>
                <w:sz w:val="22"/>
              </w:rPr>
              <w:t xml:space="preserve">未进行培训 </w:t>
            </w:r>
            <w:r>
              <w:rPr>
                <w:rFonts w:ascii="Times New Roman" w:eastAsia="Times New Roman"/>
                <w:sz w:val="22"/>
              </w:rPr>
              <w:t>5.</w:t>
            </w:r>
            <w:r>
              <w:rPr>
                <w:spacing w:val="-7"/>
                <w:sz w:val="22"/>
              </w:rPr>
              <w:t xml:space="preserve">实验室废液产生量超环评数量 </w:t>
            </w:r>
            <w:r>
              <w:rPr>
                <w:rFonts w:ascii="Times New Roman" w:eastAsia="Times New Roman"/>
                <w:sz w:val="22"/>
              </w:rPr>
              <w:t>20%</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144</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ft东凯威尔新材料有限公司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29"/>
              </w:numPr>
              <w:tabs>
                <w:tab w:val="left" w:pos="277"/>
              </w:tabs>
              <w:spacing w:before="34" w:after="0" w:line="240" w:lineRule="auto"/>
              <w:ind w:left="276" w:right="0" w:hanging="169"/>
              <w:jc w:val="left"/>
              <w:rPr>
                <w:sz w:val="22"/>
              </w:rPr>
            </w:pPr>
            <w:r>
              <w:rPr>
                <w:spacing w:val="-1"/>
                <w:sz w:val="22"/>
              </w:rPr>
              <w:t>识别标识老旧需更换</w:t>
            </w:r>
          </w:p>
          <w:p>
            <w:pPr>
              <w:pStyle w:val="9"/>
              <w:numPr>
                <w:ilvl w:val="0"/>
                <w:numId w:val="329"/>
              </w:numPr>
              <w:tabs>
                <w:tab w:val="left" w:pos="277"/>
              </w:tabs>
              <w:spacing w:before="40" w:after="0" w:line="240" w:lineRule="auto"/>
              <w:ind w:left="276" w:right="0" w:hanging="169"/>
              <w:jc w:val="left"/>
              <w:rPr>
                <w:sz w:val="22"/>
              </w:rPr>
            </w:pPr>
            <w:r>
              <w:rPr>
                <w:spacing w:val="-2"/>
                <w:sz w:val="22"/>
              </w:rPr>
              <w:t>过期原料未在管理计划中体现</w:t>
            </w:r>
          </w:p>
          <w:p>
            <w:pPr>
              <w:pStyle w:val="9"/>
              <w:numPr>
                <w:ilvl w:val="0"/>
                <w:numId w:val="329"/>
              </w:numPr>
              <w:tabs>
                <w:tab w:val="left" w:pos="277"/>
              </w:tabs>
              <w:spacing w:before="34" w:after="0" w:line="240" w:lineRule="auto"/>
              <w:ind w:left="276" w:right="0" w:hanging="169"/>
              <w:jc w:val="left"/>
              <w:rPr>
                <w:sz w:val="22"/>
              </w:rPr>
            </w:pPr>
            <w:r>
              <w:rPr>
                <w:spacing w:val="-1"/>
                <w:sz w:val="22"/>
              </w:rPr>
              <w:t>部分联单缺少</w:t>
            </w:r>
            <w:r>
              <w:rPr>
                <w:rFonts w:ascii="Times New Roman" w:hAnsi="Times New Roman" w:eastAsia="Times New Roman"/>
                <w:sz w:val="22"/>
              </w:rPr>
              <w:t>“</w:t>
            </w:r>
            <w:r>
              <w:rPr>
                <w:sz w:val="22"/>
              </w:rPr>
              <w:t>签收量</w:t>
            </w:r>
            <w:r>
              <w:rPr>
                <w:rFonts w:ascii="Times New Roman" w:hAnsi="Times New Roman" w:eastAsia="Times New Roman"/>
                <w:sz w:val="22"/>
              </w:rPr>
              <w:t>”</w:t>
            </w:r>
            <w:r>
              <w:rPr>
                <w:sz w:val="22"/>
              </w:rPr>
              <w:t>、</w:t>
            </w:r>
            <w:r>
              <w:rPr>
                <w:rFonts w:ascii="Times New Roman" w:hAnsi="Times New Roman" w:eastAsia="Times New Roman"/>
                <w:sz w:val="22"/>
              </w:rPr>
              <w:t>“</w:t>
            </w:r>
            <w:r>
              <w:rPr>
                <w:sz w:val="22"/>
              </w:rPr>
              <w:t>接受日期</w:t>
            </w:r>
            <w:r>
              <w:rPr>
                <w:rFonts w:ascii="Times New Roman" w:hAnsi="Times New Roman" w:eastAsia="Times New Roman"/>
                <w:sz w:val="22"/>
              </w:rPr>
              <w:t>”</w:t>
            </w:r>
            <w:r>
              <w:rPr>
                <w:sz w:val="22"/>
              </w:rPr>
              <w:t>等信息</w:t>
            </w:r>
          </w:p>
          <w:p>
            <w:pPr>
              <w:pStyle w:val="9"/>
              <w:numPr>
                <w:ilvl w:val="0"/>
                <w:numId w:val="329"/>
              </w:numPr>
              <w:tabs>
                <w:tab w:val="left" w:pos="277"/>
              </w:tabs>
              <w:spacing w:before="40" w:after="0" w:line="240" w:lineRule="auto"/>
              <w:ind w:left="276" w:right="0" w:hanging="169"/>
              <w:jc w:val="left"/>
              <w:rPr>
                <w:sz w:val="22"/>
              </w:rPr>
            </w:pPr>
            <w:r>
              <w:rPr>
                <w:spacing w:val="-1"/>
                <w:sz w:val="22"/>
              </w:rPr>
              <w:t>培训计划内容有待完善</w:t>
            </w:r>
          </w:p>
          <w:p>
            <w:pPr>
              <w:pStyle w:val="9"/>
              <w:numPr>
                <w:ilvl w:val="0"/>
                <w:numId w:val="329"/>
              </w:numPr>
              <w:tabs>
                <w:tab w:val="left" w:pos="277"/>
              </w:tabs>
              <w:spacing w:before="40" w:after="0" w:line="262" w:lineRule="exact"/>
              <w:ind w:left="276" w:right="0" w:hanging="169"/>
              <w:jc w:val="left"/>
              <w:rPr>
                <w:rFonts w:ascii="Times New Roman" w:eastAsia="Times New Roman"/>
                <w:sz w:val="22"/>
              </w:rPr>
            </w:pPr>
            <w:r>
              <w:rPr>
                <w:spacing w:val="-6"/>
                <w:sz w:val="22"/>
              </w:rPr>
              <w:t xml:space="preserve">部分危废产生量超环评中数量的 </w:t>
            </w:r>
            <w:r>
              <w:rPr>
                <w:rFonts w:ascii="Times New Roman" w:eastAsia="Times New Roman"/>
                <w:sz w:val="22"/>
              </w:rPr>
              <w:t>20%</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11" w:type="dxa"/>
          </w:tcPr>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spacing w:before="1"/>
              <w:ind w:right="220"/>
              <w:jc w:val="right"/>
              <w:rPr>
                <w:rFonts w:ascii="Times New Roman"/>
                <w:sz w:val="22"/>
              </w:rPr>
            </w:pPr>
            <w:r>
              <w:rPr>
                <w:rFonts w:ascii="Times New Roman"/>
                <w:sz w:val="22"/>
              </w:rPr>
              <w:t>145</w:t>
            </w:r>
          </w:p>
        </w:tc>
        <w:tc>
          <w:tcPr>
            <w:tcW w:w="3984" w:type="dxa"/>
          </w:tcPr>
          <w:p>
            <w:pPr>
              <w:pStyle w:val="9"/>
              <w:rPr>
                <w:rFonts w:ascii="Times New Roman"/>
                <w:sz w:val="22"/>
              </w:rPr>
            </w:pPr>
          </w:p>
          <w:p>
            <w:pPr>
              <w:pStyle w:val="9"/>
              <w:rPr>
                <w:rFonts w:ascii="Times New Roman"/>
                <w:sz w:val="22"/>
              </w:rPr>
            </w:pPr>
          </w:p>
          <w:p>
            <w:pPr>
              <w:pStyle w:val="9"/>
              <w:spacing w:before="7"/>
              <w:rPr>
                <w:rFonts w:ascii="Times New Roman"/>
                <w:sz w:val="28"/>
              </w:rPr>
            </w:pPr>
          </w:p>
          <w:p>
            <w:pPr>
              <w:pStyle w:val="9"/>
              <w:ind w:left="112"/>
              <w:rPr>
                <w:sz w:val="22"/>
              </w:rPr>
            </w:pPr>
            <w:r>
              <w:rPr>
                <w:sz w:val="22"/>
              </w:rPr>
              <w:t>ft东朗晖石油化学股份有限公司</w:t>
            </w:r>
          </w:p>
        </w:tc>
        <w:tc>
          <w:tcPr>
            <w:tcW w:w="998" w:type="dxa"/>
          </w:tcPr>
          <w:p>
            <w:pPr>
              <w:pStyle w:val="9"/>
              <w:rPr>
                <w:rFonts w:ascii="Times New Roman"/>
                <w:sz w:val="22"/>
              </w:rPr>
            </w:pPr>
          </w:p>
          <w:p>
            <w:pPr>
              <w:pStyle w:val="9"/>
              <w:rPr>
                <w:rFonts w:ascii="Times New Roman"/>
                <w:sz w:val="22"/>
              </w:rPr>
            </w:pPr>
          </w:p>
          <w:p>
            <w:pPr>
              <w:pStyle w:val="9"/>
              <w:spacing w:before="7"/>
              <w:rPr>
                <w:rFonts w:ascii="Times New Roman"/>
                <w:sz w:val="28"/>
              </w:rPr>
            </w:pPr>
          </w:p>
          <w:p>
            <w:pPr>
              <w:pStyle w:val="9"/>
              <w:ind w:left="151" w:right="131"/>
              <w:jc w:val="center"/>
              <w:rPr>
                <w:sz w:val="22"/>
              </w:rPr>
            </w:pPr>
            <w:r>
              <w:rPr>
                <w:sz w:val="22"/>
              </w:rPr>
              <w:t>临淄区</w:t>
            </w:r>
          </w:p>
        </w:tc>
        <w:tc>
          <w:tcPr>
            <w:tcW w:w="7996" w:type="dxa"/>
          </w:tcPr>
          <w:p>
            <w:pPr>
              <w:pStyle w:val="9"/>
              <w:numPr>
                <w:ilvl w:val="0"/>
                <w:numId w:val="330"/>
              </w:numPr>
              <w:tabs>
                <w:tab w:val="left" w:pos="277"/>
              </w:tabs>
              <w:spacing w:before="34" w:after="0" w:line="240" w:lineRule="auto"/>
              <w:ind w:left="276" w:right="0" w:hanging="169"/>
              <w:jc w:val="left"/>
              <w:rPr>
                <w:sz w:val="22"/>
              </w:rPr>
            </w:pPr>
            <w:r>
              <w:rPr>
                <w:spacing w:val="-2"/>
                <w:sz w:val="22"/>
              </w:rPr>
              <w:t>危废识别标志有错误，尺寸</w:t>
            </w:r>
          </w:p>
          <w:p>
            <w:pPr>
              <w:pStyle w:val="9"/>
              <w:numPr>
                <w:ilvl w:val="0"/>
                <w:numId w:val="330"/>
              </w:numPr>
              <w:tabs>
                <w:tab w:val="left" w:pos="277"/>
              </w:tabs>
              <w:spacing w:before="40" w:after="0" w:line="240" w:lineRule="auto"/>
              <w:ind w:left="276" w:right="0" w:hanging="169"/>
              <w:jc w:val="left"/>
              <w:rPr>
                <w:sz w:val="22"/>
              </w:rPr>
            </w:pPr>
            <w:r>
              <w:rPr>
                <w:sz w:val="22"/>
              </w:rPr>
              <w:t>未进行备案</w:t>
            </w:r>
          </w:p>
          <w:p>
            <w:pPr>
              <w:pStyle w:val="9"/>
              <w:numPr>
                <w:ilvl w:val="0"/>
                <w:numId w:val="330"/>
              </w:numPr>
              <w:tabs>
                <w:tab w:val="left" w:pos="277"/>
              </w:tabs>
              <w:spacing w:before="39" w:after="0" w:line="240" w:lineRule="auto"/>
              <w:ind w:left="276" w:right="0" w:hanging="169"/>
              <w:jc w:val="left"/>
              <w:rPr>
                <w:sz w:val="22"/>
              </w:rPr>
            </w:pPr>
            <w:r>
              <w:rPr>
                <w:spacing w:val="-2"/>
                <w:sz w:val="22"/>
              </w:rPr>
              <w:t>处置单位的经营许可过期，需附新证</w:t>
            </w:r>
          </w:p>
          <w:p>
            <w:pPr>
              <w:pStyle w:val="9"/>
              <w:numPr>
                <w:ilvl w:val="0"/>
                <w:numId w:val="330"/>
              </w:numPr>
              <w:tabs>
                <w:tab w:val="left" w:pos="277"/>
              </w:tabs>
              <w:spacing w:before="35" w:after="0" w:line="240" w:lineRule="auto"/>
              <w:ind w:left="276" w:right="0" w:hanging="169"/>
              <w:jc w:val="left"/>
              <w:rPr>
                <w:sz w:val="22"/>
              </w:rPr>
            </w:pPr>
            <w:r>
              <w:rPr>
                <w:spacing w:val="-2"/>
                <w:sz w:val="22"/>
              </w:rPr>
              <w:t>应急演练不完善，记录不全</w:t>
            </w:r>
          </w:p>
          <w:p>
            <w:pPr>
              <w:pStyle w:val="9"/>
              <w:numPr>
                <w:ilvl w:val="0"/>
                <w:numId w:val="330"/>
              </w:numPr>
              <w:tabs>
                <w:tab w:val="left" w:pos="277"/>
              </w:tabs>
              <w:spacing w:before="40" w:after="0" w:line="240" w:lineRule="auto"/>
              <w:ind w:left="276" w:right="0" w:hanging="169"/>
              <w:jc w:val="left"/>
              <w:rPr>
                <w:sz w:val="22"/>
              </w:rPr>
            </w:pPr>
            <w:r>
              <w:rPr>
                <w:sz w:val="22"/>
              </w:rPr>
              <w:t>未进行培训</w:t>
            </w:r>
          </w:p>
          <w:p>
            <w:pPr>
              <w:pStyle w:val="9"/>
              <w:numPr>
                <w:ilvl w:val="0"/>
                <w:numId w:val="330"/>
              </w:numPr>
              <w:tabs>
                <w:tab w:val="left" w:pos="277"/>
              </w:tabs>
              <w:spacing w:before="40" w:after="0" w:line="267" w:lineRule="exact"/>
              <w:ind w:left="276" w:right="0" w:hanging="169"/>
              <w:jc w:val="left"/>
              <w:rPr>
                <w:rFonts w:ascii="Times New Roman" w:eastAsia="Times New Roman"/>
                <w:sz w:val="22"/>
              </w:rPr>
            </w:pPr>
            <w:r>
              <w:rPr>
                <w:spacing w:val="-7"/>
                <w:sz w:val="22"/>
              </w:rPr>
              <w:t xml:space="preserve">台账有错误，无接收人签字 </w:t>
            </w:r>
            <w:r>
              <w:rPr>
                <w:rFonts w:ascii="Times New Roman" w:eastAsia="Times New Roman"/>
                <w:sz w:val="22"/>
              </w:rPr>
              <w:t>7.</w:t>
            </w:r>
            <w:r>
              <w:rPr>
                <w:spacing w:val="-8"/>
                <w:sz w:val="22"/>
              </w:rPr>
              <w:t xml:space="preserve">部分危废产生量超环评数量 </w:t>
            </w:r>
            <w:r>
              <w:rPr>
                <w:rFonts w:ascii="Times New Roman" w:eastAsia="Times New Roman"/>
                <w:sz w:val="22"/>
              </w:rPr>
              <w:t>20%</w:t>
            </w:r>
            <w:r>
              <w:rPr>
                <w:spacing w:val="-15"/>
                <w:sz w:val="22"/>
              </w:rPr>
              <w:t xml:space="preserve">或低于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spacing w:before="7"/>
              <w:rPr>
                <w:rFonts w:ascii="Times New Roman"/>
                <w:sz w:val="28"/>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3"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7"/>
              <w:ind w:right="220"/>
              <w:jc w:val="right"/>
              <w:rPr>
                <w:rFonts w:ascii="Times New Roman"/>
                <w:sz w:val="22"/>
              </w:rPr>
            </w:pPr>
            <w:r>
              <w:rPr>
                <w:rFonts w:ascii="Times New Roman"/>
                <w:sz w:val="22"/>
              </w:rPr>
              <w:t>146</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12"/>
              <w:rPr>
                <w:sz w:val="22"/>
              </w:rPr>
            </w:pPr>
            <w:r>
              <w:rPr>
                <w:sz w:val="22"/>
              </w:rPr>
              <w:t>淄博市临淄齐泉工贸有限公司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51" w:right="131"/>
              <w:jc w:val="center"/>
              <w:rPr>
                <w:sz w:val="22"/>
              </w:rPr>
            </w:pPr>
            <w:r>
              <w:rPr>
                <w:sz w:val="22"/>
              </w:rPr>
              <w:t>临淄区</w:t>
            </w:r>
          </w:p>
        </w:tc>
        <w:tc>
          <w:tcPr>
            <w:tcW w:w="7996" w:type="dxa"/>
          </w:tcPr>
          <w:p>
            <w:pPr>
              <w:pStyle w:val="9"/>
              <w:numPr>
                <w:ilvl w:val="0"/>
                <w:numId w:val="331"/>
              </w:numPr>
              <w:tabs>
                <w:tab w:val="left" w:pos="277"/>
              </w:tabs>
              <w:spacing w:before="115" w:after="0" w:line="240" w:lineRule="auto"/>
              <w:ind w:left="276" w:right="0" w:hanging="169"/>
              <w:jc w:val="left"/>
              <w:rPr>
                <w:sz w:val="22"/>
              </w:rPr>
            </w:pPr>
            <w:r>
              <w:rPr>
                <w:spacing w:val="-2"/>
                <w:sz w:val="22"/>
              </w:rPr>
              <w:t>危废识别标志有错误，尺寸错误</w:t>
            </w:r>
          </w:p>
          <w:p>
            <w:pPr>
              <w:pStyle w:val="9"/>
              <w:numPr>
                <w:ilvl w:val="0"/>
                <w:numId w:val="331"/>
              </w:numPr>
              <w:tabs>
                <w:tab w:val="left" w:pos="277"/>
              </w:tabs>
              <w:spacing w:before="59" w:after="0" w:line="240" w:lineRule="auto"/>
              <w:ind w:left="276" w:right="0" w:hanging="169"/>
              <w:jc w:val="left"/>
              <w:rPr>
                <w:sz w:val="22"/>
              </w:rPr>
            </w:pPr>
            <w:r>
              <w:rPr>
                <w:sz w:val="22"/>
              </w:rPr>
              <w:t>未进行备案</w:t>
            </w:r>
          </w:p>
          <w:p>
            <w:pPr>
              <w:pStyle w:val="9"/>
              <w:numPr>
                <w:ilvl w:val="0"/>
                <w:numId w:val="331"/>
              </w:numPr>
              <w:tabs>
                <w:tab w:val="left" w:pos="277"/>
              </w:tabs>
              <w:spacing w:before="59" w:after="0" w:line="240" w:lineRule="auto"/>
              <w:ind w:left="276" w:right="0" w:hanging="169"/>
              <w:jc w:val="left"/>
              <w:rPr>
                <w:sz w:val="22"/>
              </w:rPr>
            </w:pPr>
            <w:r>
              <w:rPr>
                <w:spacing w:val="-2"/>
                <w:sz w:val="22"/>
              </w:rPr>
              <w:t>应急演练不完善，记录不全</w:t>
            </w:r>
          </w:p>
          <w:p>
            <w:pPr>
              <w:pStyle w:val="9"/>
              <w:numPr>
                <w:ilvl w:val="0"/>
                <w:numId w:val="331"/>
              </w:numPr>
              <w:tabs>
                <w:tab w:val="left" w:pos="277"/>
              </w:tabs>
              <w:spacing w:before="59" w:after="0" w:line="240" w:lineRule="auto"/>
              <w:ind w:left="276" w:right="0" w:hanging="169"/>
              <w:jc w:val="left"/>
              <w:rPr>
                <w:sz w:val="22"/>
              </w:rPr>
            </w:pPr>
            <w:r>
              <w:rPr>
                <w:sz w:val="22"/>
              </w:rPr>
              <w:t>未进行培训</w:t>
            </w:r>
          </w:p>
          <w:p>
            <w:pPr>
              <w:pStyle w:val="9"/>
              <w:numPr>
                <w:ilvl w:val="0"/>
                <w:numId w:val="331"/>
              </w:numPr>
              <w:tabs>
                <w:tab w:val="left" w:pos="277"/>
              </w:tabs>
              <w:spacing w:before="59" w:after="0" w:line="240" w:lineRule="auto"/>
              <w:ind w:left="276" w:right="0" w:hanging="169"/>
              <w:jc w:val="left"/>
              <w:rPr>
                <w:sz w:val="22"/>
              </w:rPr>
            </w:pPr>
            <w:r>
              <w:rPr>
                <w:spacing w:val="-3"/>
                <w:sz w:val="22"/>
              </w:rPr>
              <w:t>环评文件中未对危险废物贮存设施进行评价</w:t>
            </w:r>
          </w:p>
          <w:p>
            <w:pPr>
              <w:pStyle w:val="9"/>
              <w:numPr>
                <w:ilvl w:val="0"/>
                <w:numId w:val="331"/>
              </w:numPr>
              <w:tabs>
                <w:tab w:val="left" w:pos="277"/>
              </w:tabs>
              <w:spacing w:before="59" w:after="0" w:line="240" w:lineRule="auto"/>
              <w:ind w:left="276" w:right="0" w:hanging="169"/>
              <w:jc w:val="left"/>
              <w:rPr>
                <w:sz w:val="22"/>
              </w:rPr>
            </w:pPr>
            <w:r>
              <w:rPr>
                <w:spacing w:val="-2"/>
                <w:sz w:val="22"/>
              </w:rPr>
              <w:t>台账有错误，缺少签收人签字</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17"/>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7"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4"/>
              </w:rPr>
            </w:pPr>
          </w:p>
          <w:p>
            <w:pPr>
              <w:pStyle w:val="9"/>
              <w:spacing w:before="1"/>
              <w:ind w:right="220"/>
              <w:jc w:val="right"/>
              <w:rPr>
                <w:rFonts w:ascii="Times New Roman"/>
                <w:sz w:val="22"/>
              </w:rPr>
            </w:pPr>
            <w:r>
              <w:rPr>
                <w:rFonts w:ascii="Times New Roman"/>
                <w:sz w:val="22"/>
              </w:rPr>
              <w:t>147</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2"/>
              <w:rPr>
                <w:rFonts w:ascii="Times New Roman"/>
                <w:sz w:val="17"/>
              </w:rPr>
            </w:pPr>
          </w:p>
          <w:p>
            <w:pPr>
              <w:pStyle w:val="9"/>
              <w:ind w:left="112"/>
              <w:rPr>
                <w:sz w:val="22"/>
              </w:rPr>
            </w:pPr>
            <w:r>
              <w:rPr>
                <w:sz w:val="22"/>
              </w:rPr>
              <w:t>淄博昌麟化工有限公司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2"/>
              <w:rPr>
                <w:rFonts w:ascii="Times New Roman"/>
                <w:sz w:val="17"/>
              </w:rPr>
            </w:pPr>
          </w:p>
          <w:p>
            <w:pPr>
              <w:pStyle w:val="9"/>
              <w:ind w:left="151" w:right="131"/>
              <w:jc w:val="center"/>
              <w:rPr>
                <w:sz w:val="22"/>
              </w:rPr>
            </w:pPr>
            <w:r>
              <w:rPr>
                <w:sz w:val="22"/>
              </w:rPr>
              <w:t>临淄区</w:t>
            </w:r>
          </w:p>
        </w:tc>
        <w:tc>
          <w:tcPr>
            <w:tcW w:w="7996" w:type="dxa"/>
          </w:tcPr>
          <w:p>
            <w:pPr>
              <w:pStyle w:val="9"/>
              <w:numPr>
                <w:ilvl w:val="0"/>
                <w:numId w:val="332"/>
              </w:numPr>
              <w:tabs>
                <w:tab w:val="left" w:pos="277"/>
              </w:tabs>
              <w:spacing w:before="197" w:after="0" w:line="240" w:lineRule="auto"/>
              <w:ind w:left="276" w:right="0" w:hanging="169"/>
              <w:jc w:val="left"/>
              <w:rPr>
                <w:sz w:val="22"/>
              </w:rPr>
            </w:pPr>
            <w:r>
              <w:rPr>
                <w:spacing w:val="-2"/>
                <w:sz w:val="22"/>
              </w:rPr>
              <w:t>危废识别标志有错误，尺寸错误</w:t>
            </w:r>
          </w:p>
          <w:p>
            <w:pPr>
              <w:pStyle w:val="9"/>
              <w:numPr>
                <w:ilvl w:val="0"/>
                <w:numId w:val="332"/>
              </w:numPr>
              <w:tabs>
                <w:tab w:val="left" w:pos="277"/>
              </w:tabs>
              <w:spacing w:before="54" w:after="0" w:line="240" w:lineRule="auto"/>
              <w:ind w:left="276" w:right="0" w:hanging="169"/>
              <w:jc w:val="left"/>
              <w:rPr>
                <w:sz w:val="22"/>
              </w:rPr>
            </w:pPr>
            <w:r>
              <w:rPr>
                <w:spacing w:val="-3"/>
                <w:sz w:val="22"/>
              </w:rPr>
              <w:t>危废管理计划不全，危废种类表述不清</w:t>
            </w:r>
          </w:p>
          <w:p>
            <w:pPr>
              <w:pStyle w:val="9"/>
              <w:numPr>
                <w:ilvl w:val="0"/>
                <w:numId w:val="332"/>
              </w:numPr>
              <w:tabs>
                <w:tab w:val="left" w:pos="277"/>
              </w:tabs>
              <w:spacing w:before="59" w:after="0" w:line="240" w:lineRule="auto"/>
              <w:ind w:left="276" w:right="0" w:hanging="169"/>
              <w:jc w:val="left"/>
              <w:rPr>
                <w:sz w:val="22"/>
              </w:rPr>
            </w:pPr>
            <w:r>
              <w:rPr>
                <w:spacing w:val="-1"/>
                <w:sz w:val="22"/>
              </w:rPr>
              <w:t>无备案证明材料</w:t>
            </w:r>
          </w:p>
          <w:p>
            <w:pPr>
              <w:pStyle w:val="9"/>
              <w:numPr>
                <w:ilvl w:val="0"/>
                <w:numId w:val="332"/>
              </w:numPr>
              <w:tabs>
                <w:tab w:val="left" w:pos="277"/>
              </w:tabs>
              <w:spacing w:before="59" w:after="0" w:line="240" w:lineRule="auto"/>
              <w:ind w:left="276" w:right="0" w:hanging="169"/>
              <w:jc w:val="left"/>
              <w:rPr>
                <w:sz w:val="22"/>
              </w:rPr>
            </w:pPr>
            <w:r>
              <w:rPr>
                <w:sz w:val="22"/>
              </w:rPr>
              <w:t>无转移联单</w:t>
            </w:r>
          </w:p>
          <w:p>
            <w:pPr>
              <w:pStyle w:val="9"/>
              <w:numPr>
                <w:ilvl w:val="0"/>
                <w:numId w:val="332"/>
              </w:numPr>
              <w:tabs>
                <w:tab w:val="left" w:pos="277"/>
              </w:tabs>
              <w:spacing w:before="59" w:after="0" w:line="240" w:lineRule="auto"/>
              <w:ind w:left="276" w:right="0" w:hanging="169"/>
              <w:jc w:val="left"/>
              <w:rPr>
                <w:sz w:val="22"/>
              </w:rPr>
            </w:pPr>
            <w:r>
              <w:rPr>
                <w:spacing w:val="-2"/>
                <w:sz w:val="22"/>
              </w:rPr>
              <w:t>应急预案不完善、无总结材料</w:t>
            </w:r>
          </w:p>
          <w:p>
            <w:pPr>
              <w:pStyle w:val="9"/>
              <w:numPr>
                <w:ilvl w:val="0"/>
                <w:numId w:val="332"/>
              </w:numPr>
              <w:tabs>
                <w:tab w:val="left" w:pos="277"/>
              </w:tabs>
              <w:spacing w:before="59" w:after="0" w:line="240" w:lineRule="auto"/>
              <w:ind w:left="276" w:right="0" w:hanging="169"/>
              <w:jc w:val="left"/>
              <w:rPr>
                <w:sz w:val="22"/>
              </w:rPr>
            </w:pPr>
            <w:r>
              <w:rPr>
                <w:spacing w:val="-3"/>
                <w:sz w:val="22"/>
              </w:rPr>
              <w:t>应急演练不完善，缺少视频或图片资料</w:t>
            </w:r>
          </w:p>
          <w:p>
            <w:pPr>
              <w:pStyle w:val="9"/>
              <w:numPr>
                <w:ilvl w:val="0"/>
                <w:numId w:val="332"/>
              </w:numPr>
              <w:tabs>
                <w:tab w:val="left" w:pos="277"/>
              </w:tabs>
              <w:spacing w:before="59" w:after="0" w:line="240" w:lineRule="auto"/>
              <w:ind w:left="276" w:right="0" w:hanging="169"/>
              <w:jc w:val="left"/>
              <w:rPr>
                <w:sz w:val="22"/>
              </w:rPr>
            </w:pPr>
            <w:r>
              <w:rPr>
                <w:sz w:val="22"/>
              </w:rPr>
              <w:t>未进行培训</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2"/>
              <w:rPr>
                <w:rFonts w:ascii="Times New Roman"/>
                <w:sz w:val="17"/>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35"/>
              </w:rPr>
            </w:pPr>
          </w:p>
          <w:p>
            <w:pPr>
              <w:pStyle w:val="9"/>
              <w:ind w:right="220"/>
              <w:jc w:val="right"/>
              <w:rPr>
                <w:rFonts w:ascii="Times New Roman"/>
                <w:sz w:val="22"/>
              </w:rPr>
            </w:pPr>
            <w:r>
              <w:rPr>
                <w:rFonts w:ascii="Times New Roman"/>
                <w:sz w:val="22"/>
              </w:rPr>
              <w:t>148</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12"/>
              <w:rPr>
                <w:sz w:val="22"/>
              </w:rPr>
            </w:pPr>
            <w:r>
              <w:rPr>
                <w:sz w:val="22"/>
              </w:rPr>
              <w:t>淄博腾辉油脂化工有限公司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51" w:right="131"/>
              <w:jc w:val="center"/>
              <w:rPr>
                <w:sz w:val="22"/>
              </w:rPr>
            </w:pPr>
            <w:r>
              <w:rPr>
                <w:sz w:val="22"/>
              </w:rPr>
              <w:t>临淄区</w:t>
            </w:r>
          </w:p>
        </w:tc>
        <w:tc>
          <w:tcPr>
            <w:tcW w:w="7996" w:type="dxa"/>
          </w:tcPr>
          <w:p>
            <w:pPr>
              <w:pStyle w:val="9"/>
              <w:numPr>
                <w:ilvl w:val="0"/>
                <w:numId w:val="333"/>
              </w:numPr>
              <w:tabs>
                <w:tab w:val="left" w:pos="277"/>
              </w:tabs>
              <w:spacing w:before="101" w:after="0" w:line="240" w:lineRule="auto"/>
              <w:ind w:left="276" w:right="0" w:hanging="169"/>
              <w:jc w:val="left"/>
              <w:rPr>
                <w:sz w:val="22"/>
              </w:rPr>
            </w:pPr>
            <w:r>
              <w:rPr>
                <w:spacing w:val="-2"/>
                <w:sz w:val="22"/>
              </w:rPr>
              <w:t>废机油危废代码使用有误</w:t>
            </w:r>
          </w:p>
          <w:p>
            <w:pPr>
              <w:pStyle w:val="9"/>
              <w:numPr>
                <w:ilvl w:val="0"/>
                <w:numId w:val="333"/>
              </w:numPr>
              <w:tabs>
                <w:tab w:val="left" w:pos="277"/>
              </w:tabs>
              <w:spacing w:before="59" w:after="0" w:line="240" w:lineRule="auto"/>
              <w:ind w:left="276" w:right="0" w:hanging="169"/>
              <w:jc w:val="left"/>
              <w:rPr>
                <w:sz w:val="22"/>
              </w:rPr>
            </w:pPr>
            <w:r>
              <w:rPr>
                <w:spacing w:val="-1"/>
                <w:sz w:val="22"/>
              </w:rPr>
              <w:t>废催化剂处置合同到期</w:t>
            </w:r>
          </w:p>
          <w:p>
            <w:pPr>
              <w:pStyle w:val="9"/>
              <w:numPr>
                <w:ilvl w:val="0"/>
                <w:numId w:val="333"/>
              </w:numPr>
              <w:tabs>
                <w:tab w:val="left" w:pos="277"/>
              </w:tabs>
              <w:spacing w:before="54" w:after="0" w:line="240" w:lineRule="auto"/>
              <w:ind w:left="276" w:right="0" w:hanging="169"/>
              <w:jc w:val="left"/>
              <w:rPr>
                <w:sz w:val="22"/>
              </w:rPr>
            </w:pPr>
            <w:r>
              <w:rPr>
                <w:spacing w:val="-1"/>
                <w:sz w:val="22"/>
              </w:rPr>
              <w:t>废活性炭代码使用有误</w:t>
            </w:r>
          </w:p>
          <w:p>
            <w:pPr>
              <w:pStyle w:val="9"/>
              <w:numPr>
                <w:ilvl w:val="0"/>
                <w:numId w:val="333"/>
              </w:numPr>
              <w:tabs>
                <w:tab w:val="left" w:pos="277"/>
              </w:tabs>
              <w:spacing w:before="59" w:after="0" w:line="240" w:lineRule="auto"/>
              <w:ind w:left="276" w:right="0" w:hanging="169"/>
              <w:jc w:val="left"/>
              <w:rPr>
                <w:sz w:val="22"/>
              </w:rPr>
            </w:pPr>
            <w:r>
              <w:rPr>
                <w:spacing w:val="-3"/>
                <w:sz w:val="22"/>
              </w:rPr>
              <w:t>本年度尚未组织业务培训</w:t>
            </w:r>
          </w:p>
          <w:p>
            <w:pPr>
              <w:pStyle w:val="9"/>
              <w:numPr>
                <w:ilvl w:val="0"/>
                <w:numId w:val="333"/>
              </w:numPr>
              <w:tabs>
                <w:tab w:val="left" w:pos="277"/>
              </w:tabs>
              <w:spacing w:before="59" w:after="0" w:line="240" w:lineRule="auto"/>
              <w:ind w:left="276" w:right="0" w:hanging="169"/>
              <w:jc w:val="left"/>
              <w:rPr>
                <w:sz w:val="22"/>
              </w:rPr>
            </w:pPr>
            <w:r>
              <w:rPr>
                <w:spacing w:val="-2"/>
                <w:sz w:val="22"/>
              </w:rPr>
              <w:t>危废实际产生种类在环评中漏评</w:t>
            </w:r>
          </w:p>
          <w:p>
            <w:pPr>
              <w:pStyle w:val="9"/>
              <w:numPr>
                <w:ilvl w:val="0"/>
                <w:numId w:val="333"/>
              </w:numPr>
              <w:tabs>
                <w:tab w:val="left" w:pos="277"/>
              </w:tabs>
              <w:spacing w:before="59" w:after="0" w:line="240" w:lineRule="auto"/>
              <w:ind w:left="276" w:right="0" w:hanging="169"/>
              <w:jc w:val="left"/>
              <w:rPr>
                <w:sz w:val="22"/>
              </w:rPr>
            </w:pPr>
            <w:r>
              <w:rPr>
                <w:spacing w:val="-6"/>
                <w:sz w:val="22"/>
              </w:rPr>
              <w:t xml:space="preserve">部分危废产生量低于环评数量 </w:t>
            </w:r>
            <w:r>
              <w:rPr>
                <w:rFonts w:ascii="Times New Roman" w:eastAsia="Times New Roman"/>
                <w:sz w:val="22"/>
              </w:rPr>
              <w:t>50%</w:t>
            </w:r>
            <w:r>
              <w:rPr>
                <w:sz w:val="22"/>
              </w:rPr>
              <w:t>。</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7"/>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149</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淄博胜赢化工有限公司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临淄区</w:t>
            </w:r>
          </w:p>
        </w:tc>
        <w:tc>
          <w:tcPr>
            <w:tcW w:w="7996" w:type="dxa"/>
          </w:tcPr>
          <w:p>
            <w:pPr>
              <w:pStyle w:val="9"/>
              <w:numPr>
                <w:ilvl w:val="0"/>
                <w:numId w:val="334"/>
              </w:numPr>
              <w:tabs>
                <w:tab w:val="left" w:pos="277"/>
              </w:tabs>
              <w:spacing w:before="34" w:after="0" w:line="240" w:lineRule="auto"/>
              <w:ind w:left="276" w:right="0" w:hanging="169"/>
              <w:jc w:val="left"/>
              <w:rPr>
                <w:sz w:val="22"/>
              </w:rPr>
            </w:pPr>
            <w:r>
              <w:rPr>
                <w:spacing w:val="-9"/>
                <w:sz w:val="22"/>
              </w:rPr>
              <w:t xml:space="preserve">警示标识不符合 </w:t>
            </w:r>
            <w:r>
              <w:rPr>
                <w:rFonts w:ascii="Times New Roman" w:eastAsia="Times New Roman"/>
                <w:sz w:val="22"/>
              </w:rPr>
              <w:t>GB15626</w:t>
            </w:r>
            <w:r>
              <w:rPr>
                <w:rFonts w:ascii="Times New Roman" w:eastAsia="Times New Roman"/>
                <w:spacing w:val="-12"/>
                <w:sz w:val="22"/>
              </w:rPr>
              <w:t xml:space="preserve"> </w:t>
            </w:r>
            <w:r>
              <w:rPr>
                <w:sz w:val="22"/>
              </w:rPr>
              <w:t>的相关要求</w:t>
            </w:r>
          </w:p>
          <w:p>
            <w:pPr>
              <w:pStyle w:val="9"/>
              <w:numPr>
                <w:ilvl w:val="0"/>
                <w:numId w:val="334"/>
              </w:numPr>
              <w:tabs>
                <w:tab w:val="left" w:pos="277"/>
              </w:tabs>
              <w:spacing w:before="40" w:after="0" w:line="240" w:lineRule="auto"/>
              <w:ind w:left="276" w:right="0" w:hanging="169"/>
              <w:jc w:val="left"/>
              <w:rPr>
                <w:sz w:val="22"/>
              </w:rPr>
            </w:pPr>
            <w:r>
              <w:rPr>
                <w:spacing w:val="-2"/>
                <w:sz w:val="22"/>
              </w:rPr>
              <w:t>部分转移联单缺少接受日期</w:t>
            </w:r>
          </w:p>
          <w:p>
            <w:pPr>
              <w:pStyle w:val="9"/>
              <w:numPr>
                <w:ilvl w:val="0"/>
                <w:numId w:val="334"/>
              </w:numPr>
              <w:tabs>
                <w:tab w:val="left" w:pos="277"/>
              </w:tabs>
              <w:spacing w:before="39" w:after="0" w:line="240" w:lineRule="auto"/>
              <w:ind w:left="276" w:right="0" w:hanging="169"/>
              <w:jc w:val="left"/>
              <w:rPr>
                <w:sz w:val="22"/>
              </w:rPr>
            </w:pPr>
            <w:r>
              <w:rPr>
                <w:spacing w:val="-2"/>
                <w:sz w:val="22"/>
              </w:rPr>
              <w:t>部分危险废物处置合同已到期</w:t>
            </w:r>
          </w:p>
          <w:p>
            <w:pPr>
              <w:pStyle w:val="9"/>
              <w:numPr>
                <w:ilvl w:val="0"/>
                <w:numId w:val="334"/>
              </w:numPr>
              <w:tabs>
                <w:tab w:val="left" w:pos="277"/>
              </w:tabs>
              <w:spacing w:before="35" w:after="0" w:line="240" w:lineRule="auto"/>
              <w:ind w:left="276" w:right="0" w:hanging="169"/>
              <w:jc w:val="left"/>
              <w:rPr>
                <w:sz w:val="22"/>
              </w:rPr>
            </w:pPr>
            <w:r>
              <w:rPr>
                <w:spacing w:val="-1"/>
                <w:sz w:val="22"/>
              </w:rPr>
              <w:t>台账存在填写错误</w:t>
            </w:r>
          </w:p>
          <w:p>
            <w:pPr>
              <w:pStyle w:val="9"/>
              <w:numPr>
                <w:ilvl w:val="0"/>
                <w:numId w:val="334"/>
              </w:numPr>
              <w:tabs>
                <w:tab w:val="left" w:pos="277"/>
              </w:tabs>
              <w:spacing w:before="40" w:after="0" w:line="240" w:lineRule="auto"/>
              <w:ind w:left="276" w:right="0" w:hanging="169"/>
              <w:jc w:val="left"/>
              <w:rPr>
                <w:sz w:val="22"/>
              </w:rPr>
            </w:pPr>
            <w:r>
              <w:rPr>
                <w:spacing w:val="-2"/>
                <w:sz w:val="22"/>
              </w:rPr>
              <w:t>环评与危险废物实际产生量不符</w:t>
            </w:r>
          </w:p>
          <w:p>
            <w:pPr>
              <w:pStyle w:val="9"/>
              <w:numPr>
                <w:ilvl w:val="0"/>
                <w:numId w:val="334"/>
              </w:numPr>
              <w:tabs>
                <w:tab w:val="left" w:pos="277"/>
              </w:tabs>
              <w:spacing w:before="40" w:after="0" w:line="267" w:lineRule="exact"/>
              <w:ind w:left="276" w:right="0" w:hanging="169"/>
              <w:jc w:val="left"/>
              <w:rPr>
                <w:sz w:val="22"/>
              </w:rPr>
            </w:pPr>
            <w:r>
              <w:rPr>
                <w:spacing w:val="-2"/>
                <w:sz w:val="22"/>
              </w:rPr>
              <w:t>危废实际产生种类在环评中漏评</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150</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淄博祥东化工有限公司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335"/>
              </w:numPr>
              <w:tabs>
                <w:tab w:val="left" w:pos="277"/>
              </w:tabs>
              <w:spacing w:before="34" w:after="0" w:line="240" w:lineRule="auto"/>
              <w:ind w:left="276" w:right="0" w:hanging="169"/>
              <w:jc w:val="left"/>
              <w:rPr>
                <w:sz w:val="22"/>
              </w:rPr>
            </w:pPr>
            <w:r>
              <w:rPr>
                <w:spacing w:val="-3"/>
                <w:sz w:val="22"/>
              </w:rPr>
              <w:t>危废管理计划未体现减少危险废物危害性的措施</w:t>
            </w:r>
          </w:p>
          <w:p>
            <w:pPr>
              <w:pStyle w:val="9"/>
              <w:numPr>
                <w:ilvl w:val="0"/>
                <w:numId w:val="335"/>
              </w:numPr>
              <w:tabs>
                <w:tab w:val="left" w:pos="277"/>
              </w:tabs>
              <w:spacing w:before="35" w:after="0" w:line="240" w:lineRule="auto"/>
              <w:ind w:left="276" w:right="0" w:hanging="169"/>
              <w:jc w:val="left"/>
              <w:rPr>
                <w:sz w:val="22"/>
              </w:rPr>
            </w:pPr>
            <w:r>
              <w:rPr>
                <w:spacing w:val="-2"/>
                <w:sz w:val="22"/>
              </w:rPr>
              <w:t>处置单位经营许可证代码填写错误</w:t>
            </w:r>
          </w:p>
          <w:p>
            <w:pPr>
              <w:pStyle w:val="9"/>
              <w:numPr>
                <w:ilvl w:val="0"/>
                <w:numId w:val="335"/>
              </w:numPr>
              <w:tabs>
                <w:tab w:val="left" w:pos="277"/>
              </w:tabs>
              <w:spacing w:before="39" w:after="0" w:line="240" w:lineRule="auto"/>
              <w:ind w:left="276" w:right="0" w:hanging="169"/>
              <w:jc w:val="left"/>
              <w:rPr>
                <w:sz w:val="22"/>
              </w:rPr>
            </w:pPr>
            <w:r>
              <w:rPr>
                <w:spacing w:val="-1"/>
                <w:sz w:val="22"/>
              </w:rPr>
              <w:t>废硅藻土代码使用不当</w:t>
            </w:r>
          </w:p>
          <w:p>
            <w:pPr>
              <w:pStyle w:val="9"/>
              <w:numPr>
                <w:ilvl w:val="0"/>
                <w:numId w:val="335"/>
              </w:numPr>
              <w:tabs>
                <w:tab w:val="left" w:pos="277"/>
              </w:tabs>
              <w:spacing w:before="40" w:after="0" w:line="262" w:lineRule="exact"/>
              <w:ind w:left="276" w:right="0" w:hanging="169"/>
              <w:jc w:val="left"/>
              <w:rPr>
                <w:sz w:val="22"/>
              </w:rPr>
            </w:pPr>
            <w:r>
              <w:rPr>
                <w:spacing w:val="-1"/>
                <w:sz w:val="22"/>
              </w:rPr>
              <w:t>台账重量单位前后不一</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151</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淄博齐塑环保科技有限公司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336"/>
              </w:numPr>
              <w:tabs>
                <w:tab w:val="left" w:pos="277"/>
              </w:tabs>
              <w:spacing w:before="34" w:after="0" w:line="240" w:lineRule="auto"/>
              <w:ind w:left="276" w:right="0" w:hanging="169"/>
              <w:jc w:val="left"/>
              <w:rPr>
                <w:sz w:val="22"/>
              </w:rPr>
            </w:pPr>
            <w:r>
              <w:rPr>
                <w:spacing w:val="-5"/>
                <w:sz w:val="22"/>
              </w:rPr>
              <w:t>一个标志标识牌尚未变更新单位、名称与相关信息</w:t>
            </w:r>
          </w:p>
          <w:p>
            <w:pPr>
              <w:pStyle w:val="9"/>
              <w:numPr>
                <w:ilvl w:val="0"/>
                <w:numId w:val="336"/>
              </w:numPr>
              <w:tabs>
                <w:tab w:val="left" w:pos="277"/>
              </w:tabs>
              <w:spacing w:before="40" w:after="0" w:line="240" w:lineRule="auto"/>
              <w:ind w:left="276" w:right="0" w:hanging="169"/>
              <w:jc w:val="left"/>
              <w:rPr>
                <w:sz w:val="22"/>
              </w:rPr>
            </w:pPr>
            <w:r>
              <w:rPr>
                <w:spacing w:val="-2"/>
                <w:sz w:val="22"/>
              </w:rPr>
              <w:t>废活性炭废机油未签订处置协议</w:t>
            </w:r>
          </w:p>
          <w:p>
            <w:pPr>
              <w:pStyle w:val="9"/>
              <w:numPr>
                <w:ilvl w:val="0"/>
                <w:numId w:val="336"/>
              </w:numPr>
              <w:tabs>
                <w:tab w:val="left" w:pos="277"/>
              </w:tabs>
              <w:spacing w:before="39" w:after="0" w:line="240" w:lineRule="auto"/>
              <w:ind w:left="276" w:right="0" w:hanging="169"/>
              <w:jc w:val="left"/>
              <w:rPr>
                <w:sz w:val="22"/>
              </w:rPr>
            </w:pPr>
            <w:r>
              <w:rPr>
                <w:spacing w:val="-3"/>
                <w:sz w:val="22"/>
              </w:rPr>
              <w:t>部分为危废台账填写不规范，缺签收人签字</w:t>
            </w:r>
          </w:p>
          <w:p>
            <w:pPr>
              <w:pStyle w:val="9"/>
              <w:numPr>
                <w:ilvl w:val="0"/>
                <w:numId w:val="336"/>
              </w:numPr>
              <w:tabs>
                <w:tab w:val="left" w:pos="277"/>
              </w:tabs>
              <w:spacing w:before="35" w:after="0" w:line="267" w:lineRule="exact"/>
              <w:ind w:left="276" w:right="0" w:hanging="169"/>
              <w:jc w:val="left"/>
              <w:rPr>
                <w:rFonts w:ascii="Times New Roman" w:eastAsia="Times New Roman"/>
                <w:sz w:val="22"/>
              </w:rPr>
            </w:pPr>
            <w:r>
              <w:rPr>
                <w:spacing w:val="-6"/>
                <w:sz w:val="22"/>
              </w:rPr>
              <w:t xml:space="preserve">部分危废产生量低于环评数量 </w:t>
            </w:r>
            <w:r>
              <w:rPr>
                <w:rFonts w:ascii="Times New Roman" w:eastAsia="Times New Roman"/>
                <w:sz w:val="22"/>
              </w:rPr>
              <w:t>50%</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152</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ft东高瑞化工有限公司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37"/>
              </w:numPr>
              <w:tabs>
                <w:tab w:val="left" w:pos="277"/>
              </w:tabs>
              <w:spacing w:before="34" w:after="0" w:line="240" w:lineRule="auto"/>
              <w:ind w:left="276" w:right="0" w:hanging="169"/>
              <w:jc w:val="left"/>
              <w:rPr>
                <w:sz w:val="22"/>
              </w:rPr>
            </w:pPr>
            <w:r>
              <w:rPr>
                <w:spacing w:val="-2"/>
                <w:sz w:val="22"/>
              </w:rPr>
              <w:t>信息公示牌公示信息不全，缺少种类</w:t>
            </w:r>
          </w:p>
          <w:p>
            <w:pPr>
              <w:pStyle w:val="9"/>
              <w:numPr>
                <w:ilvl w:val="0"/>
                <w:numId w:val="337"/>
              </w:numPr>
              <w:tabs>
                <w:tab w:val="left" w:pos="277"/>
              </w:tabs>
              <w:spacing w:before="40" w:after="0" w:line="240" w:lineRule="auto"/>
              <w:ind w:left="276" w:right="0" w:hanging="169"/>
              <w:jc w:val="left"/>
              <w:rPr>
                <w:sz w:val="22"/>
              </w:rPr>
            </w:pPr>
            <w:r>
              <w:rPr>
                <w:spacing w:val="-4"/>
                <w:sz w:val="22"/>
              </w:rPr>
              <w:t>管理计划中处置单位填写不全、经营许可证号未及时变更</w:t>
            </w:r>
          </w:p>
          <w:p>
            <w:pPr>
              <w:pStyle w:val="9"/>
              <w:numPr>
                <w:ilvl w:val="0"/>
                <w:numId w:val="337"/>
              </w:numPr>
              <w:tabs>
                <w:tab w:val="left" w:pos="277"/>
              </w:tabs>
              <w:spacing w:before="34" w:after="0" w:line="240" w:lineRule="auto"/>
              <w:ind w:left="276" w:right="0" w:hanging="169"/>
              <w:jc w:val="left"/>
              <w:rPr>
                <w:sz w:val="22"/>
              </w:rPr>
            </w:pPr>
            <w:r>
              <w:rPr>
                <w:spacing w:val="-1"/>
                <w:sz w:val="22"/>
              </w:rPr>
              <w:t>有重大变更未及时申报</w:t>
            </w:r>
          </w:p>
          <w:p>
            <w:pPr>
              <w:pStyle w:val="9"/>
              <w:numPr>
                <w:ilvl w:val="0"/>
                <w:numId w:val="337"/>
              </w:numPr>
              <w:tabs>
                <w:tab w:val="left" w:pos="277"/>
              </w:tabs>
              <w:spacing w:before="40" w:after="0" w:line="240" w:lineRule="auto"/>
              <w:ind w:left="276" w:right="0" w:hanging="169"/>
              <w:jc w:val="left"/>
              <w:rPr>
                <w:sz w:val="22"/>
              </w:rPr>
            </w:pPr>
            <w:r>
              <w:rPr>
                <w:spacing w:val="-3"/>
                <w:sz w:val="22"/>
              </w:rPr>
              <w:t>产生储存台账中未体现废弃周转桶的相关信息</w:t>
            </w:r>
          </w:p>
          <w:p>
            <w:pPr>
              <w:pStyle w:val="9"/>
              <w:spacing w:before="40" w:line="267" w:lineRule="exact"/>
              <w:ind w:left="108"/>
              <w:rPr>
                <w:sz w:val="22"/>
              </w:rPr>
            </w:pPr>
            <w:r>
              <w:rPr>
                <w:rFonts w:ascii="Times New Roman" w:eastAsia="Times New Roman"/>
                <w:sz w:val="22"/>
              </w:rPr>
              <w:t xml:space="preserve">5 </w:t>
            </w:r>
            <w:r>
              <w:rPr>
                <w:sz w:val="22"/>
              </w:rPr>
              <w:t>环评与危险废物实际产生量不符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153</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淄博彤易斋化工有限公司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338"/>
              </w:numPr>
              <w:tabs>
                <w:tab w:val="left" w:pos="277"/>
              </w:tabs>
              <w:spacing w:before="34" w:after="0" w:line="240" w:lineRule="auto"/>
              <w:ind w:left="276" w:right="0" w:hanging="169"/>
              <w:jc w:val="left"/>
              <w:rPr>
                <w:sz w:val="22"/>
              </w:rPr>
            </w:pPr>
            <w:r>
              <w:rPr>
                <w:spacing w:val="-1"/>
                <w:sz w:val="22"/>
              </w:rPr>
              <w:t>部分危废未签处置协议</w:t>
            </w:r>
          </w:p>
          <w:p>
            <w:pPr>
              <w:pStyle w:val="9"/>
              <w:numPr>
                <w:ilvl w:val="0"/>
                <w:numId w:val="338"/>
              </w:numPr>
              <w:tabs>
                <w:tab w:val="left" w:pos="277"/>
              </w:tabs>
              <w:spacing w:before="35" w:after="0" w:line="240" w:lineRule="auto"/>
              <w:ind w:left="276" w:right="0" w:hanging="169"/>
              <w:jc w:val="left"/>
              <w:rPr>
                <w:sz w:val="22"/>
              </w:rPr>
            </w:pPr>
            <w:r>
              <w:rPr>
                <w:spacing w:val="-2"/>
                <w:sz w:val="22"/>
              </w:rPr>
              <w:t>培训试卷照片均未注明时间</w:t>
            </w:r>
          </w:p>
          <w:p>
            <w:pPr>
              <w:pStyle w:val="9"/>
              <w:numPr>
                <w:ilvl w:val="0"/>
                <w:numId w:val="338"/>
              </w:numPr>
              <w:tabs>
                <w:tab w:val="left" w:pos="277"/>
              </w:tabs>
              <w:spacing w:before="39" w:after="0" w:line="240" w:lineRule="auto"/>
              <w:ind w:left="276" w:right="0" w:hanging="169"/>
              <w:jc w:val="left"/>
              <w:rPr>
                <w:sz w:val="22"/>
              </w:rPr>
            </w:pPr>
            <w:r>
              <w:rPr>
                <w:spacing w:val="-1"/>
                <w:sz w:val="22"/>
              </w:rPr>
              <w:t>个别危废代码填写错误</w:t>
            </w:r>
          </w:p>
          <w:p>
            <w:pPr>
              <w:pStyle w:val="9"/>
              <w:numPr>
                <w:ilvl w:val="0"/>
                <w:numId w:val="338"/>
              </w:numPr>
              <w:tabs>
                <w:tab w:val="left" w:pos="277"/>
              </w:tabs>
              <w:spacing w:before="40" w:after="0" w:line="267" w:lineRule="exact"/>
              <w:ind w:left="276" w:right="0" w:hanging="169"/>
              <w:jc w:val="left"/>
              <w:rPr>
                <w:sz w:val="22"/>
              </w:rPr>
            </w:pPr>
            <w:r>
              <w:rPr>
                <w:spacing w:val="-2"/>
                <w:sz w:val="22"/>
              </w:rPr>
              <w:t>环评与危险废物实际产生量不符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154</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淄博东方易能医药化工有限公司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临淄区</w:t>
            </w:r>
          </w:p>
        </w:tc>
        <w:tc>
          <w:tcPr>
            <w:tcW w:w="7996" w:type="dxa"/>
          </w:tcPr>
          <w:p>
            <w:pPr>
              <w:pStyle w:val="9"/>
              <w:numPr>
                <w:ilvl w:val="0"/>
                <w:numId w:val="339"/>
              </w:numPr>
              <w:tabs>
                <w:tab w:val="left" w:pos="277"/>
              </w:tabs>
              <w:spacing w:before="34" w:after="0" w:line="240" w:lineRule="auto"/>
              <w:ind w:left="276" w:right="0" w:hanging="169"/>
              <w:jc w:val="left"/>
              <w:rPr>
                <w:sz w:val="22"/>
              </w:rPr>
            </w:pPr>
            <w:r>
              <w:rPr>
                <w:spacing w:val="-2"/>
                <w:sz w:val="22"/>
              </w:rPr>
              <w:t>管理计划处置方式代码有误</w:t>
            </w:r>
          </w:p>
          <w:p>
            <w:pPr>
              <w:pStyle w:val="9"/>
              <w:numPr>
                <w:ilvl w:val="0"/>
                <w:numId w:val="339"/>
              </w:numPr>
              <w:tabs>
                <w:tab w:val="left" w:pos="277"/>
              </w:tabs>
              <w:spacing w:before="40" w:after="0" w:line="240" w:lineRule="auto"/>
              <w:ind w:left="276" w:right="0" w:hanging="169"/>
              <w:jc w:val="left"/>
              <w:rPr>
                <w:sz w:val="22"/>
              </w:rPr>
            </w:pPr>
            <w:r>
              <w:rPr>
                <w:spacing w:val="-4"/>
                <w:sz w:val="22"/>
              </w:rPr>
              <w:t>申报登记表中未体现处置公司相关信息</w:t>
            </w:r>
          </w:p>
          <w:p>
            <w:pPr>
              <w:pStyle w:val="9"/>
              <w:numPr>
                <w:ilvl w:val="0"/>
                <w:numId w:val="339"/>
              </w:numPr>
              <w:tabs>
                <w:tab w:val="left" w:pos="277"/>
              </w:tabs>
              <w:spacing w:before="39" w:after="0" w:line="240" w:lineRule="auto"/>
              <w:ind w:left="276" w:right="0" w:hanging="169"/>
              <w:jc w:val="left"/>
              <w:rPr>
                <w:sz w:val="22"/>
              </w:rPr>
            </w:pPr>
            <w:r>
              <w:rPr>
                <w:spacing w:val="-2"/>
                <w:sz w:val="22"/>
              </w:rPr>
              <w:t>部分危废尚未签订处置协议</w:t>
            </w:r>
          </w:p>
          <w:p>
            <w:pPr>
              <w:pStyle w:val="9"/>
              <w:numPr>
                <w:ilvl w:val="0"/>
                <w:numId w:val="339"/>
              </w:numPr>
              <w:tabs>
                <w:tab w:val="left" w:pos="277"/>
              </w:tabs>
              <w:spacing w:before="35" w:after="0" w:line="240" w:lineRule="auto"/>
              <w:ind w:left="276" w:right="0" w:hanging="169"/>
              <w:jc w:val="left"/>
              <w:rPr>
                <w:sz w:val="22"/>
              </w:rPr>
            </w:pPr>
            <w:r>
              <w:rPr>
                <w:spacing w:val="-1"/>
                <w:sz w:val="22"/>
              </w:rPr>
              <w:t>演练照片未注明时间</w:t>
            </w:r>
          </w:p>
          <w:p>
            <w:pPr>
              <w:pStyle w:val="9"/>
              <w:numPr>
                <w:ilvl w:val="0"/>
                <w:numId w:val="339"/>
              </w:numPr>
              <w:tabs>
                <w:tab w:val="left" w:pos="277"/>
              </w:tabs>
              <w:spacing w:before="40" w:after="0" w:line="240" w:lineRule="auto"/>
              <w:ind w:left="276" w:right="0" w:hanging="169"/>
              <w:jc w:val="left"/>
              <w:rPr>
                <w:sz w:val="22"/>
              </w:rPr>
            </w:pPr>
            <w:r>
              <w:rPr>
                <w:spacing w:val="-1"/>
                <w:sz w:val="22"/>
              </w:rPr>
              <w:t>台账容器个数填写不全</w:t>
            </w:r>
          </w:p>
          <w:p>
            <w:pPr>
              <w:pStyle w:val="9"/>
              <w:numPr>
                <w:ilvl w:val="0"/>
                <w:numId w:val="339"/>
              </w:numPr>
              <w:tabs>
                <w:tab w:val="left" w:pos="277"/>
              </w:tabs>
              <w:spacing w:before="40" w:after="0" w:line="267" w:lineRule="exact"/>
              <w:ind w:left="276" w:right="0" w:hanging="169"/>
              <w:jc w:val="left"/>
              <w:rPr>
                <w:rFonts w:ascii="Times New Roman" w:eastAsia="Times New Roman"/>
                <w:sz w:val="22"/>
              </w:rPr>
            </w:pPr>
            <w:r>
              <w:rPr>
                <w:spacing w:val="-6"/>
                <w:sz w:val="22"/>
              </w:rPr>
              <w:t xml:space="preserve">部分危废产生量低于环评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155</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ft东广浦生物科技有限公司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340"/>
              </w:numPr>
              <w:tabs>
                <w:tab w:val="left" w:pos="277"/>
              </w:tabs>
              <w:spacing w:before="34" w:after="0" w:line="240" w:lineRule="auto"/>
              <w:ind w:left="276" w:right="0" w:hanging="169"/>
              <w:jc w:val="left"/>
              <w:rPr>
                <w:sz w:val="22"/>
              </w:rPr>
            </w:pPr>
            <w:r>
              <w:rPr>
                <w:spacing w:val="-2"/>
                <w:sz w:val="22"/>
              </w:rPr>
              <w:t>危废标识有错误，尺寸错误</w:t>
            </w:r>
          </w:p>
          <w:p>
            <w:pPr>
              <w:pStyle w:val="9"/>
              <w:numPr>
                <w:ilvl w:val="0"/>
                <w:numId w:val="340"/>
              </w:numPr>
              <w:tabs>
                <w:tab w:val="left" w:pos="277"/>
              </w:tabs>
              <w:spacing w:before="35" w:after="0" w:line="240" w:lineRule="auto"/>
              <w:ind w:left="276" w:right="0" w:hanging="169"/>
              <w:jc w:val="left"/>
              <w:rPr>
                <w:sz w:val="22"/>
              </w:rPr>
            </w:pPr>
            <w:r>
              <w:rPr>
                <w:spacing w:val="-2"/>
                <w:sz w:val="22"/>
              </w:rPr>
              <w:t>部分联单接收单位缺少负责人签字</w:t>
            </w:r>
          </w:p>
          <w:p>
            <w:pPr>
              <w:pStyle w:val="9"/>
              <w:numPr>
                <w:ilvl w:val="0"/>
                <w:numId w:val="340"/>
              </w:numPr>
              <w:tabs>
                <w:tab w:val="left" w:pos="277"/>
              </w:tabs>
              <w:spacing w:before="39" w:after="0" w:line="240" w:lineRule="auto"/>
              <w:ind w:left="276" w:right="0" w:hanging="169"/>
              <w:jc w:val="left"/>
              <w:rPr>
                <w:sz w:val="22"/>
              </w:rPr>
            </w:pPr>
            <w:r>
              <w:rPr>
                <w:spacing w:val="-2"/>
                <w:sz w:val="22"/>
              </w:rPr>
              <w:t>应急预案不全，缺少演练记录资料</w:t>
            </w:r>
          </w:p>
          <w:p>
            <w:pPr>
              <w:pStyle w:val="9"/>
              <w:numPr>
                <w:ilvl w:val="0"/>
                <w:numId w:val="340"/>
              </w:numPr>
              <w:tabs>
                <w:tab w:val="left" w:pos="277"/>
              </w:tabs>
              <w:spacing w:before="40" w:after="0" w:line="262" w:lineRule="exact"/>
              <w:ind w:left="276" w:right="0" w:hanging="169"/>
              <w:jc w:val="left"/>
              <w:rPr>
                <w:sz w:val="22"/>
              </w:rPr>
            </w:pPr>
            <w:r>
              <w:rPr>
                <w:spacing w:val="-2"/>
                <w:sz w:val="22"/>
              </w:rPr>
              <w:t>台账有待完善，部分无接收人签字</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156</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淄博市临淄八方源化工有限公司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临淄区</w:t>
            </w:r>
          </w:p>
        </w:tc>
        <w:tc>
          <w:tcPr>
            <w:tcW w:w="7996" w:type="dxa"/>
          </w:tcPr>
          <w:p>
            <w:pPr>
              <w:pStyle w:val="9"/>
              <w:numPr>
                <w:ilvl w:val="0"/>
                <w:numId w:val="341"/>
              </w:numPr>
              <w:tabs>
                <w:tab w:val="left" w:pos="277"/>
              </w:tabs>
              <w:spacing w:before="34" w:after="0" w:line="240" w:lineRule="auto"/>
              <w:ind w:left="276" w:right="0" w:hanging="169"/>
              <w:jc w:val="left"/>
              <w:rPr>
                <w:sz w:val="22"/>
              </w:rPr>
            </w:pPr>
            <w:r>
              <w:rPr>
                <w:spacing w:val="-3"/>
                <w:sz w:val="22"/>
              </w:rPr>
              <w:t>信息公示牌公示信息不全，缺少产物环节图</w:t>
            </w:r>
          </w:p>
          <w:p>
            <w:pPr>
              <w:pStyle w:val="9"/>
              <w:numPr>
                <w:ilvl w:val="0"/>
                <w:numId w:val="341"/>
              </w:numPr>
              <w:tabs>
                <w:tab w:val="left" w:pos="277"/>
              </w:tabs>
              <w:spacing w:before="40" w:after="0" w:line="240" w:lineRule="auto"/>
              <w:ind w:left="276" w:right="0" w:hanging="169"/>
              <w:jc w:val="left"/>
              <w:rPr>
                <w:sz w:val="22"/>
              </w:rPr>
            </w:pPr>
            <w:r>
              <w:rPr>
                <w:spacing w:val="-2"/>
                <w:sz w:val="22"/>
              </w:rPr>
              <w:t>废机油的相关信息填写错误</w:t>
            </w:r>
          </w:p>
          <w:p>
            <w:pPr>
              <w:pStyle w:val="9"/>
              <w:numPr>
                <w:ilvl w:val="0"/>
                <w:numId w:val="341"/>
              </w:numPr>
              <w:tabs>
                <w:tab w:val="left" w:pos="277"/>
              </w:tabs>
              <w:spacing w:before="39" w:after="0" w:line="240" w:lineRule="auto"/>
              <w:ind w:left="276" w:right="0" w:hanging="169"/>
              <w:jc w:val="left"/>
              <w:rPr>
                <w:sz w:val="22"/>
              </w:rPr>
            </w:pPr>
            <w:r>
              <w:rPr>
                <w:spacing w:val="-3"/>
                <w:sz w:val="22"/>
              </w:rPr>
              <w:t>接收单位负责人、接受时间等信息部分漏填</w:t>
            </w:r>
          </w:p>
          <w:p>
            <w:pPr>
              <w:pStyle w:val="9"/>
              <w:numPr>
                <w:ilvl w:val="0"/>
                <w:numId w:val="341"/>
              </w:numPr>
              <w:tabs>
                <w:tab w:val="left" w:pos="277"/>
              </w:tabs>
              <w:spacing w:before="35" w:after="0" w:line="267" w:lineRule="exact"/>
              <w:ind w:left="276" w:right="0" w:hanging="169"/>
              <w:jc w:val="left"/>
              <w:rPr>
                <w:sz w:val="22"/>
              </w:rPr>
            </w:pPr>
            <w:r>
              <w:rPr>
                <w:spacing w:val="-2"/>
                <w:sz w:val="22"/>
              </w:rPr>
              <w:t>台账记录不完善，部分无接收人签字</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157</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淄博市临淄红泰化工有限公司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42"/>
              </w:numPr>
              <w:tabs>
                <w:tab w:val="left" w:pos="277"/>
              </w:tabs>
              <w:spacing w:before="34" w:after="0" w:line="240" w:lineRule="auto"/>
              <w:ind w:left="276" w:right="0" w:hanging="169"/>
              <w:jc w:val="left"/>
              <w:rPr>
                <w:sz w:val="22"/>
              </w:rPr>
            </w:pPr>
            <w:r>
              <w:rPr>
                <w:spacing w:val="-2"/>
                <w:sz w:val="22"/>
              </w:rPr>
              <w:t>危废识别标志内容填写有误</w:t>
            </w:r>
          </w:p>
          <w:p>
            <w:pPr>
              <w:pStyle w:val="9"/>
              <w:numPr>
                <w:ilvl w:val="0"/>
                <w:numId w:val="342"/>
              </w:numPr>
              <w:tabs>
                <w:tab w:val="left" w:pos="277"/>
              </w:tabs>
              <w:spacing w:before="40" w:after="0" w:line="240" w:lineRule="auto"/>
              <w:ind w:left="276" w:right="0" w:hanging="169"/>
              <w:jc w:val="left"/>
              <w:rPr>
                <w:sz w:val="22"/>
              </w:rPr>
            </w:pPr>
            <w:r>
              <w:rPr>
                <w:spacing w:val="-4"/>
                <w:sz w:val="22"/>
              </w:rPr>
              <w:t>危废管理计划内容需完善，减小危害性、产生量等内容</w:t>
            </w:r>
          </w:p>
          <w:p>
            <w:pPr>
              <w:pStyle w:val="9"/>
              <w:numPr>
                <w:ilvl w:val="0"/>
                <w:numId w:val="342"/>
              </w:numPr>
              <w:tabs>
                <w:tab w:val="left" w:pos="277"/>
              </w:tabs>
              <w:spacing w:before="34" w:after="0" w:line="240" w:lineRule="auto"/>
              <w:ind w:left="276" w:right="0" w:hanging="169"/>
              <w:jc w:val="left"/>
              <w:rPr>
                <w:sz w:val="22"/>
              </w:rPr>
            </w:pPr>
            <w:r>
              <w:rPr>
                <w:spacing w:val="-4"/>
                <w:sz w:val="22"/>
              </w:rPr>
              <w:t>应急预案演练材料不全，完善计划、总结等相关材料</w:t>
            </w:r>
          </w:p>
          <w:p>
            <w:pPr>
              <w:pStyle w:val="9"/>
              <w:numPr>
                <w:ilvl w:val="0"/>
                <w:numId w:val="342"/>
              </w:numPr>
              <w:tabs>
                <w:tab w:val="left" w:pos="277"/>
              </w:tabs>
              <w:spacing w:before="40" w:after="0" w:line="240" w:lineRule="auto"/>
              <w:ind w:left="276" w:right="0" w:hanging="169"/>
              <w:jc w:val="left"/>
              <w:rPr>
                <w:sz w:val="22"/>
              </w:rPr>
            </w:pPr>
            <w:r>
              <w:rPr>
                <w:spacing w:val="-1"/>
                <w:sz w:val="22"/>
              </w:rPr>
              <w:t>环评中漏评活性炭</w:t>
            </w:r>
          </w:p>
          <w:p>
            <w:pPr>
              <w:pStyle w:val="9"/>
              <w:numPr>
                <w:ilvl w:val="0"/>
                <w:numId w:val="342"/>
              </w:numPr>
              <w:tabs>
                <w:tab w:val="left" w:pos="277"/>
              </w:tabs>
              <w:spacing w:before="40" w:after="0" w:line="267" w:lineRule="exact"/>
              <w:ind w:left="276" w:right="0" w:hanging="169"/>
              <w:jc w:val="left"/>
              <w:rPr>
                <w:sz w:val="22"/>
              </w:rPr>
            </w:pPr>
            <w:r>
              <w:rPr>
                <w:spacing w:val="-3"/>
                <w:sz w:val="22"/>
              </w:rPr>
              <w:t>污泥实际产生量少于环评量的百分之五十</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158</w:t>
            </w:r>
          </w:p>
        </w:tc>
        <w:tc>
          <w:tcPr>
            <w:tcW w:w="3984" w:type="dxa"/>
          </w:tcPr>
          <w:p>
            <w:pPr>
              <w:pStyle w:val="9"/>
              <w:spacing w:before="5"/>
              <w:rPr>
                <w:rFonts w:ascii="Times New Roman"/>
                <w:sz w:val="30"/>
              </w:rPr>
            </w:pPr>
          </w:p>
          <w:p>
            <w:pPr>
              <w:pStyle w:val="9"/>
              <w:spacing w:before="1"/>
              <w:ind w:left="112"/>
              <w:rPr>
                <w:sz w:val="22"/>
              </w:rPr>
            </w:pPr>
            <w:r>
              <w:rPr>
                <w:sz w:val="22"/>
              </w:rPr>
              <w:t>ft东锐博化工有限公司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343"/>
              </w:numPr>
              <w:tabs>
                <w:tab w:val="left" w:pos="277"/>
              </w:tabs>
              <w:spacing w:before="34"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343"/>
              </w:numPr>
              <w:tabs>
                <w:tab w:val="left" w:pos="277"/>
              </w:tabs>
              <w:spacing w:before="35" w:after="0" w:line="240" w:lineRule="auto"/>
              <w:ind w:left="276" w:right="0" w:hanging="169"/>
              <w:jc w:val="left"/>
              <w:rPr>
                <w:sz w:val="22"/>
              </w:rPr>
            </w:pPr>
            <w:r>
              <w:rPr>
                <w:spacing w:val="-3"/>
                <w:sz w:val="22"/>
              </w:rPr>
              <w:t>应急演练资料不全，缺图片、总结材料等</w:t>
            </w:r>
          </w:p>
          <w:p>
            <w:pPr>
              <w:pStyle w:val="9"/>
              <w:numPr>
                <w:ilvl w:val="0"/>
                <w:numId w:val="343"/>
              </w:numPr>
              <w:tabs>
                <w:tab w:val="left" w:pos="277"/>
              </w:tabs>
              <w:spacing w:before="39" w:after="0" w:line="267" w:lineRule="exact"/>
              <w:ind w:left="276" w:right="0" w:hanging="169"/>
              <w:jc w:val="left"/>
              <w:rPr>
                <w:sz w:val="22"/>
              </w:rPr>
            </w:pPr>
            <w:r>
              <w:rPr>
                <w:spacing w:val="-1"/>
                <w:sz w:val="22"/>
              </w:rPr>
              <w:t>环评中有漏评项</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159</w:t>
            </w:r>
          </w:p>
        </w:tc>
        <w:tc>
          <w:tcPr>
            <w:tcW w:w="3984" w:type="dxa"/>
          </w:tcPr>
          <w:p>
            <w:pPr>
              <w:pStyle w:val="9"/>
              <w:spacing w:before="5"/>
              <w:rPr>
                <w:rFonts w:ascii="Times New Roman"/>
                <w:sz w:val="30"/>
              </w:rPr>
            </w:pPr>
          </w:p>
          <w:p>
            <w:pPr>
              <w:pStyle w:val="9"/>
              <w:spacing w:before="1"/>
              <w:ind w:left="112"/>
              <w:rPr>
                <w:sz w:val="22"/>
              </w:rPr>
            </w:pPr>
            <w:r>
              <w:rPr>
                <w:sz w:val="22"/>
              </w:rPr>
              <w:t>淄博建刚工贸有限公司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344"/>
              </w:numPr>
              <w:tabs>
                <w:tab w:val="left" w:pos="277"/>
              </w:tabs>
              <w:spacing w:before="34" w:after="0" w:line="240" w:lineRule="auto"/>
              <w:ind w:left="276" w:right="0" w:hanging="169"/>
              <w:jc w:val="left"/>
              <w:rPr>
                <w:sz w:val="22"/>
              </w:rPr>
            </w:pPr>
            <w:r>
              <w:rPr>
                <w:spacing w:val="-1"/>
                <w:sz w:val="22"/>
              </w:rPr>
              <w:t>未设置识别标志</w:t>
            </w:r>
          </w:p>
          <w:p>
            <w:pPr>
              <w:pStyle w:val="9"/>
              <w:numPr>
                <w:ilvl w:val="0"/>
                <w:numId w:val="344"/>
              </w:numPr>
              <w:tabs>
                <w:tab w:val="left" w:pos="277"/>
              </w:tabs>
              <w:spacing w:before="40" w:after="0" w:line="240" w:lineRule="auto"/>
              <w:ind w:left="276" w:right="0" w:hanging="169"/>
              <w:jc w:val="left"/>
              <w:rPr>
                <w:sz w:val="22"/>
              </w:rPr>
            </w:pPr>
            <w:r>
              <w:rPr>
                <w:spacing w:val="-2"/>
                <w:sz w:val="22"/>
              </w:rPr>
              <w:t>对环保设施监测维护记录不全</w:t>
            </w:r>
          </w:p>
          <w:p>
            <w:pPr>
              <w:pStyle w:val="9"/>
              <w:numPr>
                <w:ilvl w:val="0"/>
                <w:numId w:val="344"/>
              </w:numPr>
              <w:tabs>
                <w:tab w:val="left" w:pos="277"/>
              </w:tabs>
              <w:spacing w:before="39" w:after="0" w:line="267" w:lineRule="exact"/>
              <w:ind w:left="276" w:right="0" w:hanging="169"/>
              <w:jc w:val="left"/>
              <w:rPr>
                <w:sz w:val="22"/>
              </w:rPr>
            </w:pPr>
            <w:r>
              <w:rPr>
                <w:spacing w:val="-1"/>
                <w:sz w:val="22"/>
              </w:rPr>
              <w:t>经营记录簿不规范</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1" w:type="dxa"/>
          </w:tcPr>
          <w:p>
            <w:pPr>
              <w:pStyle w:val="9"/>
              <w:spacing w:before="48" w:line="247" w:lineRule="exact"/>
              <w:ind w:right="220"/>
              <w:jc w:val="right"/>
              <w:rPr>
                <w:rFonts w:ascii="Times New Roman"/>
                <w:sz w:val="22"/>
              </w:rPr>
            </w:pPr>
            <w:r>
              <w:rPr>
                <w:rFonts w:ascii="Times New Roman"/>
                <w:sz w:val="22"/>
              </w:rPr>
              <w:t>160</w:t>
            </w:r>
          </w:p>
        </w:tc>
        <w:tc>
          <w:tcPr>
            <w:tcW w:w="3984" w:type="dxa"/>
          </w:tcPr>
          <w:p>
            <w:pPr>
              <w:pStyle w:val="9"/>
              <w:spacing w:before="34" w:line="262" w:lineRule="exact"/>
              <w:ind w:left="112"/>
              <w:rPr>
                <w:sz w:val="22"/>
              </w:rPr>
            </w:pPr>
            <w:r>
              <w:rPr>
                <w:sz w:val="22"/>
              </w:rPr>
              <w:t>淄博诺奥化工股份有限公司</w:t>
            </w:r>
          </w:p>
        </w:tc>
        <w:tc>
          <w:tcPr>
            <w:tcW w:w="998" w:type="dxa"/>
          </w:tcPr>
          <w:p>
            <w:pPr>
              <w:pStyle w:val="9"/>
              <w:spacing w:before="34" w:line="262" w:lineRule="exact"/>
              <w:ind w:left="151" w:right="131"/>
              <w:jc w:val="center"/>
              <w:rPr>
                <w:sz w:val="22"/>
              </w:rPr>
            </w:pPr>
            <w:r>
              <w:rPr>
                <w:sz w:val="22"/>
              </w:rPr>
              <w:t>临淄区</w:t>
            </w:r>
          </w:p>
        </w:tc>
        <w:tc>
          <w:tcPr>
            <w:tcW w:w="7996" w:type="dxa"/>
          </w:tcPr>
          <w:p>
            <w:pPr>
              <w:pStyle w:val="9"/>
              <w:spacing w:before="34" w:line="262" w:lineRule="exact"/>
              <w:ind w:left="108"/>
              <w:rPr>
                <w:rFonts w:ascii="Times New Roman" w:eastAsia="Times New Roman"/>
                <w:sz w:val="22"/>
              </w:rPr>
            </w:pPr>
            <w:r>
              <w:rPr>
                <w:rFonts w:ascii="Times New Roman" w:eastAsia="Times New Roman"/>
                <w:sz w:val="22"/>
              </w:rPr>
              <w:t>1.</w:t>
            </w:r>
            <w:r>
              <w:rPr>
                <w:sz w:val="22"/>
              </w:rPr>
              <w:t xml:space="preserve">部分危废产生量低于环评数量 </w:t>
            </w:r>
            <w:r>
              <w:rPr>
                <w:rFonts w:ascii="Times New Roman" w:eastAsia="Times New Roman"/>
                <w:sz w:val="22"/>
              </w:rPr>
              <w:t>50%</w:t>
            </w:r>
          </w:p>
        </w:tc>
        <w:tc>
          <w:tcPr>
            <w:tcW w:w="1002" w:type="dxa"/>
          </w:tcPr>
          <w:p>
            <w:pPr>
              <w:pStyle w:val="9"/>
              <w:spacing w:before="34" w:line="262"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161</w:t>
            </w:r>
          </w:p>
        </w:tc>
        <w:tc>
          <w:tcPr>
            <w:tcW w:w="3984" w:type="dxa"/>
          </w:tcPr>
          <w:p>
            <w:pPr>
              <w:pStyle w:val="9"/>
              <w:spacing w:before="192"/>
              <w:ind w:left="112"/>
              <w:rPr>
                <w:sz w:val="22"/>
              </w:rPr>
            </w:pPr>
            <w:r>
              <w:rPr>
                <w:sz w:val="22"/>
              </w:rPr>
              <w:t>淄博恒基中泰环保科技有限公司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345"/>
              </w:numPr>
              <w:tabs>
                <w:tab w:val="left" w:pos="277"/>
              </w:tabs>
              <w:spacing w:before="34" w:after="0" w:line="240" w:lineRule="auto"/>
              <w:ind w:left="276" w:right="0" w:hanging="169"/>
              <w:jc w:val="left"/>
              <w:rPr>
                <w:sz w:val="22"/>
              </w:rPr>
            </w:pPr>
            <w:r>
              <w:rPr>
                <w:spacing w:val="-3"/>
                <w:sz w:val="22"/>
              </w:rPr>
              <w:t>危废标识牌名称填写错误</w:t>
            </w:r>
          </w:p>
          <w:p>
            <w:pPr>
              <w:pStyle w:val="9"/>
              <w:numPr>
                <w:ilvl w:val="0"/>
                <w:numId w:val="345"/>
              </w:numPr>
              <w:tabs>
                <w:tab w:val="left" w:pos="277"/>
              </w:tabs>
              <w:spacing w:before="40" w:after="0" w:line="267" w:lineRule="exact"/>
              <w:ind w:left="276" w:right="0" w:hanging="169"/>
              <w:jc w:val="left"/>
              <w:rPr>
                <w:sz w:val="22"/>
              </w:rPr>
            </w:pPr>
            <w:r>
              <w:rPr>
                <w:spacing w:val="-1"/>
                <w:sz w:val="22"/>
              </w:rPr>
              <w:t>未提供经营记录簿</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162</w:t>
            </w:r>
          </w:p>
        </w:tc>
        <w:tc>
          <w:tcPr>
            <w:tcW w:w="3984" w:type="dxa"/>
          </w:tcPr>
          <w:p>
            <w:pPr>
              <w:pStyle w:val="9"/>
              <w:spacing w:before="192"/>
              <w:ind w:left="112"/>
              <w:rPr>
                <w:sz w:val="22"/>
              </w:rPr>
            </w:pPr>
            <w:r>
              <w:rPr>
                <w:sz w:val="22"/>
              </w:rPr>
              <w:t>ft东昊瑞环保科技有限公司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346"/>
              </w:numPr>
              <w:tabs>
                <w:tab w:val="left" w:pos="277"/>
              </w:tabs>
              <w:spacing w:before="34" w:after="0" w:line="240" w:lineRule="auto"/>
              <w:ind w:left="276" w:right="0" w:hanging="169"/>
              <w:jc w:val="left"/>
              <w:rPr>
                <w:sz w:val="22"/>
              </w:rPr>
            </w:pPr>
            <w:r>
              <w:rPr>
                <w:spacing w:val="-1"/>
                <w:sz w:val="22"/>
              </w:rPr>
              <w:t>未提供经营情况记录簿</w:t>
            </w:r>
          </w:p>
          <w:p>
            <w:pPr>
              <w:pStyle w:val="9"/>
              <w:numPr>
                <w:ilvl w:val="0"/>
                <w:numId w:val="346"/>
              </w:numPr>
              <w:tabs>
                <w:tab w:val="left" w:pos="277"/>
              </w:tabs>
              <w:spacing w:before="35" w:after="0" w:line="267" w:lineRule="exact"/>
              <w:ind w:left="276" w:right="0" w:hanging="169"/>
              <w:jc w:val="left"/>
              <w:rPr>
                <w:sz w:val="22"/>
              </w:rPr>
            </w:pPr>
            <w:r>
              <w:rPr>
                <w:spacing w:val="-1"/>
                <w:sz w:val="22"/>
              </w:rPr>
              <w:t>缺少危废标识</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163</w:t>
            </w:r>
          </w:p>
        </w:tc>
        <w:tc>
          <w:tcPr>
            <w:tcW w:w="3984" w:type="dxa"/>
          </w:tcPr>
          <w:p>
            <w:pPr>
              <w:pStyle w:val="9"/>
              <w:spacing w:before="34" w:line="267" w:lineRule="exact"/>
              <w:ind w:left="112"/>
              <w:rPr>
                <w:sz w:val="22"/>
              </w:rPr>
            </w:pPr>
            <w:r>
              <w:rPr>
                <w:sz w:val="22"/>
              </w:rPr>
              <w:t>光大环保危废处置（淄博）有限公司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w w:val="100"/>
                <w:sz w:val="22"/>
              </w:rPr>
              <w:t>无</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164</w:t>
            </w:r>
          </w:p>
        </w:tc>
        <w:tc>
          <w:tcPr>
            <w:tcW w:w="3984" w:type="dxa"/>
          </w:tcPr>
          <w:p>
            <w:pPr>
              <w:pStyle w:val="9"/>
              <w:spacing w:before="5"/>
              <w:rPr>
                <w:rFonts w:ascii="Times New Roman"/>
                <w:sz w:val="30"/>
              </w:rPr>
            </w:pPr>
          </w:p>
          <w:p>
            <w:pPr>
              <w:pStyle w:val="9"/>
              <w:spacing w:before="1"/>
              <w:ind w:left="112"/>
              <w:rPr>
                <w:sz w:val="22"/>
              </w:rPr>
            </w:pPr>
            <w:r>
              <w:rPr>
                <w:sz w:val="22"/>
              </w:rPr>
              <w:t>淄博鹏达环保科技有限公司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347"/>
              </w:numPr>
              <w:tabs>
                <w:tab w:val="left" w:pos="277"/>
              </w:tabs>
              <w:spacing w:before="34" w:after="0" w:line="240" w:lineRule="auto"/>
              <w:ind w:left="276" w:right="0" w:hanging="169"/>
              <w:jc w:val="left"/>
              <w:rPr>
                <w:sz w:val="22"/>
              </w:rPr>
            </w:pPr>
            <w:r>
              <w:rPr>
                <w:spacing w:val="-4"/>
                <w:sz w:val="22"/>
              </w:rPr>
              <w:t>危废管理计划完善减小产生量、危害性的措施等内容</w:t>
            </w:r>
          </w:p>
          <w:p>
            <w:pPr>
              <w:pStyle w:val="9"/>
              <w:numPr>
                <w:ilvl w:val="0"/>
                <w:numId w:val="347"/>
              </w:numPr>
              <w:tabs>
                <w:tab w:val="left" w:pos="277"/>
              </w:tabs>
              <w:spacing w:before="40" w:after="0" w:line="240" w:lineRule="auto"/>
              <w:ind w:left="276" w:right="0" w:hanging="169"/>
              <w:jc w:val="left"/>
              <w:rPr>
                <w:sz w:val="22"/>
              </w:rPr>
            </w:pPr>
            <w:r>
              <w:rPr>
                <w:spacing w:val="-2"/>
                <w:sz w:val="22"/>
              </w:rPr>
              <w:t>应急预案演练完善相关证明材料</w:t>
            </w:r>
          </w:p>
          <w:p>
            <w:pPr>
              <w:pStyle w:val="9"/>
              <w:numPr>
                <w:ilvl w:val="0"/>
                <w:numId w:val="347"/>
              </w:numPr>
              <w:tabs>
                <w:tab w:val="left" w:pos="277"/>
              </w:tabs>
              <w:spacing w:before="34" w:after="0" w:line="267" w:lineRule="exact"/>
              <w:ind w:left="276" w:right="0" w:hanging="169"/>
              <w:jc w:val="left"/>
              <w:rPr>
                <w:sz w:val="22"/>
              </w:rPr>
            </w:pPr>
            <w:r>
              <w:rPr>
                <w:spacing w:val="-3"/>
                <w:sz w:val="22"/>
              </w:rPr>
              <w:t>危废储存较多分区较乱，包装袋渗漏水</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165</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淄博众发化工有限公司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48"/>
              </w:numPr>
              <w:tabs>
                <w:tab w:val="left" w:pos="277"/>
              </w:tabs>
              <w:spacing w:before="34" w:after="0" w:line="240" w:lineRule="auto"/>
              <w:ind w:left="276" w:right="0" w:hanging="169"/>
              <w:jc w:val="left"/>
              <w:rPr>
                <w:sz w:val="22"/>
              </w:rPr>
            </w:pPr>
            <w:r>
              <w:rPr>
                <w:spacing w:val="-10"/>
                <w:sz w:val="22"/>
              </w:rPr>
              <w:t xml:space="preserve">因代码问题 </w:t>
            </w:r>
            <w:r>
              <w:rPr>
                <w:rFonts w:ascii="Times New Roman" w:eastAsia="Times New Roman"/>
                <w:sz w:val="22"/>
              </w:rPr>
              <w:t>19</w:t>
            </w:r>
            <w:r>
              <w:rPr>
                <w:sz w:val="22"/>
              </w:rPr>
              <w:t>、</w:t>
            </w:r>
            <w:r>
              <w:rPr>
                <w:rFonts w:ascii="Times New Roman" w:eastAsia="Times New Roman"/>
                <w:sz w:val="22"/>
              </w:rPr>
              <w:t>20</w:t>
            </w:r>
            <w:r>
              <w:rPr>
                <w:rFonts w:ascii="Times New Roman" w:eastAsia="Times New Roman"/>
                <w:spacing w:val="-17"/>
                <w:sz w:val="22"/>
              </w:rPr>
              <w:t xml:space="preserve"> </w:t>
            </w:r>
            <w:r>
              <w:rPr>
                <w:sz w:val="22"/>
              </w:rPr>
              <w:t>年未接收危废</w:t>
            </w:r>
          </w:p>
          <w:p>
            <w:pPr>
              <w:pStyle w:val="9"/>
              <w:numPr>
                <w:ilvl w:val="0"/>
                <w:numId w:val="348"/>
              </w:numPr>
              <w:tabs>
                <w:tab w:val="left" w:pos="277"/>
              </w:tabs>
              <w:spacing w:before="40" w:after="0" w:line="240" w:lineRule="auto"/>
              <w:ind w:left="276" w:right="0" w:hanging="169"/>
              <w:jc w:val="left"/>
              <w:rPr>
                <w:sz w:val="22"/>
              </w:rPr>
            </w:pPr>
            <w:r>
              <w:rPr>
                <w:spacing w:val="-4"/>
                <w:sz w:val="22"/>
              </w:rPr>
              <w:t>危废管理计划中危废种类不全，缺少减少危害性的措施</w:t>
            </w:r>
          </w:p>
          <w:p>
            <w:pPr>
              <w:pStyle w:val="9"/>
              <w:numPr>
                <w:ilvl w:val="0"/>
                <w:numId w:val="348"/>
              </w:numPr>
              <w:tabs>
                <w:tab w:val="left" w:pos="277"/>
              </w:tabs>
              <w:spacing w:before="39" w:after="0" w:line="240" w:lineRule="auto"/>
              <w:ind w:left="276" w:right="0" w:hanging="169"/>
              <w:jc w:val="left"/>
              <w:rPr>
                <w:sz w:val="22"/>
              </w:rPr>
            </w:pPr>
            <w:r>
              <w:rPr>
                <w:spacing w:val="-2"/>
                <w:sz w:val="22"/>
              </w:rPr>
              <w:t>应急预案演练、培训材料不全</w:t>
            </w:r>
          </w:p>
          <w:p>
            <w:pPr>
              <w:pStyle w:val="9"/>
              <w:numPr>
                <w:ilvl w:val="0"/>
                <w:numId w:val="348"/>
              </w:numPr>
              <w:tabs>
                <w:tab w:val="left" w:pos="277"/>
              </w:tabs>
              <w:spacing w:before="35" w:after="0" w:line="240" w:lineRule="auto"/>
              <w:ind w:left="276" w:right="0" w:hanging="169"/>
              <w:jc w:val="left"/>
              <w:rPr>
                <w:sz w:val="22"/>
              </w:rPr>
            </w:pPr>
            <w:r>
              <w:rPr>
                <w:spacing w:val="-1"/>
                <w:sz w:val="22"/>
              </w:rPr>
              <w:t>设备维护记录不全面</w:t>
            </w:r>
          </w:p>
          <w:p>
            <w:pPr>
              <w:pStyle w:val="9"/>
              <w:numPr>
                <w:ilvl w:val="0"/>
                <w:numId w:val="348"/>
              </w:numPr>
              <w:tabs>
                <w:tab w:val="left" w:pos="277"/>
              </w:tabs>
              <w:spacing w:before="40" w:after="0" w:line="267" w:lineRule="exact"/>
              <w:ind w:left="276" w:right="0" w:hanging="169"/>
              <w:jc w:val="left"/>
              <w:rPr>
                <w:sz w:val="22"/>
              </w:rPr>
            </w:pPr>
            <w:r>
              <w:rPr>
                <w:spacing w:val="-1"/>
                <w:sz w:val="22"/>
              </w:rPr>
              <w:t>环评中有漏评项</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166</w:t>
            </w:r>
          </w:p>
        </w:tc>
        <w:tc>
          <w:tcPr>
            <w:tcW w:w="3984" w:type="dxa"/>
          </w:tcPr>
          <w:p>
            <w:pPr>
              <w:pStyle w:val="9"/>
              <w:spacing w:before="192"/>
              <w:ind w:left="112"/>
              <w:rPr>
                <w:sz w:val="22"/>
              </w:rPr>
            </w:pPr>
            <w:r>
              <w:rPr>
                <w:sz w:val="22"/>
              </w:rPr>
              <w:t>淄博汇能环保科技有限公司</w:t>
            </w:r>
          </w:p>
        </w:tc>
        <w:tc>
          <w:tcPr>
            <w:tcW w:w="998" w:type="dxa"/>
          </w:tcPr>
          <w:p>
            <w:pPr>
              <w:pStyle w:val="9"/>
              <w:spacing w:before="192"/>
              <w:ind w:left="151" w:right="131"/>
              <w:jc w:val="center"/>
              <w:rPr>
                <w:sz w:val="22"/>
              </w:rPr>
            </w:pPr>
            <w:r>
              <w:rPr>
                <w:sz w:val="22"/>
              </w:rPr>
              <w:t>临淄区</w:t>
            </w:r>
          </w:p>
        </w:tc>
        <w:tc>
          <w:tcPr>
            <w:tcW w:w="7996" w:type="dxa"/>
          </w:tcPr>
          <w:p>
            <w:pPr>
              <w:pStyle w:val="9"/>
              <w:numPr>
                <w:ilvl w:val="0"/>
                <w:numId w:val="349"/>
              </w:numPr>
              <w:tabs>
                <w:tab w:val="left" w:pos="277"/>
              </w:tabs>
              <w:spacing w:before="34" w:after="0" w:line="240" w:lineRule="auto"/>
              <w:ind w:left="276" w:right="0" w:hanging="169"/>
              <w:jc w:val="left"/>
              <w:rPr>
                <w:sz w:val="22"/>
              </w:rPr>
            </w:pPr>
            <w:r>
              <w:rPr>
                <w:spacing w:val="-4"/>
                <w:sz w:val="22"/>
              </w:rPr>
              <w:t>危废管理计划完善减少产生量、危害性的措施等内容</w:t>
            </w:r>
          </w:p>
          <w:p>
            <w:pPr>
              <w:pStyle w:val="9"/>
              <w:numPr>
                <w:ilvl w:val="0"/>
                <w:numId w:val="349"/>
              </w:numPr>
              <w:tabs>
                <w:tab w:val="left" w:pos="277"/>
              </w:tabs>
              <w:spacing w:before="35" w:after="0" w:line="267" w:lineRule="exact"/>
              <w:ind w:left="276" w:right="0" w:hanging="169"/>
              <w:jc w:val="left"/>
              <w:rPr>
                <w:sz w:val="22"/>
              </w:rPr>
            </w:pPr>
            <w:r>
              <w:rPr>
                <w:spacing w:val="-1"/>
                <w:sz w:val="22"/>
              </w:rPr>
              <w:t>设备维护记录不全面</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167</w:t>
            </w:r>
          </w:p>
        </w:tc>
        <w:tc>
          <w:tcPr>
            <w:tcW w:w="3984" w:type="dxa"/>
          </w:tcPr>
          <w:p>
            <w:pPr>
              <w:pStyle w:val="9"/>
              <w:spacing w:before="5"/>
              <w:rPr>
                <w:rFonts w:ascii="Times New Roman"/>
                <w:sz w:val="30"/>
              </w:rPr>
            </w:pPr>
          </w:p>
          <w:p>
            <w:pPr>
              <w:pStyle w:val="9"/>
              <w:spacing w:before="1"/>
              <w:ind w:left="112"/>
              <w:rPr>
                <w:sz w:val="22"/>
              </w:rPr>
            </w:pPr>
            <w:r>
              <w:rPr>
                <w:sz w:val="22"/>
              </w:rPr>
              <w:t>淄博琮源工贸有限公司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350"/>
              </w:numPr>
              <w:tabs>
                <w:tab w:val="left" w:pos="277"/>
              </w:tabs>
              <w:spacing w:before="34" w:after="0" w:line="240" w:lineRule="auto"/>
              <w:ind w:left="276" w:right="0" w:hanging="169"/>
              <w:jc w:val="left"/>
              <w:rPr>
                <w:sz w:val="22"/>
              </w:rPr>
            </w:pPr>
            <w:r>
              <w:rPr>
                <w:spacing w:val="-4"/>
                <w:sz w:val="22"/>
              </w:rPr>
              <w:t>危废管理计划缺少减小产生量、危害性的措施等内容</w:t>
            </w:r>
          </w:p>
          <w:p>
            <w:pPr>
              <w:pStyle w:val="9"/>
              <w:numPr>
                <w:ilvl w:val="0"/>
                <w:numId w:val="350"/>
              </w:numPr>
              <w:tabs>
                <w:tab w:val="left" w:pos="277"/>
              </w:tabs>
              <w:spacing w:before="40" w:after="0" w:line="240" w:lineRule="auto"/>
              <w:ind w:left="276" w:right="0" w:hanging="169"/>
              <w:jc w:val="left"/>
              <w:rPr>
                <w:sz w:val="22"/>
              </w:rPr>
            </w:pPr>
            <w:r>
              <w:rPr>
                <w:spacing w:val="-1"/>
                <w:sz w:val="22"/>
              </w:rPr>
              <w:t>设备维护记录不全面</w:t>
            </w:r>
          </w:p>
          <w:p>
            <w:pPr>
              <w:pStyle w:val="9"/>
              <w:numPr>
                <w:ilvl w:val="0"/>
                <w:numId w:val="350"/>
              </w:numPr>
              <w:tabs>
                <w:tab w:val="left" w:pos="277"/>
              </w:tabs>
              <w:spacing w:before="34" w:after="0" w:line="267" w:lineRule="exact"/>
              <w:ind w:left="276" w:right="0" w:hanging="169"/>
              <w:jc w:val="left"/>
              <w:rPr>
                <w:sz w:val="22"/>
              </w:rPr>
            </w:pPr>
            <w:r>
              <w:rPr>
                <w:spacing w:val="-1"/>
                <w:sz w:val="22"/>
              </w:rPr>
              <w:t>经营记录薄不全</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168</w:t>
            </w:r>
          </w:p>
        </w:tc>
        <w:tc>
          <w:tcPr>
            <w:tcW w:w="3984" w:type="dxa"/>
          </w:tcPr>
          <w:p>
            <w:pPr>
              <w:pStyle w:val="9"/>
              <w:spacing w:before="5"/>
              <w:rPr>
                <w:rFonts w:ascii="Times New Roman"/>
                <w:sz w:val="30"/>
              </w:rPr>
            </w:pPr>
          </w:p>
          <w:p>
            <w:pPr>
              <w:pStyle w:val="9"/>
              <w:spacing w:before="1"/>
              <w:ind w:left="112"/>
              <w:rPr>
                <w:sz w:val="22"/>
              </w:rPr>
            </w:pPr>
            <w:r>
              <w:rPr>
                <w:sz w:val="22"/>
              </w:rPr>
              <w:t>淄博熙源石油化工有限公司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351"/>
              </w:numPr>
              <w:tabs>
                <w:tab w:val="left" w:pos="277"/>
              </w:tabs>
              <w:spacing w:before="34" w:after="0" w:line="240" w:lineRule="auto"/>
              <w:ind w:left="276" w:right="0" w:hanging="169"/>
              <w:jc w:val="left"/>
              <w:rPr>
                <w:sz w:val="22"/>
              </w:rPr>
            </w:pPr>
            <w:r>
              <w:rPr>
                <w:sz w:val="22"/>
              </w:rPr>
              <w:t>围堰破损</w:t>
            </w:r>
          </w:p>
          <w:p>
            <w:pPr>
              <w:pStyle w:val="9"/>
              <w:numPr>
                <w:ilvl w:val="0"/>
                <w:numId w:val="351"/>
              </w:numPr>
              <w:tabs>
                <w:tab w:val="left" w:pos="277"/>
              </w:tabs>
              <w:spacing w:before="40" w:after="0" w:line="240" w:lineRule="auto"/>
              <w:ind w:left="276" w:right="0" w:hanging="169"/>
              <w:jc w:val="left"/>
              <w:rPr>
                <w:sz w:val="22"/>
              </w:rPr>
            </w:pPr>
            <w:r>
              <w:rPr>
                <w:spacing w:val="-2"/>
                <w:sz w:val="22"/>
              </w:rPr>
              <w:t>监测频次和污染控制应符合要求</w:t>
            </w:r>
          </w:p>
          <w:p>
            <w:pPr>
              <w:pStyle w:val="9"/>
              <w:numPr>
                <w:ilvl w:val="0"/>
                <w:numId w:val="351"/>
              </w:numPr>
              <w:tabs>
                <w:tab w:val="left" w:pos="277"/>
              </w:tabs>
              <w:spacing w:before="39" w:after="0" w:line="267" w:lineRule="exact"/>
              <w:ind w:left="276" w:right="0" w:hanging="169"/>
              <w:jc w:val="left"/>
              <w:rPr>
                <w:sz w:val="22"/>
              </w:rPr>
            </w:pPr>
            <w:r>
              <w:rPr>
                <w:spacing w:val="-3"/>
                <w:sz w:val="22"/>
              </w:rPr>
              <w:t>利用处置记录中废物取出位置部分计量单位缺少</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169</w:t>
            </w:r>
          </w:p>
        </w:tc>
        <w:tc>
          <w:tcPr>
            <w:tcW w:w="3984" w:type="dxa"/>
          </w:tcPr>
          <w:p>
            <w:pPr>
              <w:pStyle w:val="9"/>
              <w:spacing w:before="5"/>
              <w:rPr>
                <w:rFonts w:ascii="Times New Roman"/>
                <w:sz w:val="30"/>
              </w:rPr>
            </w:pPr>
          </w:p>
          <w:p>
            <w:pPr>
              <w:pStyle w:val="9"/>
              <w:spacing w:before="1"/>
              <w:ind w:left="112"/>
              <w:rPr>
                <w:sz w:val="22"/>
              </w:rPr>
            </w:pPr>
            <w:r>
              <w:rPr>
                <w:sz w:val="22"/>
              </w:rPr>
              <w:t>淄博市临淄恒兴化工厂有限公司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临淄区</w:t>
            </w:r>
          </w:p>
        </w:tc>
        <w:tc>
          <w:tcPr>
            <w:tcW w:w="7996" w:type="dxa"/>
          </w:tcPr>
          <w:p>
            <w:pPr>
              <w:pStyle w:val="9"/>
              <w:numPr>
                <w:ilvl w:val="0"/>
                <w:numId w:val="352"/>
              </w:numPr>
              <w:tabs>
                <w:tab w:val="left" w:pos="277"/>
              </w:tabs>
              <w:spacing w:before="34" w:after="0" w:line="240" w:lineRule="auto"/>
              <w:ind w:left="276" w:right="0" w:hanging="169"/>
              <w:jc w:val="left"/>
              <w:rPr>
                <w:sz w:val="22"/>
              </w:rPr>
            </w:pPr>
            <w:r>
              <w:rPr>
                <w:spacing w:val="-4"/>
                <w:sz w:val="22"/>
              </w:rPr>
              <w:t>管理计划备案表中部分危废信息不全，部分危废产生量与环评不符</w:t>
            </w:r>
          </w:p>
          <w:p>
            <w:pPr>
              <w:pStyle w:val="9"/>
              <w:numPr>
                <w:ilvl w:val="0"/>
                <w:numId w:val="352"/>
              </w:numPr>
              <w:tabs>
                <w:tab w:val="left" w:pos="277"/>
              </w:tabs>
              <w:spacing w:before="35" w:after="0" w:line="240" w:lineRule="auto"/>
              <w:ind w:left="276" w:right="0" w:hanging="169"/>
              <w:jc w:val="left"/>
              <w:rPr>
                <w:sz w:val="22"/>
              </w:rPr>
            </w:pPr>
            <w:r>
              <w:rPr>
                <w:spacing w:val="-3"/>
                <w:sz w:val="22"/>
              </w:rPr>
              <w:t>未定期对环境监测和分析仪器进行校正和维护</w:t>
            </w:r>
          </w:p>
          <w:p>
            <w:pPr>
              <w:pStyle w:val="9"/>
              <w:numPr>
                <w:ilvl w:val="0"/>
                <w:numId w:val="352"/>
              </w:numPr>
              <w:tabs>
                <w:tab w:val="left" w:pos="277"/>
              </w:tabs>
              <w:spacing w:before="39" w:after="0" w:line="267" w:lineRule="exact"/>
              <w:ind w:left="276" w:right="0" w:hanging="169"/>
              <w:jc w:val="left"/>
              <w:rPr>
                <w:sz w:val="22"/>
              </w:rPr>
            </w:pPr>
            <w:r>
              <w:rPr>
                <w:spacing w:val="-1"/>
                <w:sz w:val="22"/>
              </w:rPr>
              <w:t>无环境监测记录</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170</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淄博亿豪工贸有限公司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临淄区</w:t>
            </w:r>
          </w:p>
        </w:tc>
        <w:tc>
          <w:tcPr>
            <w:tcW w:w="7996" w:type="dxa"/>
          </w:tcPr>
          <w:p>
            <w:pPr>
              <w:pStyle w:val="9"/>
              <w:numPr>
                <w:ilvl w:val="0"/>
                <w:numId w:val="353"/>
              </w:numPr>
              <w:tabs>
                <w:tab w:val="left" w:pos="277"/>
              </w:tabs>
              <w:spacing w:before="34" w:after="0" w:line="240" w:lineRule="auto"/>
              <w:ind w:left="276" w:right="0" w:hanging="169"/>
              <w:jc w:val="left"/>
              <w:rPr>
                <w:sz w:val="22"/>
              </w:rPr>
            </w:pPr>
            <w:r>
              <w:rPr>
                <w:spacing w:val="-3"/>
                <w:sz w:val="22"/>
              </w:rPr>
              <w:t>需完善危废管理计划内容</w:t>
            </w:r>
          </w:p>
          <w:p>
            <w:pPr>
              <w:pStyle w:val="9"/>
              <w:numPr>
                <w:ilvl w:val="0"/>
                <w:numId w:val="353"/>
              </w:numPr>
              <w:tabs>
                <w:tab w:val="left" w:pos="277"/>
              </w:tabs>
              <w:spacing w:before="35" w:after="0" w:line="240" w:lineRule="auto"/>
              <w:ind w:left="276" w:right="0" w:hanging="169"/>
              <w:jc w:val="left"/>
              <w:rPr>
                <w:sz w:val="22"/>
              </w:rPr>
            </w:pPr>
            <w:r>
              <w:rPr>
                <w:spacing w:val="-2"/>
                <w:sz w:val="22"/>
              </w:rPr>
              <w:t>纸质联单未体现负责人签字</w:t>
            </w:r>
          </w:p>
          <w:p>
            <w:pPr>
              <w:pStyle w:val="9"/>
              <w:numPr>
                <w:ilvl w:val="0"/>
                <w:numId w:val="353"/>
              </w:numPr>
              <w:tabs>
                <w:tab w:val="left" w:pos="277"/>
              </w:tabs>
              <w:spacing w:before="39" w:after="0" w:line="240" w:lineRule="auto"/>
              <w:ind w:left="276" w:right="0" w:hanging="169"/>
              <w:jc w:val="left"/>
              <w:rPr>
                <w:sz w:val="22"/>
              </w:rPr>
            </w:pPr>
            <w:r>
              <w:rPr>
                <w:spacing w:val="-2"/>
                <w:sz w:val="22"/>
              </w:rPr>
              <w:t>应急预案图片未附加日期</w:t>
            </w:r>
          </w:p>
          <w:p>
            <w:pPr>
              <w:pStyle w:val="9"/>
              <w:numPr>
                <w:ilvl w:val="0"/>
                <w:numId w:val="353"/>
              </w:numPr>
              <w:tabs>
                <w:tab w:val="left" w:pos="277"/>
              </w:tabs>
              <w:spacing w:before="40" w:after="0" w:line="240" w:lineRule="auto"/>
              <w:ind w:left="276" w:right="0" w:hanging="169"/>
              <w:jc w:val="left"/>
              <w:rPr>
                <w:sz w:val="22"/>
              </w:rPr>
            </w:pPr>
            <w:r>
              <w:rPr>
                <w:spacing w:val="-3"/>
                <w:sz w:val="22"/>
              </w:rPr>
              <w:t>氮氧化物未能按照排污许可要求频次开展</w:t>
            </w:r>
          </w:p>
          <w:p>
            <w:pPr>
              <w:pStyle w:val="9"/>
              <w:numPr>
                <w:ilvl w:val="0"/>
                <w:numId w:val="353"/>
              </w:numPr>
              <w:tabs>
                <w:tab w:val="left" w:pos="277"/>
              </w:tabs>
              <w:spacing w:before="35" w:after="0" w:line="267" w:lineRule="exact"/>
              <w:ind w:left="276" w:right="0" w:hanging="169"/>
              <w:jc w:val="left"/>
              <w:rPr>
                <w:sz w:val="22"/>
              </w:rPr>
            </w:pPr>
            <w:r>
              <w:rPr>
                <w:spacing w:val="-2"/>
                <w:sz w:val="22"/>
              </w:rPr>
              <w:t>未建立监测设备的检查维护记录</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171</w:t>
            </w:r>
          </w:p>
        </w:tc>
        <w:tc>
          <w:tcPr>
            <w:tcW w:w="3984" w:type="dxa"/>
          </w:tcPr>
          <w:p>
            <w:pPr>
              <w:pStyle w:val="9"/>
              <w:spacing w:before="34" w:line="267" w:lineRule="exact"/>
              <w:ind w:left="112"/>
              <w:rPr>
                <w:sz w:val="22"/>
              </w:rPr>
            </w:pPr>
            <w:r>
              <w:rPr>
                <w:sz w:val="22"/>
              </w:rPr>
              <w:t>淄博聚利化工有限公司</w:t>
            </w:r>
          </w:p>
        </w:tc>
        <w:tc>
          <w:tcPr>
            <w:tcW w:w="998" w:type="dxa"/>
          </w:tcPr>
          <w:p>
            <w:pPr>
              <w:pStyle w:val="9"/>
              <w:spacing w:before="34" w:line="267" w:lineRule="exact"/>
              <w:ind w:left="151" w:right="131"/>
              <w:jc w:val="center"/>
              <w:rPr>
                <w:sz w:val="22"/>
              </w:rPr>
            </w:pPr>
            <w:r>
              <w:rPr>
                <w:sz w:val="22"/>
              </w:rPr>
              <w:t>临淄区</w:t>
            </w:r>
          </w:p>
        </w:tc>
        <w:tc>
          <w:tcPr>
            <w:tcW w:w="7996" w:type="dxa"/>
          </w:tcPr>
          <w:p>
            <w:pPr>
              <w:pStyle w:val="9"/>
              <w:spacing w:before="34" w:line="267" w:lineRule="exact"/>
              <w:ind w:left="108"/>
              <w:rPr>
                <w:sz w:val="22"/>
              </w:rPr>
            </w:pPr>
            <w:r>
              <w:rPr>
                <w:rFonts w:ascii="Times New Roman" w:eastAsia="Times New Roman"/>
                <w:sz w:val="22"/>
              </w:rPr>
              <w:t>1.</w:t>
            </w:r>
            <w:r>
              <w:rPr>
                <w:sz w:val="22"/>
              </w:rPr>
              <w:t>固废申报登记表中，光大环保的经营许可证号使用有误</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173</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淄博德信联邦化学工业有限公司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桓台县</w:t>
            </w:r>
          </w:p>
        </w:tc>
        <w:tc>
          <w:tcPr>
            <w:tcW w:w="7996" w:type="dxa"/>
          </w:tcPr>
          <w:p>
            <w:pPr>
              <w:pStyle w:val="9"/>
              <w:numPr>
                <w:ilvl w:val="0"/>
                <w:numId w:val="354"/>
              </w:numPr>
              <w:tabs>
                <w:tab w:val="left" w:pos="277"/>
              </w:tabs>
              <w:spacing w:before="34" w:after="0" w:line="240" w:lineRule="auto"/>
              <w:ind w:left="276" w:right="0" w:hanging="169"/>
              <w:jc w:val="left"/>
              <w:rPr>
                <w:sz w:val="22"/>
              </w:rPr>
            </w:pPr>
            <w:r>
              <w:rPr>
                <w:spacing w:val="-2"/>
                <w:sz w:val="22"/>
              </w:rPr>
              <w:t>转移污泥量与环评不对应；</w:t>
            </w:r>
          </w:p>
          <w:p>
            <w:pPr>
              <w:pStyle w:val="9"/>
              <w:numPr>
                <w:ilvl w:val="0"/>
                <w:numId w:val="354"/>
              </w:numPr>
              <w:tabs>
                <w:tab w:val="left" w:pos="277"/>
              </w:tabs>
              <w:spacing w:before="40" w:after="0" w:line="240" w:lineRule="auto"/>
              <w:ind w:left="276" w:right="0" w:hanging="169"/>
              <w:jc w:val="left"/>
              <w:rPr>
                <w:sz w:val="22"/>
              </w:rPr>
            </w:pPr>
            <w:r>
              <w:rPr>
                <w:spacing w:val="-4"/>
                <w:sz w:val="22"/>
              </w:rPr>
              <w:t>危险废物暂存间无物信息公示牌、无危险分类标识；</w:t>
            </w:r>
          </w:p>
          <w:p>
            <w:pPr>
              <w:pStyle w:val="9"/>
              <w:numPr>
                <w:ilvl w:val="0"/>
                <w:numId w:val="354"/>
              </w:numPr>
              <w:tabs>
                <w:tab w:val="left" w:pos="277"/>
              </w:tabs>
              <w:spacing w:before="34" w:after="0" w:line="240" w:lineRule="auto"/>
              <w:ind w:left="276" w:right="0" w:hanging="169"/>
              <w:jc w:val="left"/>
              <w:rPr>
                <w:sz w:val="22"/>
              </w:rPr>
            </w:pPr>
            <w:r>
              <w:rPr>
                <w:spacing w:val="-5"/>
                <w:sz w:val="22"/>
              </w:rPr>
              <w:t>危险废物应急演练中未说明现场洗清理、洗消环节，未说明现场三级防控体系</w:t>
            </w:r>
          </w:p>
          <w:p>
            <w:pPr>
              <w:pStyle w:val="9"/>
              <w:spacing w:before="40"/>
              <w:ind w:left="108"/>
              <w:rPr>
                <w:sz w:val="22"/>
              </w:rPr>
            </w:pPr>
            <w:r>
              <w:rPr>
                <w:sz w:val="22"/>
              </w:rPr>
              <w:t>的使用和后期处置情况；</w:t>
            </w:r>
          </w:p>
          <w:p>
            <w:pPr>
              <w:pStyle w:val="9"/>
              <w:numPr>
                <w:ilvl w:val="0"/>
                <w:numId w:val="354"/>
              </w:numPr>
              <w:tabs>
                <w:tab w:val="left" w:pos="277"/>
              </w:tabs>
              <w:spacing w:before="40" w:after="0" w:line="262" w:lineRule="exact"/>
              <w:ind w:left="276" w:right="0" w:hanging="169"/>
              <w:jc w:val="left"/>
              <w:rPr>
                <w:sz w:val="22"/>
              </w:rPr>
            </w:pPr>
            <w:r>
              <w:rPr>
                <w:spacing w:val="-3"/>
                <w:sz w:val="22"/>
              </w:rPr>
              <w:t>管理计划无减少危险废物产生量和危害性的措施</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174</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ft东清河化工科技有限公司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桓台县</w:t>
            </w:r>
          </w:p>
        </w:tc>
        <w:tc>
          <w:tcPr>
            <w:tcW w:w="7996" w:type="dxa"/>
          </w:tcPr>
          <w:p>
            <w:pPr>
              <w:pStyle w:val="9"/>
              <w:numPr>
                <w:ilvl w:val="0"/>
                <w:numId w:val="355"/>
              </w:numPr>
              <w:tabs>
                <w:tab w:val="left" w:pos="277"/>
              </w:tabs>
              <w:spacing w:before="34" w:after="0" w:line="240" w:lineRule="auto"/>
              <w:ind w:left="276" w:right="0" w:hanging="169"/>
              <w:jc w:val="left"/>
              <w:rPr>
                <w:sz w:val="22"/>
              </w:rPr>
            </w:pPr>
            <w:r>
              <w:rPr>
                <w:spacing w:val="-1"/>
                <w:sz w:val="22"/>
              </w:rPr>
              <w:t>危废标识不全</w:t>
            </w:r>
          </w:p>
          <w:p>
            <w:pPr>
              <w:pStyle w:val="9"/>
              <w:numPr>
                <w:ilvl w:val="0"/>
                <w:numId w:val="355"/>
              </w:numPr>
              <w:tabs>
                <w:tab w:val="left" w:pos="277"/>
              </w:tabs>
              <w:spacing w:before="40" w:after="0" w:line="240" w:lineRule="auto"/>
              <w:ind w:left="276" w:right="0" w:hanging="169"/>
              <w:jc w:val="left"/>
              <w:rPr>
                <w:sz w:val="22"/>
              </w:rPr>
            </w:pPr>
            <w:r>
              <w:rPr>
                <w:spacing w:val="-1"/>
                <w:sz w:val="22"/>
              </w:rPr>
              <w:t>处置合同短期合同</w:t>
            </w:r>
          </w:p>
          <w:p>
            <w:pPr>
              <w:pStyle w:val="9"/>
              <w:numPr>
                <w:ilvl w:val="0"/>
                <w:numId w:val="355"/>
              </w:numPr>
              <w:tabs>
                <w:tab w:val="left" w:pos="277"/>
              </w:tabs>
              <w:spacing w:before="39" w:after="0" w:line="240" w:lineRule="auto"/>
              <w:ind w:left="276" w:right="0" w:hanging="169"/>
              <w:jc w:val="left"/>
              <w:rPr>
                <w:sz w:val="22"/>
              </w:rPr>
            </w:pPr>
            <w:r>
              <w:rPr>
                <w:spacing w:val="-3"/>
                <w:sz w:val="22"/>
              </w:rPr>
              <w:t>应急预案演练待完善，缺演练图片等材料</w:t>
            </w:r>
          </w:p>
          <w:p>
            <w:pPr>
              <w:pStyle w:val="9"/>
              <w:numPr>
                <w:ilvl w:val="0"/>
                <w:numId w:val="355"/>
              </w:numPr>
              <w:tabs>
                <w:tab w:val="left" w:pos="277"/>
              </w:tabs>
              <w:spacing w:before="35" w:after="0" w:line="267" w:lineRule="exact"/>
              <w:ind w:left="276" w:right="0" w:hanging="169"/>
              <w:jc w:val="left"/>
              <w:rPr>
                <w:sz w:val="22"/>
              </w:rPr>
            </w:pPr>
            <w:r>
              <w:rPr>
                <w:spacing w:val="-2"/>
                <w:sz w:val="22"/>
              </w:rPr>
              <w:t>实际产生量与环评量差距大</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2"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3"/>
              </w:rPr>
            </w:pPr>
          </w:p>
          <w:p>
            <w:pPr>
              <w:pStyle w:val="9"/>
              <w:ind w:right="220"/>
              <w:jc w:val="right"/>
              <w:rPr>
                <w:rFonts w:ascii="Times New Roman"/>
                <w:sz w:val="22"/>
              </w:rPr>
            </w:pPr>
            <w:r>
              <w:rPr>
                <w:rFonts w:ascii="Times New Roman"/>
                <w:sz w:val="22"/>
              </w:rPr>
              <w:t>175</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1"/>
              <w:rPr>
                <w:rFonts w:ascii="Times New Roman"/>
                <w:sz w:val="31"/>
              </w:rPr>
            </w:pPr>
          </w:p>
          <w:p>
            <w:pPr>
              <w:pStyle w:val="9"/>
              <w:ind w:left="112"/>
              <w:rPr>
                <w:sz w:val="22"/>
              </w:rPr>
            </w:pPr>
            <w:r>
              <w:rPr>
                <w:sz w:val="22"/>
              </w:rPr>
              <w:t>ft东东岳有机硅材料股份有限公司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1"/>
              <w:rPr>
                <w:rFonts w:ascii="Times New Roman"/>
                <w:sz w:val="31"/>
              </w:rPr>
            </w:pPr>
          </w:p>
          <w:p>
            <w:pPr>
              <w:pStyle w:val="9"/>
              <w:ind w:left="151" w:right="131"/>
              <w:jc w:val="center"/>
              <w:rPr>
                <w:sz w:val="22"/>
              </w:rPr>
            </w:pPr>
            <w:r>
              <w:rPr>
                <w:sz w:val="22"/>
              </w:rPr>
              <w:t>桓台县</w:t>
            </w:r>
          </w:p>
        </w:tc>
        <w:tc>
          <w:tcPr>
            <w:tcW w:w="7996" w:type="dxa"/>
          </w:tcPr>
          <w:p>
            <w:pPr>
              <w:pStyle w:val="9"/>
              <w:spacing w:before="34"/>
              <w:ind w:left="108"/>
              <w:rPr>
                <w:sz w:val="22"/>
              </w:rPr>
            </w:pPr>
            <w:r>
              <w:rPr>
                <w:rFonts w:ascii="Times New Roman" w:eastAsia="Times New Roman"/>
                <w:sz w:val="22"/>
              </w:rPr>
              <w:t>1.</w:t>
            </w:r>
            <w:r>
              <w:rPr>
                <w:sz w:val="22"/>
              </w:rPr>
              <w:t xml:space="preserve">由于企业自 </w:t>
            </w:r>
            <w:r>
              <w:rPr>
                <w:rFonts w:ascii="Times New Roman" w:eastAsia="Times New Roman"/>
                <w:sz w:val="22"/>
              </w:rPr>
              <w:t xml:space="preserve">2020 </w:t>
            </w:r>
            <w:r>
              <w:rPr>
                <w:sz w:val="22"/>
              </w:rPr>
              <w:t xml:space="preserve">年 </w:t>
            </w:r>
            <w:r>
              <w:rPr>
                <w:rFonts w:ascii="Times New Roman" w:eastAsia="Times New Roman"/>
                <w:sz w:val="22"/>
              </w:rPr>
              <w:t xml:space="preserve">8 </w:t>
            </w:r>
            <w:r>
              <w:rPr>
                <w:sz w:val="22"/>
              </w:rPr>
              <w:t>月生产工艺不再对硅渣水解物进行水解，因此不再产生硅</w:t>
            </w:r>
          </w:p>
          <w:p>
            <w:pPr>
              <w:pStyle w:val="9"/>
              <w:spacing w:before="40"/>
              <w:ind w:left="108"/>
              <w:rPr>
                <w:sz w:val="22"/>
              </w:rPr>
            </w:pPr>
            <w:r>
              <w:rPr>
                <w:sz w:val="22"/>
              </w:rPr>
              <w:t xml:space="preserve">渣，硅渣与 </w:t>
            </w:r>
            <w:r>
              <w:rPr>
                <w:rFonts w:ascii="Times New Roman" w:eastAsia="Times New Roman"/>
                <w:sz w:val="22"/>
              </w:rPr>
              <w:t xml:space="preserve">2020 </w:t>
            </w:r>
            <w:r>
              <w:rPr>
                <w:sz w:val="22"/>
              </w:rPr>
              <w:t xml:space="preserve">年 </w:t>
            </w:r>
            <w:r>
              <w:rPr>
                <w:rFonts w:ascii="Times New Roman" w:eastAsia="Times New Roman"/>
                <w:sz w:val="22"/>
              </w:rPr>
              <w:t xml:space="preserve">9 </w:t>
            </w:r>
            <w:r>
              <w:rPr>
                <w:sz w:val="22"/>
              </w:rPr>
              <w:t xml:space="preserve">月 </w:t>
            </w:r>
            <w:r>
              <w:rPr>
                <w:rFonts w:ascii="Times New Roman" w:eastAsia="Times New Roman"/>
                <w:sz w:val="22"/>
              </w:rPr>
              <w:t xml:space="preserve">2 </w:t>
            </w:r>
            <w:r>
              <w:rPr>
                <w:sz w:val="22"/>
              </w:rPr>
              <w:t>日转移最后一批；</w:t>
            </w:r>
          </w:p>
          <w:p>
            <w:pPr>
              <w:pStyle w:val="9"/>
              <w:spacing w:before="39"/>
              <w:ind w:left="108"/>
              <w:rPr>
                <w:sz w:val="22"/>
              </w:rPr>
            </w:pPr>
            <w:r>
              <w:rPr>
                <w:rFonts w:ascii="Times New Roman" w:eastAsia="Times New Roman"/>
                <w:sz w:val="22"/>
              </w:rPr>
              <w:t xml:space="preserve">2.2020 </w:t>
            </w:r>
            <w:r>
              <w:rPr>
                <w:sz w:val="22"/>
              </w:rPr>
              <w:t>年度危险废物管理计划与与环评的数量相差较大，主要为飞灰、废机油、</w:t>
            </w:r>
          </w:p>
          <w:p>
            <w:pPr>
              <w:pStyle w:val="9"/>
              <w:spacing w:before="35"/>
              <w:ind w:left="108"/>
              <w:rPr>
                <w:sz w:val="22"/>
              </w:rPr>
            </w:pPr>
            <w:r>
              <w:rPr>
                <w:sz w:val="22"/>
              </w:rPr>
              <w:t>污泥、废渣等；</w:t>
            </w:r>
          </w:p>
          <w:p>
            <w:pPr>
              <w:pStyle w:val="9"/>
              <w:numPr>
                <w:ilvl w:val="0"/>
                <w:numId w:val="356"/>
              </w:numPr>
              <w:tabs>
                <w:tab w:val="left" w:pos="277"/>
              </w:tabs>
              <w:spacing w:before="40" w:after="0" w:line="240" w:lineRule="auto"/>
              <w:ind w:left="276" w:right="0" w:hanging="169"/>
              <w:jc w:val="left"/>
              <w:rPr>
                <w:sz w:val="22"/>
              </w:rPr>
            </w:pPr>
            <w:r>
              <w:rPr>
                <w:spacing w:val="-2"/>
                <w:sz w:val="22"/>
              </w:rPr>
              <w:t>企业内部自行处置的高低沸物</w:t>
            </w:r>
            <w:r>
              <w:rPr>
                <w:sz w:val="22"/>
              </w:rPr>
              <w:t>（</w:t>
            </w:r>
            <w:r>
              <w:rPr>
                <w:rFonts w:ascii="Times New Roman" w:eastAsia="Times New Roman"/>
                <w:sz w:val="22"/>
              </w:rPr>
              <w:t>HW45</w:t>
            </w:r>
            <w:r>
              <w:rPr>
                <w:sz w:val="22"/>
              </w:rPr>
              <w:t>）；</w:t>
            </w:r>
          </w:p>
          <w:p>
            <w:pPr>
              <w:pStyle w:val="9"/>
              <w:numPr>
                <w:ilvl w:val="0"/>
                <w:numId w:val="356"/>
              </w:numPr>
              <w:tabs>
                <w:tab w:val="left" w:pos="277"/>
              </w:tabs>
              <w:spacing w:before="40" w:after="0" w:line="240" w:lineRule="auto"/>
              <w:ind w:left="276" w:right="0" w:hanging="169"/>
              <w:jc w:val="left"/>
              <w:rPr>
                <w:sz w:val="22"/>
              </w:rPr>
            </w:pPr>
            <w:r>
              <w:rPr>
                <w:spacing w:val="-2"/>
                <w:sz w:val="22"/>
              </w:rPr>
              <w:t>记录表不规范，产生岗位未签字；</w:t>
            </w:r>
          </w:p>
          <w:p>
            <w:pPr>
              <w:pStyle w:val="9"/>
              <w:spacing w:before="35"/>
              <w:ind w:left="108"/>
              <w:rPr>
                <w:sz w:val="22"/>
              </w:rPr>
            </w:pPr>
            <w:r>
              <w:rPr>
                <w:rFonts w:ascii="Times New Roman" w:eastAsia="Times New Roman"/>
                <w:sz w:val="22"/>
              </w:rPr>
              <w:t xml:space="preserve">5.2020 </w:t>
            </w:r>
            <w:r>
              <w:rPr>
                <w:sz w:val="22"/>
              </w:rPr>
              <w:t xml:space="preserve">年度危险废物管理计划中的焚烧飞灰为 </w:t>
            </w:r>
            <w:r>
              <w:rPr>
                <w:rFonts w:ascii="Times New Roman" w:eastAsia="Times New Roman"/>
                <w:sz w:val="22"/>
              </w:rPr>
              <w:t xml:space="preserve">4000 </w:t>
            </w:r>
            <w:r>
              <w:rPr>
                <w:sz w:val="22"/>
              </w:rPr>
              <w:t>吨，但由于三期焚烧炉项目</w:t>
            </w:r>
          </w:p>
          <w:p>
            <w:pPr>
              <w:pStyle w:val="9"/>
              <w:spacing w:before="39"/>
              <w:ind w:left="108"/>
              <w:rPr>
                <w:sz w:val="22"/>
              </w:rPr>
            </w:pPr>
            <w:r>
              <w:rPr>
                <w:sz w:val="22"/>
              </w:rPr>
              <w:t>至今未投产，不能实施，但未做变更；</w:t>
            </w:r>
          </w:p>
          <w:p>
            <w:pPr>
              <w:pStyle w:val="9"/>
              <w:numPr>
                <w:ilvl w:val="0"/>
                <w:numId w:val="357"/>
              </w:numPr>
              <w:tabs>
                <w:tab w:val="left" w:pos="277"/>
              </w:tabs>
              <w:spacing w:before="40" w:after="0" w:line="268" w:lineRule="auto"/>
              <w:ind w:left="108" w:right="219" w:firstLine="0"/>
              <w:jc w:val="left"/>
              <w:rPr>
                <w:sz w:val="22"/>
              </w:rPr>
            </w:pPr>
            <w:r>
              <w:rPr>
                <w:spacing w:val="-6"/>
                <w:sz w:val="22"/>
              </w:rPr>
              <w:t>危险废物应急演练中未说明现场洗清理、洗消环节，未说明现场洗消废水的去</w:t>
            </w:r>
            <w:r>
              <w:rPr>
                <w:spacing w:val="-1"/>
                <w:sz w:val="22"/>
              </w:rPr>
              <w:t>向及应急检测环节；</w:t>
            </w:r>
          </w:p>
          <w:p>
            <w:pPr>
              <w:pStyle w:val="9"/>
              <w:numPr>
                <w:ilvl w:val="0"/>
                <w:numId w:val="357"/>
              </w:numPr>
              <w:tabs>
                <w:tab w:val="left" w:pos="277"/>
              </w:tabs>
              <w:spacing w:before="7" w:after="0" w:line="267" w:lineRule="exact"/>
              <w:ind w:left="276" w:right="0" w:hanging="169"/>
              <w:jc w:val="left"/>
              <w:rPr>
                <w:sz w:val="22"/>
              </w:rPr>
            </w:pPr>
            <w:r>
              <w:rPr>
                <w:spacing w:val="-20"/>
                <w:sz w:val="22"/>
              </w:rPr>
              <w:t xml:space="preserve">未对 </w:t>
            </w:r>
            <w:r>
              <w:rPr>
                <w:rFonts w:ascii="Times New Roman" w:eastAsia="Times New Roman"/>
                <w:sz w:val="22"/>
              </w:rPr>
              <w:t>2020</w:t>
            </w:r>
            <w:r>
              <w:rPr>
                <w:rFonts w:ascii="Times New Roman" w:eastAsia="Times New Roman"/>
                <w:spacing w:val="-11"/>
                <w:sz w:val="22"/>
              </w:rPr>
              <w:t xml:space="preserve"> </w:t>
            </w:r>
            <w:r>
              <w:rPr>
                <w:spacing w:val="-5"/>
                <w:sz w:val="22"/>
              </w:rPr>
              <w:t>年度危险废物培训情况开展考试、评审及评价工作。</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1"/>
              <w:rPr>
                <w:rFonts w:ascii="Times New Roman"/>
                <w:sz w:val="31"/>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177</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ft东东岳氟硅材料有限公司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桓台县</w:t>
            </w:r>
          </w:p>
        </w:tc>
        <w:tc>
          <w:tcPr>
            <w:tcW w:w="7996" w:type="dxa"/>
          </w:tcPr>
          <w:p>
            <w:pPr>
              <w:pStyle w:val="9"/>
              <w:numPr>
                <w:ilvl w:val="0"/>
                <w:numId w:val="358"/>
              </w:numPr>
              <w:tabs>
                <w:tab w:val="left" w:pos="277"/>
              </w:tabs>
              <w:spacing w:before="34" w:after="0" w:line="240" w:lineRule="auto"/>
              <w:ind w:left="276" w:right="0" w:hanging="169"/>
              <w:jc w:val="left"/>
              <w:rPr>
                <w:sz w:val="22"/>
              </w:rPr>
            </w:pPr>
            <w:r>
              <w:rPr>
                <w:spacing w:val="-4"/>
                <w:sz w:val="22"/>
              </w:rPr>
              <w:t>危险废物防治污染责任制未明确企业各部门、岗位的职责；</w:t>
            </w:r>
          </w:p>
          <w:p>
            <w:pPr>
              <w:pStyle w:val="9"/>
              <w:numPr>
                <w:ilvl w:val="0"/>
                <w:numId w:val="358"/>
              </w:numPr>
              <w:tabs>
                <w:tab w:val="left" w:pos="277"/>
              </w:tabs>
              <w:spacing w:before="40" w:after="0" w:line="240" w:lineRule="auto"/>
              <w:ind w:left="276" w:right="0" w:hanging="169"/>
              <w:jc w:val="left"/>
              <w:rPr>
                <w:sz w:val="22"/>
              </w:rPr>
            </w:pPr>
            <w:r>
              <w:rPr>
                <w:spacing w:val="-2"/>
                <w:sz w:val="22"/>
              </w:rPr>
              <w:t>企业未开展危险废物应急演练；</w:t>
            </w:r>
          </w:p>
          <w:p>
            <w:pPr>
              <w:pStyle w:val="9"/>
              <w:numPr>
                <w:ilvl w:val="0"/>
                <w:numId w:val="358"/>
              </w:numPr>
              <w:tabs>
                <w:tab w:val="left" w:pos="277"/>
              </w:tabs>
              <w:spacing w:before="34" w:after="0" w:line="273" w:lineRule="auto"/>
              <w:ind w:left="108" w:right="296" w:firstLine="0"/>
              <w:jc w:val="left"/>
              <w:rPr>
                <w:sz w:val="22"/>
              </w:rPr>
            </w:pPr>
            <w:r>
              <w:rPr>
                <w:spacing w:val="-3"/>
                <w:sz w:val="22"/>
              </w:rPr>
              <w:t>企业内部通过焚烧炉自行处置的危险废物</w:t>
            </w:r>
            <w:r>
              <w:rPr>
                <w:sz w:val="22"/>
              </w:rPr>
              <w:t>（</w:t>
            </w:r>
            <w:r>
              <w:rPr>
                <w:rFonts w:ascii="Times New Roman" w:eastAsia="Times New Roman"/>
                <w:sz w:val="22"/>
              </w:rPr>
              <w:t>HW11</w:t>
            </w:r>
            <w:r>
              <w:rPr>
                <w:sz w:val="22"/>
              </w:rPr>
              <w:t>）</w:t>
            </w:r>
            <w:r>
              <w:rPr>
                <w:spacing w:val="-3"/>
                <w:sz w:val="22"/>
              </w:rPr>
              <w:t>记录表不规范，无危险废</w:t>
            </w:r>
            <w:r>
              <w:rPr>
                <w:sz w:val="22"/>
              </w:rPr>
              <w:t>物类别及代码。</w:t>
            </w:r>
          </w:p>
          <w:p>
            <w:pPr>
              <w:pStyle w:val="9"/>
              <w:spacing w:before="1"/>
              <w:ind w:left="108"/>
              <w:rPr>
                <w:sz w:val="22"/>
              </w:rPr>
            </w:pPr>
            <w:r>
              <w:rPr>
                <w:rFonts w:ascii="Times New Roman" w:eastAsia="Times New Roman"/>
                <w:sz w:val="22"/>
              </w:rPr>
              <w:t xml:space="preserve">2020 </w:t>
            </w:r>
            <w:r>
              <w:rPr>
                <w:sz w:val="22"/>
              </w:rPr>
              <w:t xml:space="preserve">年度危险废物管理计划与 </w:t>
            </w:r>
            <w:r>
              <w:rPr>
                <w:rFonts w:ascii="Times New Roman" w:eastAsia="Times New Roman"/>
                <w:sz w:val="22"/>
              </w:rPr>
              <w:t xml:space="preserve">2019 </w:t>
            </w:r>
            <w:r>
              <w:rPr>
                <w:sz w:val="22"/>
              </w:rPr>
              <w:t>年实际产生量差异较大</w:t>
            </w:r>
            <w:r>
              <w:rPr>
                <w:rFonts w:ascii="Times New Roman" w:eastAsia="Times New Roman"/>
                <w:sz w:val="22"/>
              </w:rPr>
              <w:t>,</w:t>
            </w:r>
            <w:r>
              <w:rPr>
                <w:sz w:val="22"/>
              </w:rPr>
              <w:t>主要为四氯乙烯精馏</w:t>
            </w:r>
          </w:p>
          <w:p>
            <w:pPr>
              <w:pStyle w:val="9"/>
              <w:spacing w:before="35" w:line="267" w:lineRule="exact"/>
              <w:ind w:left="108"/>
              <w:rPr>
                <w:sz w:val="22"/>
              </w:rPr>
            </w:pPr>
            <w:r>
              <w:rPr>
                <w:sz w:val="22"/>
              </w:rPr>
              <w:t>残渣、四氯乙烯精馏残液、甲烷重组分、三效蒸发残渣、其他废物等。</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178</w:t>
            </w:r>
          </w:p>
        </w:tc>
        <w:tc>
          <w:tcPr>
            <w:tcW w:w="3984" w:type="dxa"/>
          </w:tcPr>
          <w:p>
            <w:pPr>
              <w:pStyle w:val="9"/>
              <w:spacing w:before="192"/>
              <w:ind w:left="112"/>
              <w:rPr>
                <w:sz w:val="22"/>
              </w:rPr>
            </w:pPr>
            <w:r>
              <w:rPr>
                <w:sz w:val="22"/>
              </w:rPr>
              <w:t>ft东东岳高分子材料有限公司</w:t>
            </w:r>
          </w:p>
        </w:tc>
        <w:tc>
          <w:tcPr>
            <w:tcW w:w="998" w:type="dxa"/>
          </w:tcPr>
          <w:p>
            <w:pPr>
              <w:pStyle w:val="9"/>
              <w:spacing w:before="192"/>
              <w:ind w:left="151" w:right="131"/>
              <w:jc w:val="center"/>
              <w:rPr>
                <w:sz w:val="22"/>
              </w:rPr>
            </w:pPr>
            <w:r>
              <w:rPr>
                <w:sz w:val="22"/>
              </w:rPr>
              <w:t>桓台县</w:t>
            </w:r>
          </w:p>
        </w:tc>
        <w:tc>
          <w:tcPr>
            <w:tcW w:w="7996" w:type="dxa"/>
          </w:tcPr>
          <w:p>
            <w:pPr>
              <w:pStyle w:val="9"/>
              <w:numPr>
                <w:ilvl w:val="0"/>
                <w:numId w:val="359"/>
              </w:numPr>
              <w:tabs>
                <w:tab w:val="left" w:pos="277"/>
              </w:tabs>
              <w:spacing w:before="34" w:after="0" w:line="240" w:lineRule="auto"/>
              <w:ind w:left="276" w:right="0" w:hanging="169"/>
              <w:jc w:val="left"/>
              <w:rPr>
                <w:sz w:val="22"/>
              </w:rPr>
            </w:pPr>
            <w:r>
              <w:rPr>
                <w:spacing w:val="-2"/>
                <w:sz w:val="22"/>
              </w:rPr>
              <w:t>完善应急预案演练资料、总结材料等</w:t>
            </w:r>
          </w:p>
          <w:p>
            <w:pPr>
              <w:pStyle w:val="9"/>
              <w:numPr>
                <w:ilvl w:val="0"/>
                <w:numId w:val="359"/>
              </w:numPr>
              <w:tabs>
                <w:tab w:val="left" w:pos="277"/>
              </w:tabs>
              <w:spacing w:before="40" w:after="0" w:line="267" w:lineRule="exact"/>
              <w:ind w:left="276" w:right="0" w:hanging="169"/>
              <w:jc w:val="left"/>
              <w:rPr>
                <w:sz w:val="22"/>
              </w:rPr>
            </w:pPr>
            <w:r>
              <w:rPr>
                <w:spacing w:val="-2"/>
                <w:sz w:val="22"/>
              </w:rPr>
              <w:t>实际产生量超过环评量的百分之二十</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1"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right="220"/>
              <w:jc w:val="right"/>
              <w:rPr>
                <w:rFonts w:ascii="Times New Roman"/>
                <w:sz w:val="22"/>
              </w:rPr>
            </w:pPr>
            <w:r>
              <w:rPr>
                <w:rFonts w:ascii="Times New Roman"/>
                <w:sz w:val="22"/>
              </w:rPr>
              <w:t>181</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12"/>
              <w:rPr>
                <w:sz w:val="22"/>
              </w:rPr>
            </w:pPr>
            <w:r>
              <w:rPr>
                <w:sz w:val="22"/>
              </w:rPr>
              <w:t>ft东博汇纸业股份有限公司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1" w:right="131"/>
              <w:jc w:val="center"/>
              <w:rPr>
                <w:sz w:val="22"/>
              </w:rPr>
            </w:pPr>
            <w:r>
              <w:rPr>
                <w:sz w:val="22"/>
              </w:rPr>
              <w:t>桓台县</w:t>
            </w:r>
          </w:p>
        </w:tc>
        <w:tc>
          <w:tcPr>
            <w:tcW w:w="7996" w:type="dxa"/>
          </w:tcPr>
          <w:p>
            <w:pPr>
              <w:pStyle w:val="9"/>
              <w:numPr>
                <w:ilvl w:val="0"/>
                <w:numId w:val="360"/>
              </w:numPr>
              <w:tabs>
                <w:tab w:val="left" w:pos="277"/>
              </w:tabs>
              <w:spacing w:before="34" w:after="0" w:line="240" w:lineRule="auto"/>
              <w:ind w:left="276" w:right="0" w:hanging="169"/>
              <w:jc w:val="left"/>
              <w:rPr>
                <w:sz w:val="22"/>
              </w:rPr>
            </w:pPr>
            <w:r>
              <w:rPr>
                <w:spacing w:val="-1"/>
                <w:sz w:val="22"/>
              </w:rPr>
              <w:t>危废识别标识不规范</w:t>
            </w:r>
          </w:p>
          <w:p>
            <w:pPr>
              <w:pStyle w:val="9"/>
              <w:numPr>
                <w:ilvl w:val="0"/>
                <w:numId w:val="360"/>
              </w:numPr>
              <w:tabs>
                <w:tab w:val="left" w:pos="277"/>
              </w:tabs>
              <w:spacing w:before="40" w:after="0" w:line="240" w:lineRule="auto"/>
              <w:ind w:left="276" w:right="0" w:hanging="169"/>
              <w:jc w:val="left"/>
              <w:rPr>
                <w:sz w:val="22"/>
              </w:rPr>
            </w:pPr>
            <w:r>
              <w:rPr>
                <w:spacing w:val="-3"/>
                <w:sz w:val="22"/>
              </w:rPr>
              <w:t>危废管理计划内容需完善减小产生量的措施等</w:t>
            </w:r>
          </w:p>
          <w:p>
            <w:pPr>
              <w:pStyle w:val="9"/>
              <w:numPr>
                <w:ilvl w:val="0"/>
                <w:numId w:val="360"/>
              </w:numPr>
              <w:tabs>
                <w:tab w:val="left" w:pos="277"/>
              </w:tabs>
              <w:spacing w:before="39" w:after="0" w:line="240" w:lineRule="auto"/>
              <w:ind w:left="276" w:right="0" w:hanging="169"/>
              <w:jc w:val="left"/>
              <w:rPr>
                <w:sz w:val="22"/>
              </w:rPr>
            </w:pPr>
            <w:r>
              <w:rPr>
                <w:spacing w:val="-3"/>
                <w:sz w:val="22"/>
              </w:rPr>
              <w:t>申报登记需完善，准确申报产生量等内容</w:t>
            </w:r>
          </w:p>
          <w:p>
            <w:pPr>
              <w:pStyle w:val="9"/>
              <w:numPr>
                <w:ilvl w:val="0"/>
                <w:numId w:val="360"/>
              </w:numPr>
              <w:tabs>
                <w:tab w:val="left" w:pos="277"/>
              </w:tabs>
              <w:spacing w:before="35" w:after="0" w:line="240" w:lineRule="auto"/>
              <w:ind w:left="276" w:right="0" w:hanging="169"/>
              <w:jc w:val="left"/>
              <w:rPr>
                <w:sz w:val="22"/>
              </w:rPr>
            </w:pPr>
            <w:r>
              <w:rPr>
                <w:spacing w:val="-1"/>
                <w:sz w:val="22"/>
              </w:rPr>
              <w:t>应急预案备案过期</w:t>
            </w:r>
          </w:p>
          <w:p>
            <w:pPr>
              <w:pStyle w:val="9"/>
              <w:numPr>
                <w:ilvl w:val="0"/>
                <w:numId w:val="360"/>
              </w:numPr>
              <w:tabs>
                <w:tab w:val="left" w:pos="277"/>
              </w:tabs>
              <w:spacing w:before="40" w:after="0" w:line="240" w:lineRule="auto"/>
              <w:ind w:left="276" w:right="0" w:hanging="169"/>
              <w:jc w:val="left"/>
              <w:rPr>
                <w:sz w:val="22"/>
              </w:rPr>
            </w:pPr>
            <w:r>
              <w:rPr>
                <w:spacing w:val="-3"/>
                <w:sz w:val="22"/>
              </w:rPr>
              <w:t>应急演练资料需完善图片、总结材料等</w:t>
            </w:r>
          </w:p>
          <w:p>
            <w:pPr>
              <w:pStyle w:val="9"/>
              <w:numPr>
                <w:ilvl w:val="0"/>
                <w:numId w:val="360"/>
              </w:numPr>
              <w:tabs>
                <w:tab w:val="left" w:pos="277"/>
              </w:tabs>
              <w:spacing w:before="40" w:after="0" w:line="240" w:lineRule="auto"/>
              <w:ind w:left="276" w:right="0" w:hanging="169"/>
              <w:jc w:val="left"/>
              <w:rPr>
                <w:sz w:val="22"/>
              </w:rPr>
            </w:pPr>
            <w:r>
              <w:rPr>
                <w:spacing w:val="-2"/>
                <w:sz w:val="22"/>
              </w:rPr>
              <w:t>对工作人员的培训需完善相关材料</w:t>
            </w:r>
          </w:p>
          <w:p>
            <w:pPr>
              <w:pStyle w:val="9"/>
              <w:numPr>
                <w:ilvl w:val="0"/>
                <w:numId w:val="360"/>
              </w:numPr>
              <w:tabs>
                <w:tab w:val="left" w:pos="277"/>
              </w:tabs>
              <w:spacing w:before="35" w:after="0" w:line="267" w:lineRule="exact"/>
              <w:ind w:left="276" w:right="0" w:hanging="169"/>
              <w:jc w:val="left"/>
              <w:rPr>
                <w:sz w:val="22"/>
              </w:rPr>
            </w:pPr>
            <w:r>
              <w:rPr>
                <w:spacing w:val="-2"/>
                <w:sz w:val="22"/>
              </w:rPr>
              <w:t>危废产生种类在原项目环评中漏评</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811" w:type="dxa"/>
          </w:tcPr>
          <w:p>
            <w:pPr>
              <w:pStyle w:val="9"/>
              <w:rPr>
                <w:rFonts w:ascii="Times New Roman"/>
                <w:sz w:val="24"/>
              </w:rPr>
            </w:pPr>
          </w:p>
          <w:p>
            <w:pPr>
              <w:pStyle w:val="9"/>
              <w:spacing w:before="9"/>
              <w:rPr>
                <w:rFonts w:ascii="Times New Roman"/>
                <w:sz w:val="22"/>
              </w:rPr>
            </w:pPr>
          </w:p>
          <w:p>
            <w:pPr>
              <w:pStyle w:val="9"/>
              <w:ind w:right="220"/>
              <w:jc w:val="right"/>
              <w:rPr>
                <w:rFonts w:ascii="Times New Roman"/>
                <w:sz w:val="22"/>
              </w:rPr>
            </w:pPr>
            <w:r>
              <w:rPr>
                <w:rFonts w:ascii="Times New Roman"/>
                <w:sz w:val="22"/>
              </w:rPr>
              <w:t>182</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桓台经济开发区热力有限公司</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桓台县</w:t>
            </w:r>
          </w:p>
        </w:tc>
        <w:tc>
          <w:tcPr>
            <w:tcW w:w="7996" w:type="dxa"/>
          </w:tcPr>
          <w:p>
            <w:pPr>
              <w:pStyle w:val="9"/>
              <w:numPr>
                <w:ilvl w:val="0"/>
                <w:numId w:val="361"/>
              </w:numPr>
              <w:tabs>
                <w:tab w:val="left" w:pos="277"/>
              </w:tabs>
              <w:spacing w:before="43" w:after="0" w:line="240" w:lineRule="auto"/>
              <w:ind w:left="276" w:right="0" w:hanging="169"/>
              <w:jc w:val="left"/>
              <w:rPr>
                <w:sz w:val="22"/>
              </w:rPr>
            </w:pPr>
            <w:r>
              <w:rPr>
                <w:spacing w:val="-4"/>
                <w:sz w:val="22"/>
              </w:rPr>
              <w:t>危险废物防治污染责任制未明确企业各部门、岗位的职责；</w:t>
            </w:r>
          </w:p>
          <w:p>
            <w:pPr>
              <w:pStyle w:val="9"/>
              <w:numPr>
                <w:ilvl w:val="0"/>
                <w:numId w:val="361"/>
              </w:numPr>
              <w:tabs>
                <w:tab w:val="left" w:pos="277"/>
              </w:tabs>
              <w:spacing w:before="40" w:after="0" w:line="240" w:lineRule="auto"/>
              <w:ind w:left="276" w:right="0" w:hanging="169"/>
              <w:jc w:val="left"/>
              <w:rPr>
                <w:sz w:val="22"/>
              </w:rPr>
            </w:pPr>
            <w:r>
              <w:rPr>
                <w:spacing w:val="-5"/>
                <w:sz w:val="22"/>
              </w:rPr>
              <w:t>危险废物应急演练中未对现场存在的问题进行汇总，未制定可行的处置措施；</w:t>
            </w:r>
          </w:p>
          <w:p>
            <w:pPr>
              <w:pStyle w:val="9"/>
              <w:numPr>
                <w:ilvl w:val="0"/>
                <w:numId w:val="361"/>
              </w:numPr>
              <w:tabs>
                <w:tab w:val="left" w:pos="277"/>
              </w:tabs>
              <w:spacing w:before="40" w:after="0" w:line="240" w:lineRule="auto"/>
              <w:ind w:left="276" w:right="0" w:hanging="169"/>
              <w:jc w:val="left"/>
              <w:rPr>
                <w:sz w:val="22"/>
              </w:rPr>
            </w:pPr>
            <w:r>
              <w:rPr>
                <w:spacing w:val="-3"/>
                <w:sz w:val="22"/>
              </w:rPr>
              <w:t>由集团公司内部自行处置的废矿物油</w:t>
            </w:r>
            <w:r>
              <w:rPr>
                <w:sz w:val="22"/>
              </w:rPr>
              <w:t>（</w:t>
            </w:r>
            <w:r>
              <w:rPr>
                <w:rFonts w:ascii="Times New Roman" w:eastAsia="Times New Roman"/>
                <w:sz w:val="22"/>
              </w:rPr>
              <w:t>HW08</w:t>
            </w:r>
            <w:r>
              <w:rPr>
                <w:sz w:val="22"/>
              </w:rPr>
              <w:t>）</w:t>
            </w:r>
            <w:r>
              <w:rPr>
                <w:spacing w:val="-1"/>
                <w:sz w:val="22"/>
              </w:rPr>
              <w:t>记录表不规范，产生岗位未签</w:t>
            </w:r>
          </w:p>
          <w:p>
            <w:pPr>
              <w:pStyle w:val="9"/>
              <w:spacing w:before="35" w:line="277" w:lineRule="exact"/>
              <w:ind w:left="108"/>
              <w:rPr>
                <w:sz w:val="22"/>
              </w:rPr>
            </w:pPr>
            <w:r>
              <w:rPr>
                <w:sz w:val="22"/>
              </w:rPr>
              <w:t>字。</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183</w:t>
            </w:r>
          </w:p>
        </w:tc>
        <w:tc>
          <w:tcPr>
            <w:tcW w:w="3984" w:type="dxa"/>
          </w:tcPr>
          <w:p>
            <w:pPr>
              <w:pStyle w:val="9"/>
              <w:spacing w:before="192"/>
              <w:ind w:left="112"/>
              <w:rPr>
                <w:sz w:val="22"/>
              </w:rPr>
            </w:pPr>
            <w:r>
              <w:rPr>
                <w:sz w:val="22"/>
              </w:rPr>
              <w:t>ft东东岳化工有限公司</w:t>
            </w:r>
          </w:p>
        </w:tc>
        <w:tc>
          <w:tcPr>
            <w:tcW w:w="998" w:type="dxa"/>
          </w:tcPr>
          <w:p>
            <w:pPr>
              <w:pStyle w:val="9"/>
              <w:spacing w:before="192"/>
              <w:ind w:left="151" w:right="131"/>
              <w:jc w:val="center"/>
              <w:rPr>
                <w:sz w:val="22"/>
              </w:rPr>
            </w:pPr>
            <w:r>
              <w:rPr>
                <w:sz w:val="22"/>
              </w:rPr>
              <w:t>桓台县</w:t>
            </w:r>
          </w:p>
        </w:tc>
        <w:tc>
          <w:tcPr>
            <w:tcW w:w="7996" w:type="dxa"/>
          </w:tcPr>
          <w:p>
            <w:pPr>
              <w:pStyle w:val="9"/>
              <w:numPr>
                <w:ilvl w:val="0"/>
                <w:numId w:val="362"/>
              </w:numPr>
              <w:tabs>
                <w:tab w:val="left" w:pos="277"/>
              </w:tabs>
              <w:spacing w:before="34" w:after="0" w:line="240" w:lineRule="auto"/>
              <w:ind w:left="276" w:right="0" w:hanging="169"/>
              <w:jc w:val="left"/>
              <w:rPr>
                <w:sz w:val="22"/>
              </w:rPr>
            </w:pPr>
            <w:r>
              <w:rPr>
                <w:spacing w:val="-1"/>
                <w:sz w:val="22"/>
              </w:rPr>
              <w:t>完善危废识别标志</w:t>
            </w:r>
          </w:p>
          <w:p>
            <w:pPr>
              <w:pStyle w:val="9"/>
              <w:numPr>
                <w:ilvl w:val="0"/>
                <w:numId w:val="362"/>
              </w:numPr>
              <w:tabs>
                <w:tab w:val="left" w:pos="277"/>
              </w:tabs>
              <w:spacing w:before="40" w:after="0" w:line="267" w:lineRule="exact"/>
              <w:ind w:left="276" w:right="0" w:hanging="169"/>
              <w:jc w:val="left"/>
              <w:rPr>
                <w:sz w:val="22"/>
              </w:rPr>
            </w:pPr>
            <w:r>
              <w:rPr>
                <w:spacing w:val="-2"/>
                <w:sz w:val="22"/>
              </w:rPr>
              <w:t>完善应急预案演练资料总结材料等</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184</w:t>
            </w:r>
          </w:p>
        </w:tc>
        <w:tc>
          <w:tcPr>
            <w:tcW w:w="3984" w:type="dxa"/>
          </w:tcPr>
          <w:p>
            <w:pPr>
              <w:pStyle w:val="9"/>
              <w:spacing w:before="34" w:line="267" w:lineRule="exact"/>
              <w:ind w:left="112"/>
              <w:rPr>
                <w:sz w:val="22"/>
              </w:rPr>
            </w:pPr>
            <w:r>
              <w:rPr>
                <w:sz w:val="22"/>
              </w:rPr>
              <w:t>ft东华夏神舟新材料有限公司</w:t>
            </w:r>
          </w:p>
        </w:tc>
        <w:tc>
          <w:tcPr>
            <w:tcW w:w="998" w:type="dxa"/>
          </w:tcPr>
          <w:p>
            <w:pPr>
              <w:pStyle w:val="9"/>
              <w:spacing w:before="34" w:line="267" w:lineRule="exact"/>
              <w:ind w:left="151" w:right="131"/>
              <w:jc w:val="center"/>
              <w:rPr>
                <w:sz w:val="22"/>
              </w:rPr>
            </w:pPr>
            <w:r>
              <w:rPr>
                <w:sz w:val="22"/>
              </w:rPr>
              <w:t>桓台县</w:t>
            </w:r>
          </w:p>
        </w:tc>
        <w:tc>
          <w:tcPr>
            <w:tcW w:w="7996" w:type="dxa"/>
          </w:tcPr>
          <w:p>
            <w:pPr>
              <w:pStyle w:val="9"/>
              <w:spacing w:before="34" w:line="267" w:lineRule="exact"/>
              <w:ind w:left="108"/>
              <w:rPr>
                <w:sz w:val="22"/>
              </w:rPr>
            </w:pPr>
            <w:r>
              <w:rPr>
                <w:rFonts w:ascii="Times New Roman" w:eastAsia="Times New Roman"/>
                <w:sz w:val="22"/>
              </w:rPr>
              <w:t>1.</w:t>
            </w:r>
            <w:r>
              <w:rPr>
                <w:sz w:val="22"/>
              </w:rPr>
              <w:t>危废管理计划内容需完善减小产生量、危害性的措施等内容</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185</w:t>
            </w:r>
          </w:p>
        </w:tc>
        <w:tc>
          <w:tcPr>
            <w:tcW w:w="3984" w:type="dxa"/>
          </w:tcPr>
          <w:p>
            <w:pPr>
              <w:pStyle w:val="9"/>
              <w:spacing w:before="5"/>
              <w:rPr>
                <w:rFonts w:ascii="Times New Roman"/>
                <w:sz w:val="30"/>
              </w:rPr>
            </w:pPr>
          </w:p>
          <w:p>
            <w:pPr>
              <w:pStyle w:val="9"/>
              <w:spacing w:before="1"/>
              <w:ind w:left="112"/>
              <w:rPr>
                <w:sz w:val="22"/>
              </w:rPr>
            </w:pPr>
            <w:r>
              <w:rPr>
                <w:sz w:val="22"/>
              </w:rPr>
              <w:t>淄博大桓九宝恩皮革集团有限公司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桓台县</w:t>
            </w:r>
          </w:p>
        </w:tc>
        <w:tc>
          <w:tcPr>
            <w:tcW w:w="7996" w:type="dxa"/>
          </w:tcPr>
          <w:p>
            <w:pPr>
              <w:pStyle w:val="9"/>
              <w:numPr>
                <w:ilvl w:val="0"/>
                <w:numId w:val="363"/>
              </w:numPr>
              <w:tabs>
                <w:tab w:val="left" w:pos="277"/>
              </w:tabs>
              <w:spacing w:before="34" w:after="0" w:line="240" w:lineRule="auto"/>
              <w:ind w:left="276" w:right="0" w:hanging="169"/>
              <w:jc w:val="left"/>
              <w:rPr>
                <w:sz w:val="22"/>
              </w:rPr>
            </w:pPr>
            <w:r>
              <w:rPr>
                <w:spacing w:val="-2"/>
                <w:sz w:val="22"/>
              </w:rPr>
              <w:t>演练不完善，缺少演练计划</w:t>
            </w:r>
          </w:p>
          <w:p>
            <w:pPr>
              <w:pStyle w:val="9"/>
              <w:numPr>
                <w:ilvl w:val="0"/>
                <w:numId w:val="363"/>
              </w:numPr>
              <w:tabs>
                <w:tab w:val="left" w:pos="277"/>
              </w:tabs>
              <w:spacing w:before="35" w:after="0" w:line="240" w:lineRule="auto"/>
              <w:ind w:left="276" w:right="0" w:hanging="169"/>
              <w:jc w:val="left"/>
              <w:rPr>
                <w:sz w:val="22"/>
              </w:rPr>
            </w:pPr>
            <w:r>
              <w:rPr>
                <w:spacing w:val="-4"/>
                <w:sz w:val="22"/>
              </w:rPr>
              <w:t>台账记录不规范，缺少包装袋相关内容</w:t>
            </w:r>
          </w:p>
          <w:p>
            <w:pPr>
              <w:pStyle w:val="9"/>
              <w:numPr>
                <w:ilvl w:val="0"/>
                <w:numId w:val="363"/>
              </w:numPr>
              <w:tabs>
                <w:tab w:val="left" w:pos="277"/>
              </w:tabs>
              <w:spacing w:before="39" w:after="0" w:line="267" w:lineRule="exact"/>
              <w:ind w:left="276" w:right="0" w:hanging="169"/>
              <w:jc w:val="left"/>
              <w:rPr>
                <w:sz w:val="22"/>
              </w:rPr>
            </w:pPr>
            <w:r>
              <w:rPr>
                <w:spacing w:val="-3"/>
                <w:sz w:val="22"/>
              </w:rPr>
              <w:t>计划与环评数量相差较大，已做固废专章</w:t>
            </w:r>
            <w:r>
              <w:rPr>
                <w:sz w:val="22"/>
              </w:rPr>
              <w:t>（</w:t>
            </w:r>
            <w:r>
              <w:rPr>
                <w:spacing w:val="-2"/>
                <w:sz w:val="22"/>
              </w:rPr>
              <w:t>已报送</w:t>
            </w:r>
            <w:r>
              <w:rPr>
                <w:sz w:val="22"/>
              </w:rPr>
              <w:t>）未审批</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186</w:t>
            </w:r>
          </w:p>
        </w:tc>
        <w:tc>
          <w:tcPr>
            <w:tcW w:w="3984" w:type="dxa"/>
          </w:tcPr>
          <w:p>
            <w:pPr>
              <w:pStyle w:val="9"/>
              <w:spacing w:before="34" w:line="267" w:lineRule="exact"/>
              <w:ind w:left="112"/>
              <w:rPr>
                <w:sz w:val="22"/>
              </w:rPr>
            </w:pPr>
            <w:r>
              <w:rPr>
                <w:sz w:val="22"/>
              </w:rPr>
              <w:t>淄博德信皮业</w:t>
            </w:r>
          </w:p>
        </w:tc>
        <w:tc>
          <w:tcPr>
            <w:tcW w:w="998" w:type="dxa"/>
          </w:tcPr>
          <w:p>
            <w:pPr>
              <w:pStyle w:val="9"/>
              <w:spacing w:before="34" w:line="267" w:lineRule="exact"/>
              <w:ind w:left="151" w:right="131"/>
              <w:jc w:val="center"/>
              <w:rPr>
                <w:sz w:val="22"/>
              </w:rPr>
            </w:pPr>
            <w:r>
              <w:rPr>
                <w:sz w:val="22"/>
              </w:rPr>
              <w:t>桓台县</w:t>
            </w:r>
          </w:p>
        </w:tc>
        <w:tc>
          <w:tcPr>
            <w:tcW w:w="7996" w:type="dxa"/>
          </w:tcPr>
          <w:p>
            <w:pPr>
              <w:pStyle w:val="9"/>
              <w:spacing w:before="34" w:line="267" w:lineRule="exact"/>
              <w:ind w:left="108"/>
              <w:rPr>
                <w:sz w:val="22"/>
              </w:rPr>
            </w:pPr>
            <w:r>
              <w:rPr>
                <w:rFonts w:ascii="Times New Roman" w:eastAsia="Times New Roman"/>
                <w:sz w:val="22"/>
              </w:rPr>
              <w:t>1.</w:t>
            </w:r>
            <w:r>
              <w:rPr>
                <w:sz w:val="22"/>
              </w:rPr>
              <w:t>危废间内存有其他废物</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11" w:type="dxa"/>
          </w:tcPr>
          <w:p>
            <w:pPr>
              <w:pStyle w:val="9"/>
              <w:spacing w:before="6"/>
              <w:rPr>
                <w:rFonts w:ascii="Times New Roman"/>
                <w:sz w:val="35"/>
              </w:rPr>
            </w:pPr>
          </w:p>
          <w:p>
            <w:pPr>
              <w:pStyle w:val="9"/>
              <w:ind w:right="220"/>
              <w:jc w:val="right"/>
              <w:rPr>
                <w:rFonts w:ascii="Times New Roman"/>
                <w:sz w:val="22"/>
              </w:rPr>
            </w:pPr>
            <w:r>
              <w:rPr>
                <w:rFonts w:ascii="Times New Roman"/>
                <w:sz w:val="22"/>
              </w:rPr>
              <w:t>188</w:t>
            </w:r>
          </w:p>
        </w:tc>
        <w:tc>
          <w:tcPr>
            <w:tcW w:w="3984" w:type="dxa"/>
          </w:tcPr>
          <w:p>
            <w:pPr>
              <w:pStyle w:val="9"/>
              <w:rPr>
                <w:rFonts w:ascii="Times New Roman"/>
                <w:sz w:val="22"/>
              </w:rPr>
            </w:pPr>
          </w:p>
          <w:p>
            <w:pPr>
              <w:pStyle w:val="9"/>
              <w:spacing w:before="141"/>
              <w:ind w:left="112"/>
              <w:rPr>
                <w:sz w:val="22"/>
              </w:rPr>
            </w:pPr>
            <w:r>
              <w:rPr>
                <w:sz w:val="22"/>
              </w:rPr>
              <w:t>ft东汇丰石化集团有限公司</w:t>
            </w:r>
          </w:p>
        </w:tc>
        <w:tc>
          <w:tcPr>
            <w:tcW w:w="998" w:type="dxa"/>
          </w:tcPr>
          <w:p>
            <w:pPr>
              <w:pStyle w:val="9"/>
              <w:rPr>
                <w:rFonts w:ascii="Times New Roman"/>
                <w:sz w:val="22"/>
              </w:rPr>
            </w:pPr>
          </w:p>
          <w:p>
            <w:pPr>
              <w:pStyle w:val="9"/>
              <w:spacing w:before="141"/>
              <w:ind w:left="151" w:right="131"/>
              <w:jc w:val="center"/>
              <w:rPr>
                <w:sz w:val="22"/>
              </w:rPr>
            </w:pPr>
            <w:r>
              <w:rPr>
                <w:sz w:val="22"/>
              </w:rPr>
              <w:t>桓台县</w:t>
            </w:r>
          </w:p>
        </w:tc>
        <w:tc>
          <w:tcPr>
            <w:tcW w:w="7996" w:type="dxa"/>
          </w:tcPr>
          <w:p>
            <w:pPr>
              <w:pStyle w:val="9"/>
              <w:numPr>
                <w:ilvl w:val="0"/>
                <w:numId w:val="364"/>
              </w:numPr>
              <w:tabs>
                <w:tab w:val="left" w:pos="277"/>
              </w:tabs>
              <w:spacing w:before="72" w:after="0" w:line="240" w:lineRule="auto"/>
              <w:ind w:left="276" w:right="0" w:hanging="169"/>
              <w:jc w:val="left"/>
              <w:rPr>
                <w:sz w:val="22"/>
              </w:rPr>
            </w:pPr>
            <w:r>
              <w:rPr>
                <w:spacing w:val="-1"/>
                <w:sz w:val="22"/>
              </w:rPr>
              <w:t>危废标志未标识名称</w:t>
            </w:r>
          </w:p>
          <w:p>
            <w:pPr>
              <w:pStyle w:val="9"/>
              <w:numPr>
                <w:ilvl w:val="0"/>
                <w:numId w:val="364"/>
              </w:numPr>
              <w:tabs>
                <w:tab w:val="left" w:pos="277"/>
              </w:tabs>
              <w:spacing w:before="35" w:after="0" w:line="240" w:lineRule="auto"/>
              <w:ind w:left="276" w:right="0" w:hanging="169"/>
              <w:jc w:val="left"/>
              <w:rPr>
                <w:sz w:val="22"/>
              </w:rPr>
            </w:pPr>
            <w:r>
              <w:rPr>
                <w:spacing w:val="-4"/>
                <w:sz w:val="22"/>
              </w:rPr>
              <w:t>危废管理计划描述不全，完善减小产生量、危害性的措施等内容</w:t>
            </w:r>
          </w:p>
          <w:p>
            <w:pPr>
              <w:pStyle w:val="9"/>
              <w:numPr>
                <w:ilvl w:val="0"/>
                <w:numId w:val="364"/>
              </w:numPr>
              <w:tabs>
                <w:tab w:val="left" w:pos="277"/>
              </w:tabs>
              <w:spacing w:before="40" w:after="0" w:line="240" w:lineRule="auto"/>
              <w:ind w:left="276" w:right="0" w:hanging="169"/>
              <w:jc w:val="left"/>
              <w:rPr>
                <w:sz w:val="22"/>
              </w:rPr>
            </w:pPr>
            <w:r>
              <w:rPr>
                <w:spacing w:val="-1"/>
                <w:sz w:val="22"/>
              </w:rPr>
              <w:t>环评中有漏评项</w:t>
            </w:r>
          </w:p>
        </w:tc>
        <w:tc>
          <w:tcPr>
            <w:tcW w:w="1002" w:type="dxa"/>
          </w:tcPr>
          <w:p>
            <w:pPr>
              <w:pStyle w:val="9"/>
              <w:rPr>
                <w:rFonts w:ascii="Times New Roman"/>
                <w:sz w:val="22"/>
              </w:rPr>
            </w:pPr>
          </w:p>
          <w:p>
            <w:pPr>
              <w:pStyle w:val="9"/>
              <w:spacing w:before="14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1"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right="220"/>
              <w:jc w:val="right"/>
              <w:rPr>
                <w:rFonts w:ascii="Times New Roman"/>
                <w:sz w:val="22"/>
              </w:rPr>
            </w:pPr>
            <w:r>
              <w:rPr>
                <w:rFonts w:ascii="Times New Roman"/>
                <w:sz w:val="22"/>
              </w:rPr>
              <w:t>190</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12"/>
              <w:rPr>
                <w:sz w:val="22"/>
              </w:rPr>
            </w:pPr>
            <w:r>
              <w:rPr>
                <w:sz w:val="22"/>
              </w:rPr>
              <w:t>ft东钢铁集团永锋淄博有限公司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1" w:right="131"/>
              <w:jc w:val="center"/>
              <w:rPr>
                <w:sz w:val="22"/>
              </w:rPr>
            </w:pPr>
            <w:r>
              <w:rPr>
                <w:sz w:val="22"/>
              </w:rPr>
              <w:t>桓台县</w:t>
            </w:r>
          </w:p>
        </w:tc>
        <w:tc>
          <w:tcPr>
            <w:tcW w:w="7996" w:type="dxa"/>
          </w:tcPr>
          <w:p>
            <w:pPr>
              <w:pStyle w:val="9"/>
              <w:spacing w:before="34"/>
              <w:ind w:left="108"/>
              <w:rPr>
                <w:sz w:val="22"/>
              </w:rPr>
            </w:pPr>
            <w:r>
              <w:rPr>
                <w:rFonts w:ascii="Times New Roman" w:eastAsia="Times New Roman"/>
                <w:sz w:val="22"/>
              </w:rPr>
              <w:t xml:space="preserve">1.2020 </w:t>
            </w:r>
            <w:r>
              <w:rPr>
                <w:sz w:val="22"/>
              </w:rPr>
              <w:t>年度企业未与有资质单位签定废树脂处置合同；</w:t>
            </w:r>
          </w:p>
          <w:p>
            <w:pPr>
              <w:pStyle w:val="9"/>
              <w:spacing w:before="40"/>
              <w:ind w:left="108"/>
              <w:rPr>
                <w:sz w:val="22"/>
              </w:rPr>
            </w:pPr>
            <w:r>
              <w:rPr>
                <w:rFonts w:ascii="Times New Roman" w:eastAsia="Times New Roman"/>
                <w:sz w:val="22"/>
              </w:rPr>
              <w:t xml:space="preserve">2.2020 </w:t>
            </w:r>
            <w:r>
              <w:rPr>
                <w:sz w:val="22"/>
              </w:rPr>
              <w:t>年度危险废物管理计划未申报废树脂；</w:t>
            </w:r>
          </w:p>
          <w:p>
            <w:pPr>
              <w:pStyle w:val="9"/>
              <w:numPr>
                <w:ilvl w:val="0"/>
                <w:numId w:val="365"/>
              </w:numPr>
              <w:tabs>
                <w:tab w:val="left" w:pos="277"/>
              </w:tabs>
              <w:spacing w:before="39" w:after="0" w:line="240" w:lineRule="auto"/>
              <w:ind w:left="276" w:right="0" w:hanging="169"/>
              <w:jc w:val="left"/>
              <w:rPr>
                <w:sz w:val="22"/>
              </w:rPr>
            </w:pPr>
            <w:r>
              <w:rPr>
                <w:spacing w:val="-7"/>
                <w:sz w:val="22"/>
              </w:rPr>
              <w:t xml:space="preserve">废油的产生量实际为 </w:t>
            </w:r>
            <w:r>
              <w:rPr>
                <w:rFonts w:ascii="Times New Roman" w:eastAsia="Times New Roman"/>
                <w:sz w:val="22"/>
              </w:rPr>
              <w:t>13</w:t>
            </w:r>
            <w:r>
              <w:rPr>
                <w:rFonts w:ascii="Times New Roman" w:eastAsia="Times New Roman"/>
                <w:spacing w:val="-12"/>
                <w:sz w:val="22"/>
              </w:rPr>
              <w:t xml:space="preserve"> </w:t>
            </w:r>
            <w:r>
              <w:rPr>
                <w:spacing w:val="-7"/>
                <w:sz w:val="22"/>
              </w:rPr>
              <w:t xml:space="preserve">吨，环评预测产生量为 </w:t>
            </w:r>
            <w:r>
              <w:rPr>
                <w:rFonts w:ascii="Times New Roman" w:eastAsia="Times New Roman"/>
                <w:spacing w:val="-3"/>
                <w:sz w:val="22"/>
              </w:rPr>
              <w:t>1.2</w:t>
            </w:r>
            <w:r>
              <w:rPr>
                <w:rFonts w:ascii="Times New Roman" w:eastAsia="Times New Roman"/>
                <w:spacing w:val="-12"/>
                <w:sz w:val="22"/>
              </w:rPr>
              <w:t xml:space="preserve"> </w:t>
            </w:r>
            <w:r>
              <w:rPr>
                <w:sz w:val="22"/>
              </w:rPr>
              <w:t>吨；</w:t>
            </w:r>
          </w:p>
          <w:p>
            <w:pPr>
              <w:pStyle w:val="9"/>
              <w:numPr>
                <w:ilvl w:val="0"/>
                <w:numId w:val="365"/>
              </w:numPr>
              <w:tabs>
                <w:tab w:val="left" w:pos="277"/>
              </w:tabs>
              <w:spacing w:before="35" w:after="0" w:line="240" w:lineRule="auto"/>
              <w:ind w:left="276" w:right="0" w:hanging="169"/>
              <w:jc w:val="left"/>
              <w:rPr>
                <w:sz w:val="22"/>
              </w:rPr>
            </w:pPr>
            <w:r>
              <w:rPr>
                <w:spacing w:val="-1"/>
                <w:sz w:val="22"/>
              </w:rPr>
              <w:t>危险废物转移联单</w:t>
            </w:r>
            <w:r>
              <w:rPr>
                <w:sz w:val="22"/>
              </w:rPr>
              <w:t>（</w:t>
            </w:r>
            <w:r>
              <w:rPr>
                <w:spacing w:val="-2"/>
                <w:sz w:val="22"/>
              </w:rPr>
              <w:t>编号：</w:t>
            </w:r>
            <w:r>
              <w:rPr>
                <w:rFonts w:ascii="Times New Roman" w:eastAsia="Times New Roman"/>
                <w:sz w:val="22"/>
              </w:rPr>
              <w:t>2020370300009708</w:t>
            </w:r>
            <w:r>
              <w:rPr>
                <w:sz w:val="22"/>
              </w:rPr>
              <w:t>）</w:t>
            </w:r>
            <w:r>
              <w:rPr>
                <w:spacing w:val="-1"/>
                <w:sz w:val="22"/>
              </w:rPr>
              <w:t>的运输单位和接受单位未加盖</w:t>
            </w:r>
          </w:p>
          <w:p>
            <w:pPr>
              <w:pStyle w:val="9"/>
              <w:spacing w:before="40"/>
              <w:ind w:left="108"/>
              <w:rPr>
                <w:sz w:val="22"/>
              </w:rPr>
            </w:pPr>
            <w:r>
              <w:rPr>
                <w:sz w:val="22"/>
              </w:rPr>
              <w:t>单位盖章；</w:t>
            </w:r>
          </w:p>
          <w:p>
            <w:pPr>
              <w:pStyle w:val="9"/>
              <w:numPr>
                <w:ilvl w:val="0"/>
                <w:numId w:val="365"/>
              </w:numPr>
              <w:tabs>
                <w:tab w:val="left" w:pos="277"/>
              </w:tabs>
              <w:spacing w:before="40" w:after="0" w:line="240" w:lineRule="auto"/>
              <w:ind w:left="276" w:right="0" w:hanging="169"/>
              <w:jc w:val="left"/>
              <w:rPr>
                <w:sz w:val="22"/>
              </w:rPr>
            </w:pPr>
            <w:r>
              <w:rPr>
                <w:spacing w:val="-20"/>
                <w:sz w:val="22"/>
              </w:rPr>
              <w:t xml:space="preserve">未对 </w:t>
            </w:r>
            <w:r>
              <w:rPr>
                <w:rFonts w:ascii="Times New Roman" w:eastAsia="Times New Roman"/>
                <w:sz w:val="22"/>
              </w:rPr>
              <w:t>2020</w:t>
            </w:r>
            <w:r>
              <w:rPr>
                <w:rFonts w:ascii="Times New Roman" w:eastAsia="Times New Roman"/>
                <w:spacing w:val="-11"/>
                <w:sz w:val="22"/>
              </w:rPr>
              <w:t xml:space="preserve"> </w:t>
            </w:r>
            <w:r>
              <w:rPr>
                <w:spacing w:val="-5"/>
                <w:sz w:val="22"/>
              </w:rPr>
              <w:t>年度危险废物培训情况开展考试、评审及评价工作；</w:t>
            </w:r>
          </w:p>
          <w:p>
            <w:pPr>
              <w:pStyle w:val="9"/>
              <w:spacing w:before="35" w:line="267" w:lineRule="exact"/>
              <w:ind w:left="108"/>
              <w:rPr>
                <w:sz w:val="22"/>
              </w:rPr>
            </w:pPr>
            <w:r>
              <w:rPr>
                <w:sz w:val="22"/>
              </w:rPr>
              <w:t>危险废物应急演练中未对现场存在的问题进行汇总，未制定可行的处置措施。</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191</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淄博鸿润新材料有限公司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桓台县</w:t>
            </w:r>
          </w:p>
        </w:tc>
        <w:tc>
          <w:tcPr>
            <w:tcW w:w="7996" w:type="dxa"/>
          </w:tcPr>
          <w:p>
            <w:pPr>
              <w:pStyle w:val="9"/>
              <w:numPr>
                <w:ilvl w:val="0"/>
                <w:numId w:val="366"/>
              </w:numPr>
              <w:tabs>
                <w:tab w:val="left" w:pos="277"/>
              </w:tabs>
              <w:spacing w:before="34" w:after="0" w:line="240" w:lineRule="auto"/>
              <w:ind w:left="276" w:right="0" w:hanging="169"/>
              <w:jc w:val="left"/>
              <w:rPr>
                <w:sz w:val="22"/>
              </w:rPr>
            </w:pPr>
            <w:r>
              <w:rPr>
                <w:spacing w:val="-1"/>
                <w:sz w:val="22"/>
              </w:rPr>
              <w:t>危废库标识牌填写错误</w:t>
            </w:r>
          </w:p>
          <w:p>
            <w:pPr>
              <w:pStyle w:val="9"/>
              <w:numPr>
                <w:ilvl w:val="0"/>
                <w:numId w:val="366"/>
              </w:numPr>
              <w:tabs>
                <w:tab w:val="left" w:pos="277"/>
              </w:tabs>
              <w:spacing w:before="40" w:after="0" w:line="240" w:lineRule="auto"/>
              <w:ind w:left="276" w:right="0" w:hanging="169"/>
              <w:jc w:val="left"/>
              <w:rPr>
                <w:sz w:val="22"/>
              </w:rPr>
            </w:pPr>
            <w:r>
              <w:rPr>
                <w:spacing w:val="-2"/>
                <w:sz w:val="22"/>
              </w:rPr>
              <w:t>环评中漏评危废，需做固废专章</w:t>
            </w:r>
          </w:p>
          <w:p>
            <w:pPr>
              <w:pStyle w:val="9"/>
              <w:numPr>
                <w:ilvl w:val="0"/>
                <w:numId w:val="366"/>
              </w:numPr>
              <w:tabs>
                <w:tab w:val="left" w:pos="277"/>
              </w:tabs>
              <w:spacing w:before="39" w:after="0" w:line="240" w:lineRule="auto"/>
              <w:ind w:left="276" w:right="0" w:hanging="169"/>
              <w:jc w:val="left"/>
              <w:rPr>
                <w:sz w:val="22"/>
              </w:rPr>
            </w:pPr>
            <w:r>
              <w:rPr>
                <w:spacing w:val="-1"/>
                <w:sz w:val="22"/>
              </w:rPr>
              <w:t>未提供应急预案演练</w:t>
            </w:r>
          </w:p>
          <w:p>
            <w:pPr>
              <w:pStyle w:val="9"/>
              <w:numPr>
                <w:ilvl w:val="0"/>
                <w:numId w:val="366"/>
              </w:numPr>
              <w:tabs>
                <w:tab w:val="left" w:pos="277"/>
              </w:tabs>
              <w:spacing w:before="35" w:after="0" w:line="240" w:lineRule="auto"/>
              <w:ind w:left="276" w:right="0" w:hanging="169"/>
              <w:jc w:val="left"/>
              <w:rPr>
                <w:sz w:val="22"/>
              </w:rPr>
            </w:pPr>
            <w:r>
              <w:rPr>
                <w:spacing w:val="-1"/>
                <w:sz w:val="22"/>
              </w:rPr>
              <w:t>未提供危废培训资料</w:t>
            </w:r>
          </w:p>
          <w:p>
            <w:pPr>
              <w:pStyle w:val="9"/>
              <w:numPr>
                <w:ilvl w:val="0"/>
                <w:numId w:val="366"/>
              </w:numPr>
              <w:tabs>
                <w:tab w:val="left" w:pos="277"/>
              </w:tabs>
              <w:spacing w:before="40" w:after="0" w:line="267" w:lineRule="exact"/>
              <w:ind w:left="276" w:right="0" w:hanging="169"/>
              <w:jc w:val="left"/>
              <w:rPr>
                <w:sz w:val="22"/>
              </w:rPr>
            </w:pPr>
            <w:r>
              <w:rPr>
                <w:spacing w:val="-1"/>
                <w:sz w:val="22"/>
              </w:rPr>
              <w:t>缺少不合格产品台账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192</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ft东金诚石化集团有限公司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桓台县</w:t>
            </w:r>
          </w:p>
        </w:tc>
        <w:tc>
          <w:tcPr>
            <w:tcW w:w="7996" w:type="dxa"/>
          </w:tcPr>
          <w:p>
            <w:pPr>
              <w:pStyle w:val="9"/>
              <w:numPr>
                <w:ilvl w:val="0"/>
                <w:numId w:val="367"/>
              </w:numPr>
              <w:tabs>
                <w:tab w:val="left" w:pos="277"/>
              </w:tabs>
              <w:spacing w:before="34" w:after="0" w:line="240" w:lineRule="auto"/>
              <w:ind w:left="276" w:right="0" w:hanging="169"/>
              <w:jc w:val="left"/>
              <w:rPr>
                <w:sz w:val="22"/>
              </w:rPr>
            </w:pPr>
            <w:r>
              <w:rPr>
                <w:spacing w:val="-4"/>
                <w:sz w:val="22"/>
              </w:rPr>
              <w:t>危废管理计划待完善减小产生量、危害性的措施等内容</w:t>
            </w:r>
          </w:p>
          <w:p>
            <w:pPr>
              <w:pStyle w:val="9"/>
              <w:numPr>
                <w:ilvl w:val="0"/>
                <w:numId w:val="367"/>
              </w:numPr>
              <w:tabs>
                <w:tab w:val="left" w:pos="277"/>
              </w:tabs>
              <w:spacing w:before="35" w:after="0" w:line="240" w:lineRule="auto"/>
              <w:ind w:left="276" w:right="0" w:hanging="169"/>
              <w:jc w:val="left"/>
              <w:rPr>
                <w:sz w:val="22"/>
              </w:rPr>
            </w:pPr>
            <w:r>
              <w:rPr>
                <w:spacing w:val="-1"/>
                <w:sz w:val="22"/>
              </w:rPr>
              <w:t>处置合同部分没有</w:t>
            </w:r>
          </w:p>
          <w:p>
            <w:pPr>
              <w:pStyle w:val="9"/>
              <w:numPr>
                <w:ilvl w:val="0"/>
                <w:numId w:val="367"/>
              </w:numPr>
              <w:tabs>
                <w:tab w:val="left" w:pos="277"/>
              </w:tabs>
              <w:spacing w:before="39" w:after="0" w:line="240" w:lineRule="auto"/>
              <w:ind w:left="276" w:right="0" w:hanging="169"/>
              <w:jc w:val="left"/>
              <w:rPr>
                <w:sz w:val="22"/>
              </w:rPr>
            </w:pPr>
            <w:r>
              <w:rPr>
                <w:spacing w:val="-3"/>
                <w:sz w:val="22"/>
              </w:rPr>
              <w:t>应急预案演练待完善图片、总结材料等内容</w:t>
            </w:r>
          </w:p>
          <w:p>
            <w:pPr>
              <w:pStyle w:val="9"/>
              <w:numPr>
                <w:ilvl w:val="0"/>
                <w:numId w:val="367"/>
              </w:numPr>
              <w:tabs>
                <w:tab w:val="left" w:pos="277"/>
              </w:tabs>
              <w:spacing w:before="40" w:after="0" w:line="262" w:lineRule="exact"/>
              <w:ind w:left="276" w:right="0" w:hanging="169"/>
              <w:jc w:val="left"/>
              <w:rPr>
                <w:sz w:val="22"/>
              </w:rPr>
            </w:pPr>
            <w:r>
              <w:rPr>
                <w:spacing w:val="-2"/>
                <w:sz w:val="22"/>
              </w:rPr>
              <w:t>实际产生量与环评量差距大</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193</w:t>
            </w:r>
          </w:p>
        </w:tc>
        <w:tc>
          <w:tcPr>
            <w:tcW w:w="3984" w:type="dxa"/>
          </w:tcPr>
          <w:p>
            <w:pPr>
              <w:pStyle w:val="9"/>
              <w:spacing w:before="192"/>
              <w:ind w:left="112"/>
              <w:rPr>
                <w:sz w:val="22"/>
              </w:rPr>
            </w:pPr>
            <w:r>
              <w:rPr>
                <w:sz w:val="22"/>
              </w:rPr>
              <w:t>ft东泰宝信息科技集团有限公司</w:t>
            </w:r>
          </w:p>
        </w:tc>
        <w:tc>
          <w:tcPr>
            <w:tcW w:w="998" w:type="dxa"/>
          </w:tcPr>
          <w:p>
            <w:pPr>
              <w:pStyle w:val="9"/>
              <w:spacing w:before="192"/>
              <w:ind w:left="151" w:right="131"/>
              <w:jc w:val="center"/>
              <w:rPr>
                <w:sz w:val="22"/>
              </w:rPr>
            </w:pPr>
            <w:r>
              <w:rPr>
                <w:sz w:val="22"/>
              </w:rPr>
              <w:t>桓台县</w:t>
            </w:r>
          </w:p>
        </w:tc>
        <w:tc>
          <w:tcPr>
            <w:tcW w:w="7996" w:type="dxa"/>
          </w:tcPr>
          <w:p>
            <w:pPr>
              <w:pStyle w:val="9"/>
              <w:numPr>
                <w:ilvl w:val="0"/>
                <w:numId w:val="368"/>
              </w:numPr>
              <w:tabs>
                <w:tab w:val="left" w:pos="277"/>
              </w:tabs>
              <w:spacing w:before="34" w:after="0" w:line="240" w:lineRule="auto"/>
              <w:ind w:left="276" w:right="0" w:hanging="169"/>
              <w:jc w:val="left"/>
              <w:rPr>
                <w:sz w:val="22"/>
              </w:rPr>
            </w:pPr>
            <w:r>
              <w:rPr>
                <w:spacing w:val="-1"/>
                <w:sz w:val="22"/>
              </w:rPr>
              <w:t>责任制度未责任到人</w:t>
            </w:r>
          </w:p>
          <w:p>
            <w:pPr>
              <w:pStyle w:val="9"/>
              <w:numPr>
                <w:ilvl w:val="0"/>
                <w:numId w:val="368"/>
              </w:numPr>
              <w:tabs>
                <w:tab w:val="left" w:pos="277"/>
              </w:tabs>
              <w:spacing w:before="40" w:after="0" w:line="267" w:lineRule="exact"/>
              <w:ind w:left="276" w:right="0" w:hanging="169"/>
              <w:jc w:val="left"/>
              <w:rPr>
                <w:sz w:val="22"/>
              </w:rPr>
            </w:pPr>
            <w:r>
              <w:rPr>
                <w:spacing w:val="-4"/>
                <w:sz w:val="22"/>
              </w:rPr>
              <w:t>危废管理计划内容需完善预测依据、减小产生量的措施等内容</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194</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淄博科勒有限公司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桓台县</w:t>
            </w:r>
          </w:p>
        </w:tc>
        <w:tc>
          <w:tcPr>
            <w:tcW w:w="7996" w:type="dxa"/>
          </w:tcPr>
          <w:p>
            <w:pPr>
              <w:pStyle w:val="9"/>
              <w:numPr>
                <w:ilvl w:val="0"/>
                <w:numId w:val="369"/>
              </w:numPr>
              <w:tabs>
                <w:tab w:val="left" w:pos="277"/>
              </w:tabs>
              <w:spacing w:before="34" w:after="0" w:line="240" w:lineRule="auto"/>
              <w:ind w:left="276" w:right="0" w:hanging="169"/>
              <w:jc w:val="left"/>
              <w:rPr>
                <w:sz w:val="22"/>
              </w:rPr>
            </w:pPr>
            <w:r>
              <w:rPr>
                <w:spacing w:val="-1"/>
                <w:sz w:val="22"/>
              </w:rPr>
              <w:t>责任制度未责任到人</w:t>
            </w:r>
          </w:p>
          <w:p>
            <w:pPr>
              <w:pStyle w:val="9"/>
              <w:numPr>
                <w:ilvl w:val="0"/>
                <w:numId w:val="369"/>
              </w:numPr>
              <w:tabs>
                <w:tab w:val="left" w:pos="277"/>
              </w:tabs>
              <w:spacing w:before="40" w:after="0" w:line="240" w:lineRule="auto"/>
              <w:ind w:left="276" w:right="0" w:hanging="169"/>
              <w:jc w:val="left"/>
              <w:rPr>
                <w:sz w:val="22"/>
              </w:rPr>
            </w:pPr>
            <w:r>
              <w:rPr>
                <w:spacing w:val="-1"/>
                <w:sz w:val="22"/>
              </w:rPr>
              <w:t>贮存场所缺分区标识牌</w:t>
            </w:r>
          </w:p>
          <w:p>
            <w:pPr>
              <w:pStyle w:val="9"/>
              <w:numPr>
                <w:ilvl w:val="0"/>
                <w:numId w:val="369"/>
              </w:numPr>
              <w:tabs>
                <w:tab w:val="left" w:pos="277"/>
              </w:tabs>
              <w:spacing w:before="34" w:after="0" w:line="240" w:lineRule="auto"/>
              <w:ind w:left="276" w:right="0" w:hanging="169"/>
              <w:jc w:val="left"/>
              <w:rPr>
                <w:sz w:val="22"/>
              </w:rPr>
            </w:pPr>
            <w:r>
              <w:rPr>
                <w:spacing w:val="-5"/>
                <w:sz w:val="22"/>
              </w:rPr>
              <w:t>危废管理计划内容需完善减小产生量的措施等内容</w:t>
            </w:r>
          </w:p>
          <w:p>
            <w:pPr>
              <w:pStyle w:val="9"/>
              <w:numPr>
                <w:ilvl w:val="0"/>
                <w:numId w:val="369"/>
              </w:numPr>
              <w:tabs>
                <w:tab w:val="left" w:pos="277"/>
              </w:tabs>
              <w:spacing w:before="40" w:after="0" w:line="240" w:lineRule="auto"/>
              <w:ind w:left="276" w:right="0" w:hanging="169"/>
              <w:jc w:val="left"/>
              <w:rPr>
                <w:sz w:val="22"/>
              </w:rPr>
            </w:pPr>
            <w:r>
              <w:rPr>
                <w:spacing w:val="-1"/>
                <w:sz w:val="22"/>
              </w:rPr>
              <w:t>应急预案备案过期</w:t>
            </w:r>
          </w:p>
          <w:p>
            <w:pPr>
              <w:pStyle w:val="9"/>
              <w:numPr>
                <w:ilvl w:val="0"/>
                <w:numId w:val="369"/>
              </w:numPr>
              <w:tabs>
                <w:tab w:val="left" w:pos="277"/>
              </w:tabs>
              <w:spacing w:before="40" w:after="0" w:line="267" w:lineRule="exact"/>
              <w:ind w:left="276" w:right="0" w:hanging="169"/>
              <w:jc w:val="left"/>
              <w:rPr>
                <w:sz w:val="22"/>
              </w:rPr>
            </w:pPr>
            <w:r>
              <w:rPr>
                <w:spacing w:val="-1"/>
                <w:sz w:val="22"/>
              </w:rPr>
              <w:t>环评中有漏评项</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811" w:type="dxa"/>
          </w:tcPr>
          <w:p>
            <w:pPr>
              <w:pStyle w:val="9"/>
              <w:spacing w:before="6"/>
              <w:rPr>
                <w:rFonts w:ascii="Times New Roman"/>
                <w:sz w:val="22"/>
              </w:rPr>
            </w:pPr>
          </w:p>
          <w:p>
            <w:pPr>
              <w:pStyle w:val="9"/>
              <w:spacing w:before="1"/>
              <w:ind w:right="220"/>
              <w:jc w:val="right"/>
              <w:rPr>
                <w:rFonts w:ascii="Times New Roman"/>
                <w:sz w:val="22"/>
              </w:rPr>
            </w:pPr>
            <w:r>
              <w:rPr>
                <w:rFonts w:ascii="Times New Roman"/>
                <w:sz w:val="22"/>
              </w:rPr>
              <w:t>195</w:t>
            </w:r>
          </w:p>
        </w:tc>
        <w:tc>
          <w:tcPr>
            <w:tcW w:w="3984" w:type="dxa"/>
          </w:tcPr>
          <w:p>
            <w:pPr>
              <w:pStyle w:val="9"/>
              <w:spacing w:before="3"/>
              <w:rPr>
                <w:rFonts w:ascii="Times New Roman"/>
                <w:sz w:val="21"/>
              </w:rPr>
            </w:pPr>
          </w:p>
          <w:p>
            <w:pPr>
              <w:pStyle w:val="9"/>
              <w:spacing w:before="1"/>
              <w:ind w:left="112"/>
              <w:rPr>
                <w:sz w:val="22"/>
              </w:rPr>
            </w:pPr>
            <w:r>
              <w:rPr>
                <w:sz w:val="22"/>
              </w:rPr>
              <w:t>ft东泰宝防伪制品有限公司</w:t>
            </w:r>
          </w:p>
        </w:tc>
        <w:tc>
          <w:tcPr>
            <w:tcW w:w="998" w:type="dxa"/>
          </w:tcPr>
          <w:p>
            <w:pPr>
              <w:pStyle w:val="9"/>
              <w:spacing w:before="3"/>
              <w:rPr>
                <w:rFonts w:ascii="Times New Roman"/>
                <w:sz w:val="21"/>
              </w:rPr>
            </w:pPr>
          </w:p>
          <w:p>
            <w:pPr>
              <w:pStyle w:val="9"/>
              <w:spacing w:before="1"/>
              <w:ind w:left="151" w:right="131"/>
              <w:jc w:val="center"/>
              <w:rPr>
                <w:sz w:val="22"/>
              </w:rPr>
            </w:pPr>
            <w:r>
              <w:rPr>
                <w:sz w:val="22"/>
              </w:rPr>
              <w:t>桓台县</w:t>
            </w:r>
          </w:p>
        </w:tc>
        <w:tc>
          <w:tcPr>
            <w:tcW w:w="7996" w:type="dxa"/>
          </w:tcPr>
          <w:p>
            <w:pPr>
              <w:pStyle w:val="9"/>
              <w:rPr>
                <w:rFonts w:ascii="Times New Roman"/>
                <w:sz w:val="22"/>
              </w:rPr>
            </w:pPr>
          </w:p>
        </w:tc>
        <w:tc>
          <w:tcPr>
            <w:tcW w:w="1002" w:type="dxa"/>
          </w:tcPr>
          <w:p>
            <w:pPr>
              <w:pStyle w:val="9"/>
              <w:spacing w:before="3"/>
              <w:rPr>
                <w:rFonts w:ascii="Times New Roman"/>
                <w:sz w:val="21"/>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2"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19"/>
              </w:rPr>
            </w:pPr>
          </w:p>
          <w:p>
            <w:pPr>
              <w:pStyle w:val="9"/>
              <w:ind w:right="220"/>
              <w:jc w:val="right"/>
              <w:rPr>
                <w:rFonts w:ascii="Times New Roman"/>
                <w:sz w:val="22"/>
              </w:rPr>
            </w:pPr>
            <w:r>
              <w:rPr>
                <w:rFonts w:ascii="Times New Roman"/>
                <w:sz w:val="22"/>
              </w:rPr>
              <w:t>196</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9"/>
              <w:rPr>
                <w:rFonts w:ascii="Times New Roman"/>
                <w:sz w:val="23"/>
              </w:rPr>
            </w:pPr>
          </w:p>
          <w:p>
            <w:pPr>
              <w:pStyle w:val="9"/>
              <w:ind w:left="112"/>
              <w:rPr>
                <w:sz w:val="22"/>
              </w:rPr>
            </w:pPr>
            <w:r>
              <w:rPr>
                <w:sz w:val="22"/>
              </w:rPr>
              <w:t>ft东泰宝包装制品有限公司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9"/>
              <w:rPr>
                <w:rFonts w:ascii="Times New Roman"/>
                <w:sz w:val="23"/>
              </w:rPr>
            </w:pPr>
          </w:p>
          <w:p>
            <w:pPr>
              <w:pStyle w:val="9"/>
              <w:ind w:left="151" w:right="131"/>
              <w:jc w:val="center"/>
              <w:rPr>
                <w:sz w:val="22"/>
              </w:rPr>
            </w:pPr>
            <w:r>
              <w:rPr>
                <w:sz w:val="22"/>
              </w:rPr>
              <w:t>桓台县</w:t>
            </w:r>
          </w:p>
        </w:tc>
        <w:tc>
          <w:tcPr>
            <w:tcW w:w="7996" w:type="dxa"/>
          </w:tcPr>
          <w:p>
            <w:pPr>
              <w:pStyle w:val="9"/>
              <w:spacing w:before="6"/>
              <w:rPr>
                <w:rFonts w:ascii="Times New Roman"/>
                <w:sz w:val="22"/>
              </w:rPr>
            </w:pPr>
          </w:p>
          <w:p>
            <w:pPr>
              <w:pStyle w:val="9"/>
              <w:numPr>
                <w:ilvl w:val="0"/>
                <w:numId w:val="370"/>
              </w:numPr>
              <w:tabs>
                <w:tab w:val="left" w:pos="277"/>
              </w:tabs>
              <w:spacing w:before="0" w:after="0" w:line="240" w:lineRule="auto"/>
              <w:ind w:left="276" w:right="0" w:hanging="169"/>
              <w:jc w:val="left"/>
              <w:rPr>
                <w:sz w:val="22"/>
              </w:rPr>
            </w:pPr>
            <w:r>
              <w:rPr>
                <w:spacing w:val="-8"/>
                <w:sz w:val="22"/>
              </w:rPr>
              <w:t xml:space="preserve">未提供申报县局的 </w:t>
            </w:r>
            <w:r>
              <w:rPr>
                <w:rFonts w:ascii="Times New Roman" w:eastAsia="Times New Roman"/>
                <w:sz w:val="22"/>
              </w:rPr>
              <w:t>2019</w:t>
            </w:r>
            <w:r>
              <w:rPr>
                <w:rFonts w:ascii="Times New Roman" w:eastAsia="Times New Roman"/>
                <w:spacing w:val="-12"/>
                <w:sz w:val="22"/>
              </w:rPr>
              <w:t xml:space="preserve"> </w:t>
            </w:r>
            <w:r>
              <w:rPr>
                <w:spacing w:val="-4"/>
                <w:sz w:val="22"/>
              </w:rPr>
              <w:t>年危废产生量增大的说明文件</w:t>
            </w:r>
          </w:p>
          <w:p>
            <w:pPr>
              <w:pStyle w:val="9"/>
              <w:numPr>
                <w:ilvl w:val="0"/>
                <w:numId w:val="370"/>
              </w:numPr>
              <w:tabs>
                <w:tab w:val="left" w:pos="277"/>
              </w:tabs>
              <w:spacing w:before="117" w:after="0" w:line="240" w:lineRule="auto"/>
              <w:ind w:left="276" w:right="0" w:hanging="169"/>
              <w:jc w:val="left"/>
              <w:rPr>
                <w:sz w:val="22"/>
              </w:rPr>
            </w:pPr>
            <w:r>
              <w:rPr>
                <w:spacing w:val="-1"/>
                <w:sz w:val="22"/>
              </w:rPr>
              <w:t>废桶全部回收不合理</w:t>
            </w:r>
          </w:p>
          <w:p>
            <w:pPr>
              <w:pStyle w:val="9"/>
              <w:numPr>
                <w:ilvl w:val="0"/>
                <w:numId w:val="370"/>
              </w:numPr>
              <w:tabs>
                <w:tab w:val="left" w:pos="277"/>
              </w:tabs>
              <w:spacing w:before="121" w:after="0" w:line="240" w:lineRule="auto"/>
              <w:ind w:left="276" w:right="0" w:hanging="169"/>
              <w:jc w:val="left"/>
              <w:rPr>
                <w:sz w:val="22"/>
              </w:rPr>
            </w:pPr>
            <w:r>
              <w:rPr>
                <w:spacing w:val="-2"/>
                <w:sz w:val="22"/>
              </w:rPr>
              <w:t>危险标识危险类别不准确，少易燃</w:t>
            </w:r>
          </w:p>
          <w:p>
            <w:pPr>
              <w:pStyle w:val="9"/>
              <w:numPr>
                <w:ilvl w:val="0"/>
                <w:numId w:val="370"/>
              </w:numPr>
              <w:tabs>
                <w:tab w:val="left" w:pos="277"/>
              </w:tabs>
              <w:spacing w:before="117" w:after="0" w:line="240" w:lineRule="auto"/>
              <w:ind w:left="276" w:right="0" w:hanging="169"/>
              <w:jc w:val="left"/>
              <w:rPr>
                <w:sz w:val="22"/>
              </w:rPr>
            </w:pPr>
            <w:r>
              <w:rPr>
                <w:spacing w:val="-2"/>
                <w:sz w:val="22"/>
              </w:rPr>
              <w:t>污染防治信息标牌建议放在库外</w:t>
            </w:r>
          </w:p>
          <w:p>
            <w:pPr>
              <w:pStyle w:val="9"/>
              <w:numPr>
                <w:ilvl w:val="0"/>
                <w:numId w:val="370"/>
              </w:numPr>
              <w:tabs>
                <w:tab w:val="left" w:pos="277"/>
              </w:tabs>
              <w:spacing w:before="116" w:after="0" w:line="240" w:lineRule="auto"/>
              <w:ind w:left="276" w:right="0" w:hanging="169"/>
              <w:jc w:val="left"/>
              <w:rPr>
                <w:sz w:val="22"/>
              </w:rPr>
            </w:pPr>
            <w:r>
              <w:rPr>
                <w:spacing w:val="-3"/>
                <w:sz w:val="22"/>
              </w:rPr>
              <w:t>危废间标识牌建议增加危险特性及安全措施内容</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9"/>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2"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4"/>
              <w:ind w:right="220"/>
              <w:jc w:val="right"/>
              <w:rPr>
                <w:rFonts w:ascii="Times New Roman"/>
                <w:sz w:val="22"/>
              </w:rPr>
            </w:pPr>
            <w:r>
              <w:rPr>
                <w:rFonts w:ascii="Times New Roman"/>
                <w:sz w:val="22"/>
              </w:rPr>
              <w:t>197</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4"/>
              <w:rPr>
                <w:rFonts w:ascii="Times New Roman"/>
                <w:sz w:val="23"/>
              </w:rPr>
            </w:pPr>
          </w:p>
          <w:p>
            <w:pPr>
              <w:pStyle w:val="9"/>
              <w:ind w:left="112"/>
              <w:rPr>
                <w:sz w:val="22"/>
              </w:rPr>
            </w:pPr>
            <w:r>
              <w:rPr>
                <w:sz w:val="22"/>
              </w:rPr>
              <w:t>ft东金诚重油化工有限公司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4"/>
              <w:rPr>
                <w:rFonts w:ascii="Times New Roman"/>
                <w:sz w:val="23"/>
              </w:rPr>
            </w:pPr>
          </w:p>
          <w:p>
            <w:pPr>
              <w:pStyle w:val="9"/>
              <w:ind w:left="151" w:right="131"/>
              <w:jc w:val="center"/>
              <w:rPr>
                <w:sz w:val="22"/>
              </w:rPr>
            </w:pPr>
            <w:r>
              <w:rPr>
                <w:sz w:val="22"/>
              </w:rPr>
              <w:t>桓台县</w:t>
            </w:r>
          </w:p>
        </w:tc>
        <w:tc>
          <w:tcPr>
            <w:tcW w:w="7996" w:type="dxa"/>
          </w:tcPr>
          <w:p>
            <w:pPr>
              <w:pStyle w:val="9"/>
              <w:spacing w:before="1"/>
              <w:rPr>
                <w:rFonts w:ascii="Times New Roman"/>
                <w:sz w:val="22"/>
              </w:rPr>
            </w:pPr>
          </w:p>
          <w:p>
            <w:pPr>
              <w:pStyle w:val="9"/>
              <w:numPr>
                <w:ilvl w:val="0"/>
                <w:numId w:val="371"/>
              </w:numPr>
              <w:tabs>
                <w:tab w:val="left" w:pos="277"/>
              </w:tabs>
              <w:spacing w:before="1" w:after="0" w:line="240" w:lineRule="auto"/>
              <w:ind w:left="276" w:right="0" w:hanging="169"/>
              <w:jc w:val="left"/>
              <w:rPr>
                <w:sz w:val="22"/>
              </w:rPr>
            </w:pPr>
            <w:r>
              <w:rPr>
                <w:spacing w:val="-1"/>
                <w:sz w:val="22"/>
              </w:rPr>
              <w:t>危废识别标识不规范</w:t>
            </w:r>
          </w:p>
          <w:p>
            <w:pPr>
              <w:pStyle w:val="9"/>
              <w:numPr>
                <w:ilvl w:val="0"/>
                <w:numId w:val="371"/>
              </w:numPr>
              <w:tabs>
                <w:tab w:val="left" w:pos="277"/>
              </w:tabs>
              <w:spacing w:before="121" w:after="0" w:line="240" w:lineRule="auto"/>
              <w:ind w:left="276" w:right="0" w:hanging="169"/>
              <w:jc w:val="left"/>
              <w:rPr>
                <w:sz w:val="22"/>
              </w:rPr>
            </w:pPr>
            <w:r>
              <w:rPr>
                <w:spacing w:val="-4"/>
                <w:sz w:val="22"/>
              </w:rPr>
              <w:t>危废管理计划内容需完善减小产生量、危害性的措施等内容</w:t>
            </w:r>
          </w:p>
          <w:p>
            <w:pPr>
              <w:pStyle w:val="9"/>
              <w:numPr>
                <w:ilvl w:val="0"/>
                <w:numId w:val="371"/>
              </w:numPr>
              <w:tabs>
                <w:tab w:val="left" w:pos="277"/>
              </w:tabs>
              <w:spacing w:before="116" w:after="0" w:line="240" w:lineRule="auto"/>
              <w:ind w:left="276" w:right="0" w:hanging="169"/>
              <w:jc w:val="left"/>
              <w:rPr>
                <w:sz w:val="22"/>
              </w:rPr>
            </w:pPr>
            <w:r>
              <w:rPr>
                <w:spacing w:val="-4"/>
                <w:sz w:val="22"/>
              </w:rPr>
              <w:t>申报登记需完善，全面准确申报产生量</w:t>
            </w:r>
          </w:p>
          <w:p>
            <w:pPr>
              <w:pStyle w:val="9"/>
              <w:numPr>
                <w:ilvl w:val="0"/>
                <w:numId w:val="371"/>
              </w:numPr>
              <w:tabs>
                <w:tab w:val="left" w:pos="277"/>
              </w:tabs>
              <w:spacing w:before="117" w:after="0" w:line="240" w:lineRule="auto"/>
              <w:ind w:left="276" w:right="0" w:hanging="169"/>
              <w:jc w:val="left"/>
              <w:rPr>
                <w:sz w:val="22"/>
              </w:rPr>
            </w:pPr>
            <w:r>
              <w:rPr>
                <w:spacing w:val="-3"/>
                <w:sz w:val="22"/>
              </w:rPr>
              <w:t>应急演练资料需完善图片、总结材料等内容</w:t>
            </w:r>
          </w:p>
          <w:p>
            <w:pPr>
              <w:pStyle w:val="9"/>
              <w:numPr>
                <w:ilvl w:val="0"/>
                <w:numId w:val="371"/>
              </w:numPr>
              <w:tabs>
                <w:tab w:val="left" w:pos="277"/>
              </w:tabs>
              <w:spacing w:before="121" w:after="0" w:line="240" w:lineRule="auto"/>
              <w:ind w:left="276" w:right="0" w:hanging="169"/>
              <w:jc w:val="left"/>
              <w:rPr>
                <w:sz w:val="22"/>
              </w:rPr>
            </w:pPr>
            <w:r>
              <w:rPr>
                <w:spacing w:val="-3"/>
                <w:sz w:val="22"/>
              </w:rPr>
              <w:t>危废实际产生数量超过项目环评预计的差距过大</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4"/>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5" w:hRule="atLeast"/>
        </w:trPr>
        <w:tc>
          <w:tcPr>
            <w:tcW w:w="811" w:type="dxa"/>
          </w:tcPr>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before="1"/>
              <w:ind w:right="220"/>
              <w:jc w:val="right"/>
              <w:rPr>
                <w:rFonts w:ascii="Times New Roman"/>
                <w:sz w:val="22"/>
              </w:rPr>
            </w:pPr>
            <w:r>
              <w:rPr>
                <w:rFonts w:ascii="Times New Roman"/>
                <w:sz w:val="22"/>
              </w:rPr>
              <w:t>198</w:t>
            </w:r>
          </w:p>
        </w:tc>
        <w:tc>
          <w:tcPr>
            <w:tcW w:w="3984"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12"/>
              <w:rPr>
                <w:sz w:val="22"/>
              </w:rPr>
            </w:pPr>
            <w:r>
              <w:rPr>
                <w:sz w:val="22"/>
              </w:rPr>
              <w:t>桓台县鑫荣化工有限公司</w:t>
            </w:r>
          </w:p>
        </w:tc>
        <w:tc>
          <w:tcPr>
            <w:tcW w:w="998"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1" w:right="131"/>
              <w:jc w:val="center"/>
              <w:rPr>
                <w:sz w:val="22"/>
              </w:rPr>
            </w:pPr>
            <w:r>
              <w:rPr>
                <w:sz w:val="22"/>
              </w:rPr>
              <w:t>桓台县</w:t>
            </w:r>
          </w:p>
        </w:tc>
        <w:tc>
          <w:tcPr>
            <w:tcW w:w="7996" w:type="dxa"/>
          </w:tcPr>
          <w:p>
            <w:pPr>
              <w:pStyle w:val="9"/>
              <w:numPr>
                <w:ilvl w:val="0"/>
                <w:numId w:val="372"/>
              </w:numPr>
              <w:tabs>
                <w:tab w:val="left" w:pos="277"/>
              </w:tabs>
              <w:spacing w:before="192" w:after="0" w:line="240" w:lineRule="auto"/>
              <w:ind w:left="276" w:right="0" w:hanging="169"/>
              <w:jc w:val="left"/>
              <w:rPr>
                <w:sz w:val="22"/>
              </w:rPr>
            </w:pPr>
            <w:r>
              <w:rPr>
                <w:spacing w:val="-1"/>
                <w:sz w:val="22"/>
              </w:rPr>
              <w:t>标识牌内容不清</w:t>
            </w:r>
          </w:p>
          <w:p>
            <w:pPr>
              <w:pStyle w:val="9"/>
              <w:numPr>
                <w:ilvl w:val="0"/>
                <w:numId w:val="372"/>
              </w:numPr>
              <w:tabs>
                <w:tab w:val="left" w:pos="277"/>
              </w:tabs>
              <w:spacing w:before="117" w:after="0" w:line="240" w:lineRule="auto"/>
              <w:ind w:left="276" w:right="0" w:hanging="169"/>
              <w:jc w:val="left"/>
              <w:rPr>
                <w:sz w:val="22"/>
              </w:rPr>
            </w:pPr>
            <w:r>
              <w:rPr>
                <w:spacing w:val="-1"/>
                <w:sz w:val="22"/>
              </w:rPr>
              <w:t>危废管理计划不全面</w:t>
            </w:r>
          </w:p>
          <w:p>
            <w:pPr>
              <w:pStyle w:val="9"/>
              <w:numPr>
                <w:ilvl w:val="0"/>
                <w:numId w:val="372"/>
              </w:numPr>
              <w:tabs>
                <w:tab w:val="left" w:pos="277"/>
              </w:tabs>
              <w:spacing w:before="116" w:after="0" w:line="240" w:lineRule="auto"/>
              <w:ind w:left="276" w:right="0" w:hanging="169"/>
              <w:jc w:val="left"/>
              <w:rPr>
                <w:sz w:val="22"/>
              </w:rPr>
            </w:pPr>
            <w:r>
              <w:rPr>
                <w:spacing w:val="-1"/>
                <w:sz w:val="22"/>
              </w:rPr>
              <w:t>刚投产无维护记录</w:t>
            </w:r>
          </w:p>
          <w:p>
            <w:pPr>
              <w:pStyle w:val="9"/>
              <w:numPr>
                <w:ilvl w:val="0"/>
                <w:numId w:val="372"/>
              </w:numPr>
              <w:tabs>
                <w:tab w:val="left" w:pos="277"/>
              </w:tabs>
              <w:spacing w:before="122" w:after="0" w:line="240" w:lineRule="auto"/>
              <w:ind w:left="276" w:right="0" w:hanging="169"/>
              <w:jc w:val="left"/>
              <w:rPr>
                <w:sz w:val="22"/>
              </w:rPr>
            </w:pPr>
            <w:r>
              <w:rPr>
                <w:spacing w:val="-2"/>
                <w:sz w:val="22"/>
              </w:rPr>
              <w:t>环评中未提及危废，漏评废活性炭</w:t>
            </w:r>
          </w:p>
        </w:tc>
        <w:tc>
          <w:tcPr>
            <w:tcW w:w="1002" w:type="dxa"/>
          </w:tcPr>
          <w:p>
            <w:pPr>
              <w:pStyle w:val="9"/>
              <w:rPr>
                <w:rFonts w:ascii="Times New Roman"/>
                <w:sz w:val="22"/>
              </w:rPr>
            </w:pPr>
          </w:p>
          <w:p>
            <w:pPr>
              <w:pStyle w:val="9"/>
              <w:rPr>
                <w:rFonts w:ascii="Times New Roman"/>
                <w:sz w:val="22"/>
              </w:rPr>
            </w:pPr>
          </w:p>
          <w:p>
            <w:pPr>
              <w:pStyle w:val="9"/>
              <w:spacing w:before="4"/>
              <w:rPr>
                <w:rFonts w:ascii="Times New Roman"/>
                <w:sz w:val="22"/>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8"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9"/>
              <w:ind w:right="220"/>
              <w:jc w:val="right"/>
              <w:rPr>
                <w:rFonts w:ascii="Times New Roman"/>
                <w:sz w:val="22"/>
              </w:rPr>
            </w:pPr>
            <w:r>
              <w:rPr>
                <w:rFonts w:ascii="Times New Roman"/>
                <w:sz w:val="22"/>
              </w:rPr>
              <w:t>199</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24"/>
              </w:rPr>
            </w:pPr>
          </w:p>
          <w:p>
            <w:pPr>
              <w:pStyle w:val="9"/>
              <w:ind w:left="112"/>
              <w:rPr>
                <w:sz w:val="22"/>
              </w:rPr>
            </w:pPr>
            <w:r>
              <w:rPr>
                <w:sz w:val="22"/>
              </w:rPr>
              <w:t>淄博恒钧新能源科技有限公司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24"/>
              </w:rPr>
            </w:pPr>
          </w:p>
          <w:p>
            <w:pPr>
              <w:pStyle w:val="9"/>
              <w:ind w:left="151" w:right="131"/>
              <w:jc w:val="center"/>
              <w:rPr>
                <w:sz w:val="22"/>
              </w:rPr>
            </w:pPr>
            <w:r>
              <w:rPr>
                <w:sz w:val="22"/>
              </w:rPr>
              <w:t>桓台县</w:t>
            </w:r>
          </w:p>
        </w:tc>
        <w:tc>
          <w:tcPr>
            <w:tcW w:w="7996" w:type="dxa"/>
          </w:tcPr>
          <w:p>
            <w:pPr>
              <w:pStyle w:val="9"/>
              <w:numPr>
                <w:ilvl w:val="0"/>
                <w:numId w:val="373"/>
              </w:numPr>
              <w:tabs>
                <w:tab w:val="left" w:pos="277"/>
              </w:tabs>
              <w:spacing w:before="39" w:after="0" w:line="240" w:lineRule="auto"/>
              <w:ind w:left="276" w:right="0" w:hanging="169"/>
              <w:jc w:val="left"/>
              <w:rPr>
                <w:sz w:val="22"/>
              </w:rPr>
            </w:pPr>
            <w:r>
              <w:rPr>
                <w:spacing w:val="-3"/>
                <w:sz w:val="22"/>
              </w:rPr>
              <w:t>企业现场的平面布置与环评文件不符；</w:t>
            </w:r>
          </w:p>
          <w:p>
            <w:pPr>
              <w:pStyle w:val="9"/>
              <w:numPr>
                <w:ilvl w:val="0"/>
                <w:numId w:val="373"/>
              </w:numPr>
              <w:tabs>
                <w:tab w:val="left" w:pos="277"/>
              </w:tabs>
              <w:spacing w:before="39" w:after="0" w:line="240" w:lineRule="auto"/>
              <w:ind w:left="276" w:right="0" w:hanging="169"/>
              <w:jc w:val="left"/>
              <w:rPr>
                <w:sz w:val="22"/>
              </w:rPr>
            </w:pPr>
            <w:r>
              <w:rPr>
                <w:spacing w:val="-5"/>
                <w:sz w:val="22"/>
              </w:rPr>
              <w:t>危险废物防治污染责任制的需修改，需完善企业各部门、岗位的职责；</w:t>
            </w:r>
          </w:p>
          <w:p>
            <w:pPr>
              <w:pStyle w:val="9"/>
              <w:numPr>
                <w:ilvl w:val="0"/>
                <w:numId w:val="373"/>
              </w:numPr>
              <w:tabs>
                <w:tab w:val="left" w:pos="277"/>
              </w:tabs>
              <w:spacing w:before="40" w:after="0" w:line="240" w:lineRule="auto"/>
              <w:ind w:left="276" w:right="0" w:hanging="169"/>
              <w:jc w:val="left"/>
              <w:rPr>
                <w:sz w:val="22"/>
              </w:rPr>
            </w:pPr>
            <w:r>
              <w:rPr>
                <w:spacing w:val="-20"/>
                <w:sz w:val="22"/>
              </w:rPr>
              <w:t xml:space="preserve">未对 </w:t>
            </w:r>
            <w:r>
              <w:rPr>
                <w:rFonts w:ascii="Times New Roman" w:eastAsia="Times New Roman"/>
                <w:sz w:val="22"/>
              </w:rPr>
              <w:t>2020</w:t>
            </w:r>
            <w:r>
              <w:rPr>
                <w:rFonts w:ascii="Times New Roman" w:eastAsia="Times New Roman"/>
                <w:spacing w:val="-11"/>
                <w:sz w:val="22"/>
              </w:rPr>
              <w:t xml:space="preserve"> </w:t>
            </w:r>
            <w:r>
              <w:rPr>
                <w:spacing w:val="-5"/>
                <w:sz w:val="22"/>
              </w:rPr>
              <w:t>年度危险废物培训情况开展考试、评审及评价工作。</w:t>
            </w:r>
          </w:p>
          <w:p>
            <w:pPr>
              <w:pStyle w:val="9"/>
              <w:numPr>
                <w:ilvl w:val="0"/>
                <w:numId w:val="373"/>
              </w:numPr>
              <w:tabs>
                <w:tab w:val="left" w:pos="277"/>
              </w:tabs>
              <w:spacing w:before="35" w:after="0" w:line="273" w:lineRule="auto"/>
              <w:ind w:left="108" w:right="219" w:firstLine="0"/>
              <w:jc w:val="left"/>
              <w:rPr>
                <w:sz w:val="22"/>
              </w:rPr>
            </w:pPr>
            <w:r>
              <w:rPr>
                <w:spacing w:val="-6"/>
                <w:sz w:val="22"/>
              </w:rPr>
              <w:t>未制定企业内部现场危险废物应急演练计划、方案及危险废物运输环节的应急</w:t>
            </w:r>
            <w:r>
              <w:rPr>
                <w:sz w:val="22"/>
              </w:rPr>
              <w:t>演练计划、方案；</w:t>
            </w:r>
          </w:p>
          <w:p>
            <w:pPr>
              <w:pStyle w:val="9"/>
              <w:numPr>
                <w:ilvl w:val="0"/>
                <w:numId w:val="373"/>
              </w:numPr>
              <w:tabs>
                <w:tab w:val="left" w:pos="277"/>
              </w:tabs>
              <w:spacing w:before="1" w:after="0" w:line="240" w:lineRule="auto"/>
              <w:ind w:left="276" w:right="0" w:hanging="169"/>
              <w:jc w:val="left"/>
              <w:rPr>
                <w:sz w:val="22"/>
              </w:rPr>
            </w:pPr>
            <w:r>
              <w:rPr>
                <w:spacing w:val="-4"/>
                <w:sz w:val="22"/>
              </w:rPr>
              <w:t>日常检查的内容不全，无检查内容、频次和要求；</w:t>
            </w:r>
          </w:p>
          <w:p>
            <w:pPr>
              <w:pStyle w:val="9"/>
              <w:numPr>
                <w:ilvl w:val="0"/>
                <w:numId w:val="373"/>
              </w:numPr>
              <w:tabs>
                <w:tab w:val="left" w:pos="277"/>
              </w:tabs>
              <w:spacing w:before="34" w:after="0" w:line="240" w:lineRule="auto"/>
              <w:ind w:left="276" w:right="0" w:hanging="169"/>
              <w:jc w:val="left"/>
              <w:rPr>
                <w:sz w:val="22"/>
              </w:rPr>
            </w:pPr>
            <w:r>
              <w:rPr>
                <w:spacing w:val="-5"/>
                <w:sz w:val="22"/>
              </w:rPr>
              <w:t>危险废物暂存处无信息公示牌、无危险分类标识，暂存处内无危险废物管理台</w:t>
            </w:r>
          </w:p>
          <w:p>
            <w:pPr>
              <w:pStyle w:val="9"/>
              <w:spacing w:before="40"/>
              <w:ind w:left="108"/>
              <w:rPr>
                <w:sz w:val="22"/>
              </w:rPr>
            </w:pPr>
            <w:r>
              <w:rPr>
                <w:sz w:val="22"/>
              </w:rPr>
              <w:t>账，暂存的危险废物无标识、标签；</w:t>
            </w:r>
          </w:p>
          <w:p>
            <w:pPr>
              <w:pStyle w:val="9"/>
              <w:numPr>
                <w:ilvl w:val="0"/>
                <w:numId w:val="373"/>
              </w:numPr>
              <w:tabs>
                <w:tab w:val="left" w:pos="277"/>
              </w:tabs>
              <w:spacing w:before="40" w:after="0" w:line="240" w:lineRule="auto"/>
              <w:ind w:left="276" w:right="0" w:hanging="169"/>
              <w:jc w:val="left"/>
              <w:rPr>
                <w:sz w:val="22"/>
              </w:rPr>
            </w:pPr>
            <w:r>
              <w:rPr>
                <w:spacing w:val="-5"/>
                <w:sz w:val="22"/>
              </w:rPr>
              <w:t>未提供接受单位桓台永信再生资源回收有限公司的危险废物经营许可证；</w:t>
            </w:r>
          </w:p>
          <w:p>
            <w:pPr>
              <w:pStyle w:val="9"/>
              <w:numPr>
                <w:ilvl w:val="0"/>
                <w:numId w:val="373"/>
              </w:numPr>
              <w:tabs>
                <w:tab w:val="left" w:pos="277"/>
              </w:tabs>
              <w:spacing w:before="35" w:after="0" w:line="240" w:lineRule="auto"/>
              <w:ind w:left="276" w:right="0" w:hanging="169"/>
              <w:jc w:val="left"/>
              <w:rPr>
                <w:sz w:val="22"/>
              </w:rPr>
            </w:pPr>
            <w:r>
              <w:rPr>
                <w:spacing w:val="-6"/>
                <w:sz w:val="22"/>
              </w:rPr>
              <w:t xml:space="preserve">目前危险废物暂存处内有 </w:t>
            </w:r>
            <w:r>
              <w:rPr>
                <w:rFonts w:ascii="Times New Roman" w:eastAsia="Times New Roman"/>
                <w:sz w:val="22"/>
              </w:rPr>
              <w:t>4011.6</w:t>
            </w:r>
            <w:r>
              <w:rPr>
                <w:rFonts w:ascii="Times New Roman" w:eastAsia="Times New Roman"/>
                <w:spacing w:val="-12"/>
                <w:sz w:val="22"/>
              </w:rPr>
              <w:t xml:space="preserve"> </w:t>
            </w:r>
            <w:r>
              <w:rPr>
                <w:spacing w:val="-3"/>
                <w:sz w:val="22"/>
              </w:rPr>
              <w:t>千克废铅酸电池未转移；</w:t>
            </w:r>
          </w:p>
          <w:p>
            <w:pPr>
              <w:pStyle w:val="9"/>
              <w:spacing w:before="40"/>
              <w:ind w:left="108"/>
              <w:rPr>
                <w:sz w:val="22"/>
              </w:rPr>
            </w:pPr>
            <w:r>
              <w:rPr>
                <w:rFonts w:ascii="Times New Roman" w:eastAsia="Times New Roman"/>
                <w:sz w:val="22"/>
              </w:rPr>
              <w:t xml:space="preserve">9.2020 </w:t>
            </w:r>
            <w:r>
              <w:rPr>
                <w:sz w:val="22"/>
              </w:rPr>
              <w:t>年度危险废物管理计划未申报废纤维棉、废碱液 ；</w:t>
            </w:r>
          </w:p>
          <w:p>
            <w:pPr>
              <w:pStyle w:val="9"/>
              <w:spacing w:before="39" w:line="276" w:lineRule="exact"/>
              <w:ind w:left="108"/>
              <w:rPr>
                <w:sz w:val="22"/>
              </w:rPr>
            </w:pPr>
            <w:r>
              <w:rPr>
                <w:sz w:val="22"/>
              </w:rPr>
              <w:t>危险废物暂存处未实施全面密闭、隔离等措施。</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6"/>
              <w:rPr>
                <w:rFonts w:ascii="Times New Roman"/>
                <w:sz w:val="24"/>
              </w:rPr>
            </w:pPr>
          </w:p>
          <w:p>
            <w:pPr>
              <w:pStyle w:val="9"/>
              <w:ind w:left="157" w:right="129"/>
              <w:jc w:val="center"/>
              <w:rPr>
                <w:sz w:val="22"/>
              </w:rPr>
            </w:pPr>
            <w:r>
              <w:rPr>
                <w:color w:val="993300"/>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4" w:hRule="atLeast"/>
        </w:trPr>
        <w:tc>
          <w:tcPr>
            <w:tcW w:w="811" w:type="dxa"/>
          </w:tcPr>
          <w:p>
            <w:pPr>
              <w:pStyle w:val="9"/>
              <w:rPr>
                <w:rFonts w:ascii="Times New Roman"/>
                <w:sz w:val="24"/>
              </w:rPr>
            </w:pPr>
          </w:p>
          <w:p>
            <w:pPr>
              <w:pStyle w:val="9"/>
              <w:spacing w:before="7"/>
              <w:rPr>
                <w:rFonts w:ascii="Times New Roman"/>
                <w:sz w:val="33"/>
              </w:rPr>
            </w:pPr>
          </w:p>
          <w:p>
            <w:pPr>
              <w:pStyle w:val="9"/>
              <w:ind w:right="220"/>
              <w:jc w:val="right"/>
              <w:rPr>
                <w:rFonts w:ascii="Times New Roman"/>
                <w:sz w:val="22"/>
              </w:rPr>
            </w:pPr>
            <w:r>
              <w:rPr>
                <w:rFonts w:ascii="Times New Roman"/>
                <w:sz w:val="22"/>
              </w:rPr>
              <w:t>200</w:t>
            </w:r>
          </w:p>
        </w:tc>
        <w:tc>
          <w:tcPr>
            <w:tcW w:w="3984" w:type="dxa"/>
          </w:tcPr>
          <w:p>
            <w:pPr>
              <w:pStyle w:val="9"/>
              <w:rPr>
                <w:rFonts w:ascii="Times New Roman"/>
                <w:sz w:val="22"/>
              </w:rPr>
            </w:pPr>
          </w:p>
          <w:p>
            <w:pPr>
              <w:pStyle w:val="9"/>
              <w:rPr>
                <w:rFonts w:ascii="Times New Roman"/>
                <w:sz w:val="22"/>
              </w:rPr>
            </w:pPr>
          </w:p>
          <w:p>
            <w:pPr>
              <w:pStyle w:val="9"/>
              <w:spacing w:before="142"/>
              <w:ind w:left="112"/>
              <w:rPr>
                <w:sz w:val="22"/>
              </w:rPr>
            </w:pPr>
            <w:r>
              <w:rPr>
                <w:sz w:val="22"/>
              </w:rPr>
              <w:t>桓台永信再生资源回收有限公司</w:t>
            </w:r>
          </w:p>
        </w:tc>
        <w:tc>
          <w:tcPr>
            <w:tcW w:w="998" w:type="dxa"/>
          </w:tcPr>
          <w:p>
            <w:pPr>
              <w:pStyle w:val="9"/>
              <w:rPr>
                <w:rFonts w:ascii="Times New Roman"/>
                <w:sz w:val="22"/>
              </w:rPr>
            </w:pPr>
          </w:p>
          <w:p>
            <w:pPr>
              <w:pStyle w:val="9"/>
              <w:rPr>
                <w:rFonts w:ascii="Times New Roman"/>
                <w:sz w:val="22"/>
              </w:rPr>
            </w:pPr>
          </w:p>
          <w:p>
            <w:pPr>
              <w:pStyle w:val="9"/>
              <w:spacing w:before="142"/>
              <w:ind w:left="151" w:right="131"/>
              <w:jc w:val="center"/>
              <w:rPr>
                <w:sz w:val="22"/>
              </w:rPr>
            </w:pPr>
            <w:r>
              <w:rPr>
                <w:sz w:val="22"/>
              </w:rPr>
              <w:t>桓台县</w:t>
            </w:r>
          </w:p>
        </w:tc>
        <w:tc>
          <w:tcPr>
            <w:tcW w:w="7996" w:type="dxa"/>
          </w:tcPr>
          <w:p>
            <w:pPr>
              <w:pStyle w:val="9"/>
              <w:numPr>
                <w:ilvl w:val="0"/>
                <w:numId w:val="374"/>
              </w:numPr>
              <w:tabs>
                <w:tab w:val="left" w:pos="277"/>
              </w:tabs>
              <w:spacing w:before="168" w:after="0" w:line="240" w:lineRule="auto"/>
              <w:ind w:left="276" w:right="0" w:hanging="169"/>
              <w:jc w:val="left"/>
              <w:rPr>
                <w:sz w:val="22"/>
              </w:rPr>
            </w:pPr>
            <w:r>
              <w:rPr>
                <w:spacing w:val="-1"/>
                <w:sz w:val="22"/>
              </w:rPr>
              <w:t>环评批复不统一</w:t>
            </w:r>
          </w:p>
          <w:p>
            <w:pPr>
              <w:pStyle w:val="9"/>
              <w:numPr>
                <w:ilvl w:val="0"/>
                <w:numId w:val="374"/>
              </w:numPr>
              <w:tabs>
                <w:tab w:val="left" w:pos="277"/>
              </w:tabs>
              <w:spacing w:before="40" w:after="0" w:line="240" w:lineRule="auto"/>
              <w:ind w:left="276" w:right="0" w:hanging="169"/>
              <w:jc w:val="left"/>
              <w:rPr>
                <w:sz w:val="22"/>
              </w:rPr>
            </w:pPr>
            <w:r>
              <w:rPr>
                <w:spacing w:val="-1"/>
                <w:sz w:val="22"/>
              </w:rPr>
              <w:t>未填写自产危废</w:t>
            </w:r>
          </w:p>
          <w:p>
            <w:pPr>
              <w:pStyle w:val="9"/>
              <w:numPr>
                <w:ilvl w:val="0"/>
                <w:numId w:val="374"/>
              </w:numPr>
              <w:tabs>
                <w:tab w:val="left" w:pos="277"/>
              </w:tabs>
              <w:spacing w:before="35" w:after="0" w:line="240" w:lineRule="auto"/>
              <w:ind w:left="276" w:right="0" w:hanging="169"/>
              <w:jc w:val="left"/>
              <w:rPr>
                <w:sz w:val="22"/>
              </w:rPr>
            </w:pPr>
            <w:r>
              <w:rPr>
                <w:spacing w:val="-1"/>
                <w:sz w:val="22"/>
              </w:rPr>
              <w:t>无应急预案演练计划</w:t>
            </w:r>
          </w:p>
          <w:p>
            <w:pPr>
              <w:pStyle w:val="9"/>
              <w:numPr>
                <w:ilvl w:val="0"/>
                <w:numId w:val="374"/>
              </w:numPr>
              <w:tabs>
                <w:tab w:val="left" w:pos="277"/>
              </w:tabs>
              <w:spacing w:before="40" w:after="0" w:line="240" w:lineRule="auto"/>
              <w:ind w:left="276" w:right="0" w:hanging="169"/>
              <w:jc w:val="left"/>
              <w:rPr>
                <w:sz w:val="22"/>
              </w:rPr>
            </w:pPr>
            <w:r>
              <w:rPr>
                <w:spacing w:val="-2"/>
                <w:sz w:val="22"/>
              </w:rPr>
              <w:t>缺少培训计划</w:t>
            </w:r>
          </w:p>
        </w:tc>
        <w:tc>
          <w:tcPr>
            <w:tcW w:w="1002" w:type="dxa"/>
          </w:tcPr>
          <w:p>
            <w:pPr>
              <w:pStyle w:val="9"/>
              <w:rPr>
                <w:rFonts w:ascii="Times New Roman"/>
                <w:sz w:val="22"/>
              </w:rPr>
            </w:pPr>
          </w:p>
          <w:p>
            <w:pPr>
              <w:pStyle w:val="9"/>
              <w:rPr>
                <w:rFonts w:ascii="Times New Roman"/>
                <w:sz w:val="22"/>
              </w:rPr>
            </w:pPr>
          </w:p>
          <w:p>
            <w:pPr>
              <w:pStyle w:val="9"/>
              <w:spacing w:before="14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11" w:type="dxa"/>
          </w:tcPr>
          <w:p>
            <w:pPr>
              <w:pStyle w:val="9"/>
              <w:spacing w:before="144"/>
              <w:ind w:right="220"/>
              <w:jc w:val="right"/>
              <w:rPr>
                <w:rFonts w:ascii="Times New Roman"/>
                <w:sz w:val="22"/>
              </w:rPr>
            </w:pPr>
            <w:r>
              <w:rPr>
                <w:rFonts w:ascii="Times New Roman"/>
                <w:sz w:val="22"/>
              </w:rPr>
              <w:t>201</w:t>
            </w:r>
          </w:p>
        </w:tc>
        <w:tc>
          <w:tcPr>
            <w:tcW w:w="3984" w:type="dxa"/>
          </w:tcPr>
          <w:p>
            <w:pPr>
              <w:pStyle w:val="9"/>
              <w:spacing w:before="130"/>
              <w:ind w:left="112"/>
              <w:rPr>
                <w:sz w:val="22"/>
              </w:rPr>
            </w:pPr>
            <w:r>
              <w:rPr>
                <w:sz w:val="22"/>
              </w:rPr>
              <w:t>淄博凌真经贸有限公司</w:t>
            </w:r>
          </w:p>
        </w:tc>
        <w:tc>
          <w:tcPr>
            <w:tcW w:w="998" w:type="dxa"/>
          </w:tcPr>
          <w:p>
            <w:pPr>
              <w:pStyle w:val="9"/>
              <w:spacing w:before="130"/>
              <w:ind w:left="151" w:right="131"/>
              <w:jc w:val="center"/>
              <w:rPr>
                <w:sz w:val="22"/>
              </w:rPr>
            </w:pPr>
            <w:r>
              <w:rPr>
                <w:sz w:val="22"/>
              </w:rPr>
              <w:t>桓台县</w:t>
            </w:r>
          </w:p>
        </w:tc>
        <w:tc>
          <w:tcPr>
            <w:tcW w:w="7996" w:type="dxa"/>
          </w:tcPr>
          <w:p>
            <w:pPr>
              <w:pStyle w:val="9"/>
              <w:spacing w:before="130"/>
              <w:ind w:left="108"/>
              <w:rPr>
                <w:sz w:val="22"/>
              </w:rPr>
            </w:pPr>
            <w:r>
              <w:rPr>
                <w:rFonts w:ascii="Times New Roman" w:eastAsia="Times New Roman"/>
                <w:sz w:val="22"/>
              </w:rPr>
              <w:t>1.</w:t>
            </w:r>
            <w:r>
              <w:rPr>
                <w:sz w:val="22"/>
              </w:rPr>
              <w:t>危废暂存间内有其他废物堆放</w:t>
            </w:r>
          </w:p>
        </w:tc>
        <w:tc>
          <w:tcPr>
            <w:tcW w:w="1002" w:type="dxa"/>
          </w:tcPr>
          <w:p>
            <w:pPr>
              <w:pStyle w:val="9"/>
              <w:spacing w:before="130"/>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5" w:hRule="atLeast"/>
        </w:trPr>
        <w:tc>
          <w:tcPr>
            <w:tcW w:w="811" w:type="dxa"/>
          </w:tcPr>
          <w:p>
            <w:pPr>
              <w:pStyle w:val="9"/>
              <w:rPr>
                <w:rFonts w:ascii="Times New Roman"/>
                <w:sz w:val="24"/>
              </w:rPr>
            </w:pPr>
          </w:p>
          <w:p>
            <w:pPr>
              <w:pStyle w:val="9"/>
              <w:spacing w:before="4"/>
              <w:rPr>
                <w:rFonts w:ascii="Times New Roman"/>
                <w:sz w:val="32"/>
              </w:rPr>
            </w:pPr>
          </w:p>
          <w:p>
            <w:pPr>
              <w:pStyle w:val="9"/>
              <w:ind w:right="220"/>
              <w:jc w:val="right"/>
              <w:rPr>
                <w:rFonts w:ascii="Times New Roman"/>
                <w:sz w:val="22"/>
              </w:rPr>
            </w:pPr>
            <w:r>
              <w:rPr>
                <w:rFonts w:ascii="Times New Roman"/>
                <w:sz w:val="22"/>
              </w:rPr>
              <w:t>202</w:t>
            </w:r>
          </w:p>
        </w:tc>
        <w:tc>
          <w:tcPr>
            <w:tcW w:w="3984" w:type="dxa"/>
          </w:tcPr>
          <w:p>
            <w:pPr>
              <w:pStyle w:val="9"/>
              <w:rPr>
                <w:rFonts w:ascii="Times New Roman"/>
                <w:sz w:val="22"/>
              </w:rPr>
            </w:pPr>
          </w:p>
          <w:p>
            <w:pPr>
              <w:pStyle w:val="9"/>
              <w:rPr>
                <w:rFonts w:ascii="Times New Roman"/>
                <w:sz w:val="22"/>
              </w:rPr>
            </w:pPr>
          </w:p>
          <w:p>
            <w:pPr>
              <w:pStyle w:val="9"/>
              <w:spacing w:before="128"/>
              <w:ind w:left="112"/>
              <w:rPr>
                <w:sz w:val="22"/>
              </w:rPr>
            </w:pPr>
            <w:r>
              <w:rPr>
                <w:sz w:val="22"/>
              </w:rPr>
              <w:t>ft东飞源气体有限公司</w:t>
            </w:r>
          </w:p>
        </w:tc>
        <w:tc>
          <w:tcPr>
            <w:tcW w:w="998" w:type="dxa"/>
          </w:tcPr>
          <w:p>
            <w:pPr>
              <w:pStyle w:val="9"/>
              <w:rPr>
                <w:rFonts w:ascii="Times New Roman"/>
                <w:sz w:val="22"/>
              </w:rPr>
            </w:pPr>
          </w:p>
          <w:p>
            <w:pPr>
              <w:pStyle w:val="9"/>
              <w:rPr>
                <w:rFonts w:ascii="Times New Roman"/>
                <w:sz w:val="22"/>
              </w:rPr>
            </w:pPr>
          </w:p>
          <w:p>
            <w:pPr>
              <w:pStyle w:val="9"/>
              <w:spacing w:before="128"/>
              <w:ind w:left="151" w:right="131"/>
              <w:jc w:val="center"/>
              <w:rPr>
                <w:sz w:val="22"/>
              </w:rPr>
            </w:pPr>
            <w:r>
              <w:rPr>
                <w:sz w:val="22"/>
              </w:rPr>
              <w:t>高青县</w:t>
            </w:r>
          </w:p>
        </w:tc>
        <w:tc>
          <w:tcPr>
            <w:tcW w:w="7996" w:type="dxa"/>
          </w:tcPr>
          <w:p>
            <w:pPr>
              <w:pStyle w:val="9"/>
              <w:numPr>
                <w:ilvl w:val="0"/>
                <w:numId w:val="375"/>
              </w:numPr>
              <w:tabs>
                <w:tab w:val="left" w:pos="277"/>
              </w:tabs>
              <w:spacing w:before="154" w:after="0" w:line="240" w:lineRule="auto"/>
              <w:ind w:left="276" w:right="0" w:hanging="169"/>
              <w:jc w:val="left"/>
              <w:rPr>
                <w:sz w:val="22"/>
              </w:rPr>
            </w:pPr>
            <w:r>
              <w:rPr>
                <w:spacing w:val="-2"/>
                <w:sz w:val="22"/>
              </w:rPr>
              <w:t>回收废渣未产生，管理计划未作变更</w:t>
            </w:r>
          </w:p>
          <w:p>
            <w:pPr>
              <w:pStyle w:val="9"/>
              <w:numPr>
                <w:ilvl w:val="0"/>
                <w:numId w:val="375"/>
              </w:numPr>
              <w:tabs>
                <w:tab w:val="left" w:pos="277"/>
              </w:tabs>
              <w:spacing w:before="40" w:after="0" w:line="240" w:lineRule="auto"/>
              <w:ind w:left="276" w:right="0" w:hanging="169"/>
              <w:jc w:val="left"/>
              <w:rPr>
                <w:sz w:val="22"/>
              </w:rPr>
            </w:pPr>
            <w:r>
              <w:rPr>
                <w:spacing w:val="-1"/>
                <w:sz w:val="22"/>
              </w:rPr>
              <w:t>与思沃瑞合同过期</w:t>
            </w:r>
          </w:p>
          <w:p>
            <w:pPr>
              <w:pStyle w:val="9"/>
              <w:numPr>
                <w:ilvl w:val="0"/>
                <w:numId w:val="375"/>
              </w:numPr>
              <w:tabs>
                <w:tab w:val="left" w:pos="277"/>
              </w:tabs>
              <w:spacing w:before="39" w:after="0" w:line="240" w:lineRule="auto"/>
              <w:ind w:left="276" w:right="0" w:hanging="169"/>
              <w:jc w:val="left"/>
              <w:rPr>
                <w:sz w:val="22"/>
              </w:rPr>
            </w:pPr>
            <w:r>
              <w:rPr>
                <w:spacing w:val="-1"/>
                <w:sz w:val="22"/>
              </w:rPr>
              <w:t>没有开展危废业务培训</w:t>
            </w:r>
          </w:p>
          <w:p>
            <w:pPr>
              <w:pStyle w:val="9"/>
              <w:numPr>
                <w:ilvl w:val="0"/>
                <w:numId w:val="375"/>
              </w:numPr>
              <w:tabs>
                <w:tab w:val="left" w:pos="277"/>
              </w:tabs>
              <w:spacing w:before="35" w:after="0" w:line="240" w:lineRule="auto"/>
              <w:ind w:left="276" w:right="0" w:hanging="169"/>
              <w:jc w:val="left"/>
              <w:rPr>
                <w:rFonts w:ascii="Times New Roman" w:eastAsia="Times New Roman"/>
                <w:sz w:val="22"/>
              </w:rPr>
            </w:pPr>
            <w:r>
              <w:rPr>
                <w:spacing w:val="-7"/>
                <w:sz w:val="22"/>
              </w:rPr>
              <w:t xml:space="preserve">结晶盐产生量低于环评数量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spacing w:before="128"/>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203</w:t>
            </w:r>
          </w:p>
        </w:tc>
        <w:tc>
          <w:tcPr>
            <w:tcW w:w="3984" w:type="dxa"/>
          </w:tcPr>
          <w:p>
            <w:pPr>
              <w:pStyle w:val="9"/>
              <w:spacing w:before="34" w:line="267" w:lineRule="exact"/>
              <w:ind w:left="112"/>
              <w:rPr>
                <w:sz w:val="22"/>
              </w:rPr>
            </w:pPr>
            <w:r>
              <w:rPr>
                <w:sz w:val="22"/>
              </w:rPr>
              <w:t>淄博飞源化工有限公司</w:t>
            </w:r>
          </w:p>
        </w:tc>
        <w:tc>
          <w:tcPr>
            <w:tcW w:w="998" w:type="dxa"/>
          </w:tcPr>
          <w:p>
            <w:pPr>
              <w:pStyle w:val="9"/>
              <w:spacing w:before="34" w:line="267" w:lineRule="exact"/>
              <w:ind w:left="151" w:right="131"/>
              <w:jc w:val="center"/>
              <w:rPr>
                <w:sz w:val="22"/>
              </w:rPr>
            </w:pPr>
            <w:r>
              <w:rPr>
                <w:sz w:val="22"/>
              </w:rPr>
              <w:t>高青县</w:t>
            </w:r>
          </w:p>
        </w:tc>
        <w:tc>
          <w:tcPr>
            <w:tcW w:w="7996" w:type="dxa"/>
          </w:tcPr>
          <w:p>
            <w:pPr>
              <w:pStyle w:val="9"/>
              <w:spacing w:before="34" w:line="267" w:lineRule="exact"/>
              <w:ind w:left="108"/>
              <w:rPr>
                <w:sz w:val="22"/>
              </w:rPr>
            </w:pPr>
            <w:r>
              <w:rPr>
                <w:rFonts w:ascii="Times New Roman" w:eastAsia="Times New Roman"/>
                <w:sz w:val="22"/>
              </w:rPr>
              <w:t>1.</w:t>
            </w:r>
            <w:r>
              <w:rPr>
                <w:sz w:val="22"/>
              </w:rPr>
              <w:t>未进行应急演练</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204</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淄博华梅化工有限公司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高青县</w:t>
            </w:r>
          </w:p>
        </w:tc>
        <w:tc>
          <w:tcPr>
            <w:tcW w:w="7996" w:type="dxa"/>
          </w:tcPr>
          <w:p>
            <w:pPr>
              <w:pStyle w:val="9"/>
              <w:numPr>
                <w:ilvl w:val="0"/>
                <w:numId w:val="376"/>
              </w:numPr>
              <w:tabs>
                <w:tab w:val="left" w:pos="277"/>
              </w:tabs>
              <w:spacing w:before="34" w:after="0" w:line="240" w:lineRule="auto"/>
              <w:ind w:left="276" w:right="0" w:hanging="169"/>
              <w:jc w:val="left"/>
              <w:rPr>
                <w:sz w:val="22"/>
              </w:rPr>
            </w:pPr>
            <w:r>
              <w:rPr>
                <w:spacing w:val="-2"/>
                <w:sz w:val="22"/>
              </w:rPr>
              <w:t>防治责任制未明确责任人</w:t>
            </w:r>
          </w:p>
          <w:p>
            <w:pPr>
              <w:pStyle w:val="9"/>
              <w:numPr>
                <w:ilvl w:val="0"/>
                <w:numId w:val="376"/>
              </w:numPr>
              <w:tabs>
                <w:tab w:val="left" w:pos="277"/>
              </w:tabs>
              <w:spacing w:before="40" w:after="0" w:line="240" w:lineRule="auto"/>
              <w:ind w:left="276" w:right="0" w:hanging="169"/>
              <w:jc w:val="left"/>
              <w:rPr>
                <w:sz w:val="22"/>
              </w:rPr>
            </w:pPr>
            <w:r>
              <w:rPr>
                <w:spacing w:val="-2"/>
                <w:sz w:val="22"/>
              </w:rPr>
              <w:t>危废管理计划中缺少废布袋</w:t>
            </w:r>
          </w:p>
          <w:p>
            <w:pPr>
              <w:pStyle w:val="9"/>
              <w:numPr>
                <w:ilvl w:val="0"/>
                <w:numId w:val="376"/>
              </w:numPr>
              <w:tabs>
                <w:tab w:val="left" w:pos="277"/>
              </w:tabs>
              <w:spacing w:before="39" w:after="0" w:line="240" w:lineRule="auto"/>
              <w:ind w:left="276" w:right="0" w:hanging="169"/>
              <w:jc w:val="left"/>
              <w:rPr>
                <w:sz w:val="22"/>
              </w:rPr>
            </w:pPr>
            <w:r>
              <w:rPr>
                <w:spacing w:val="-1"/>
                <w:sz w:val="22"/>
              </w:rPr>
              <w:t>固废申报漏报废布袋</w:t>
            </w:r>
          </w:p>
          <w:p>
            <w:pPr>
              <w:pStyle w:val="9"/>
              <w:numPr>
                <w:ilvl w:val="0"/>
                <w:numId w:val="376"/>
              </w:numPr>
              <w:tabs>
                <w:tab w:val="left" w:pos="277"/>
              </w:tabs>
              <w:spacing w:before="35" w:after="0" w:line="267" w:lineRule="exact"/>
              <w:ind w:left="276" w:right="0" w:hanging="169"/>
              <w:jc w:val="left"/>
              <w:rPr>
                <w:sz w:val="22"/>
              </w:rPr>
            </w:pPr>
            <w:r>
              <w:rPr>
                <w:spacing w:val="-1"/>
                <w:sz w:val="22"/>
              </w:rPr>
              <w:t>废布袋未按危废处置</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不达标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205</w:t>
            </w:r>
          </w:p>
        </w:tc>
        <w:tc>
          <w:tcPr>
            <w:tcW w:w="3984" w:type="dxa"/>
          </w:tcPr>
          <w:p>
            <w:pPr>
              <w:pStyle w:val="9"/>
              <w:spacing w:before="5"/>
              <w:rPr>
                <w:rFonts w:ascii="Times New Roman"/>
                <w:sz w:val="30"/>
              </w:rPr>
            </w:pPr>
          </w:p>
          <w:p>
            <w:pPr>
              <w:pStyle w:val="9"/>
              <w:spacing w:before="1"/>
              <w:ind w:left="112"/>
              <w:rPr>
                <w:sz w:val="22"/>
              </w:rPr>
            </w:pPr>
            <w:r>
              <w:rPr>
                <w:sz w:val="22"/>
              </w:rPr>
              <w:t>ft东开泰石化丙烯酸有限公司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高青县</w:t>
            </w:r>
          </w:p>
        </w:tc>
        <w:tc>
          <w:tcPr>
            <w:tcW w:w="7996" w:type="dxa"/>
          </w:tcPr>
          <w:p>
            <w:pPr>
              <w:pStyle w:val="9"/>
              <w:numPr>
                <w:ilvl w:val="0"/>
                <w:numId w:val="377"/>
              </w:numPr>
              <w:tabs>
                <w:tab w:val="left" w:pos="277"/>
              </w:tabs>
              <w:spacing w:before="34" w:after="0" w:line="240" w:lineRule="auto"/>
              <w:ind w:left="276" w:right="0" w:hanging="169"/>
              <w:jc w:val="left"/>
              <w:rPr>
                <w:rFonts w:ascii="Times New Roman" w:eastAsia="Times New Roman"/>
                <w:sz w:val="22"/>
              </w:rPr>
            </w:pPr>
            <w:r>
              <w:rPr>
                <w:spacing w:val="-6"/>
                <w:sz w:val="22"/>
              </w:rPr>
              <w:t xml:space="preserve">飞灰、炉渣产生量高于环评数量 </w:t>
            </w:r>
            <w:r>
              <w:rPr>
                <w:rFonts w:ascii="Times New Roman" w:eastAsia="Times New Roman"/>
                <w:sz w:val="22"/>
              </w:rPr>
              <w:t>20%</w:t>
            </w:r>
          </w:p>
          <w:p>
            <w:pPr>
              <w:pStyle w:val="9"/>
              <w:numPr>
                <w:ilvl w:val="0"/>
                <w:numId w:val="377"/>
              </w:numPr>
              <w:tabs>
                <w:tab w:val="left" w:pos="277"/>
              </w:tabs>
              <w:spacing w:before="40" w:after="0" w:line="240" w:lineRule="auto"/>
              <w:ind w:left="276" w:right="0" w:hanging="169"/>
              <w:jc w:val="left"/>
              <w:rPr>
                <w:sz w:val="22"/>
              </w:rPr>
            </w:pPr>
            <w:r>
              <w:rPr>
                <w:spacing w:val="-1"/>
                <w:sz w:val="22"/>
              </w:rPr>
              <w:t>该公司利用</w:t>
            </w:r>
            <w:r>
              <w:rPr>
                <w:sz w:val="22"/>
              </w:rPr>
              <w:t>ft</w:t>
            </w:r>
            <w:r>
              <w:rPr>
                <w:spacing w:val="-5"/>
                <w:sz w:val="22"/>
              </w:rPr>
              <w:t>东开泰石化股份有限公司产生的丙烯酸二聚物、丙烯酸甲酯二聚</w:t>
            </w:r>
          </w:p>
          <w:p>
            <w:pPr>
              <w:pStyle w:val="9"/>
              <w:spacing w:before="34" w:line="267" w:lineRule="exact"/>
              <w:ind w:left="108"/>
              <w:rPr>
                <w:sz w:val="22"/>
              </w:rPr>
            </w:pPr>
            <w:r>
              <w:rPr>
                <w:sz w:val="22"/>
              </w:rPr>
              <w:t>物无环评手续</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206</w:t>
            </w:r>
          </w:p>
        </w:tc>
        <w:tc>
          <w:tcPr>
            <w:tcW w:w="3984" w:type="dxa"/>
          </w:tcPr>
          <w:p>
            <w:pPr>
              <w:pStyle w:val="9"/>
              <w:spacing w:before="34" w:line="267" w:lineRule="exact"/>
              <w:ind w:left="112"/>
              <w:rPr>
                <w:sz w:val="22"/>
              </w:rPr>
            </w:pPr>
            <w:r>
              <w:rPr>
                <w:sz w:val="22"/>
              </w:rPr>
              <w:t>淄博渤海活塞有限责任公司</w:t>
            </w:r>
          </w:p>
        </w:tc>
        <w:tc>
          <w:tcPr>
            <w:tcW w:w="998" w:type="dxa"/>
          </w:tcPr>
          <w:p>
            <w:pPr>
              <w:pStyle w:val="9"/>
              <w:spacing w:before="34" w:line="267" w:lineRule="exact"/>
              <w:ind w:left="151" w:right="131"/>
              <w:jc w:val="center"/>
              <w:rPr>
                <w:sz w:val="22"/>
              </w:rPr>
            </w:pPr>
            <w:r>
              <w:rPr>
                <w:sz w:val="22"/>
              </w:rPr>
              <w:t>高青县</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污泥产生量低于环评数量 </w:t>
            </w:r>
            <w:r>
              <w:rPr>
                <w:rFonts w:ascii="Times New Roman" w:eastAsia="Times New Roman"/>
                <w:sz w:val="22"/>
              </w:rPr>
              <w:t>50%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207</w:t>
            </w:r>
          </w:p>
        </w:tc>
        <w:tc>
          <w:tcPr>
            <w:tcW w:w="3984" w:type="dxa"/>
          </w:tcPr>
          <w:p>
            <w:pPr>
              <w:pStyle w:val="9"/>
              <w:spacing w:before="192"/>
              <w:ind w:left="112"/>
              <w:rPr>
                <w:sz w:val="22"/>
              </w:rPr>
            </w:pPr>
            <w:r>
              <w:rPr>
                <w:sz w:val="22"/>
              </w:rPr>
              <w:t>淄博倍森皮业有限公司</w:t>
            </w:r>
          </w:p>
        </w:tc>
        <w:tc>
          <w:tcPr>
            <w:tcW w:w="998" w:type="dxa"/>
          </w:tcPr>
          <w:p>
            <w:pPr>
              <w:pStyle w:val="9"/>
              <w:spacing w:before="192"/>
              <w:ind w:left="151" w:right="131"/>
              <w:jc w:val="center"/>
              <w:rPr>
                <w:sz w:val="22"/>
              </w:rPr>
            </w:pPr>
            <w:r>
              <w:rPr>
                <w:sz w:val="22"/>
              </w:rPr>
              <w:t>高青县</w:t>
            </w:r>
          </w:p>
        </w:tc>
        <w:tc>
          <w:tcPr>
            <w:tcW w:w="7996" w:type="dxa"/>
          </w:tcPr>
          <w:p>
            <w:pPr>
              <w:pStyle w:val="9"/>
              <w:numPr>
                <w:ilvl w:val="0"/>
                <w:numId w:val="378"/>
              </w:numPr>
              <w:tabs>
                <w:tab w:val="left" w:pos="277"/>
              </w:tabs>
              <w:spacing w:before="34" w:after="0" w:line="240" w:lineRule="auto"/>
              <w:ind w:left="276" w:right="0" w:hanging="169"/>
              <w:jc w:val="left"/>
              <w:rPr>
                <w:sz w:val="22"/>
              </w:rPr>
            </w:pPr>
            <w:r>
              <w:rPr>
                <w:spacing w:val="-2"/>
                <w:sz w:val="22"/>
              </w:rPr>
              <w:t>应急演练资料不全，缺少记录资料</w:t>
            </w:r>
          </w:p>
          <w:p>
            <w:pPr>
              <w:pStyle w:val="9"/>
              <w:numPr>
                <w:ilvl w:val="0"/>
                <w:numId w:val="378"/>
              </w:numPr>
              <w:tabs>
                <w:tab w:val="left" w:pos="277"/>
              </w:tabs>
              <w:spacing w:before="40" w:after="0" w:line="262" w:lineRule="exact"/>
              <w:ind w:left="276" w:right="0" w:hanging="169"/>
              <w:jc w:val="left"/>
              <w:rPr>
                <w:rFonts w:ascii="Times New Roman" w:eastAsia="Times New Roman"/>
                <w:sz w:val="22"/>
              </w:rPr>
            </w:pPr>
            <w:r>
              <w:rPr>
                <w:spacing w:val="-7"/>
                <w:sz w:val="22"/>
              </w:rPr>
              <w:t xml:space="preserve">危废产生量低于环评中数量 </w:t>
            </w:r>
            <w:r>
              <w:rPr>
                <w:rFonts w:ascii="Times New Roman" w:eastAsia="Times New Roman"/>
                <w:sz w:val="22"/>
              </w:rPr>
              <w:t>50%</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208</w:t>
            </w:r>
          </w:p>
        </w:tc>
        <w:tc>
          <w:tcPr>
            <w:tcW w:w="3984" w:type="dxa"/>
          </w:tcPr>
          <w:p>
            <w:pPr>
              <w:pStyle w:val="9"/>
              <w:spacing w:before="34" w:line="267" w:lineRule="exact"/>
              <w:ind w:left="112"/>
              <w:rPr>
                <w:sz w:val="22"/>
              </w:rPr>
            </w:pPr>
            <w:r>
              <w:rPr>
                <w:sz w:val="22"/>
              </w:rPr>
              <w:t>ft东飞源新材料有限公司</w:t>
            </w:r>
          </w:p>
        </w:tc>
        <w:tc>
          <w:tcPr>
            <w:tcW w:w="998" w:type="dxa"/>
          </w:tcPr>
          <w:p>
            <w:pPr>
              <w:pStyle w:val="9"/>
              <w:spacing w:before="34" w:line="267" w:lineRule="exact"/>
              <w:ind w:left="151" w:right="131"/>
              <w:jc w:val="center"/>
              <w:rPr>
                <w:sz w:val="22"/>
              </w:rPr>
            </w:pPr>
            <w:r>
              <w:rPr>
                <w:sz w:val="22"/>
              </w:rPr>
              <w:t>高青县</w:t>
            </w:r>
          </w:p>
        </w:tc>
        <w:tc>
          <w:tcPr>
            <w:tcW w:w="7996" w:type="dxa"/>
          </w:tcPr>
          <w:p>
            <w:pPr>
              <w:pStyle w:val="9"/>
              <w:spacing w:before="34" w:line="267" w:lineRule="exact"/>
              <w:ind w:left="108"/>
              <w:rPr>
                <w:rFonts w:ascii="Times New Roman" w:eastAsia="Times New Roman"/>
                <w:sz w:val="22"/>
              </w:rPr>
            </w:pPr>
            <w:r>
              <w:rPr>
                <w:rFonts w:ascii="Times New Roman" w:eastAsia="Times New Roman"/>
                <w:sz w:val="22"/>
              </w:rPr>
              <w:t>1.</w:t>
            </w:r>
            <w:r>
              <w:rPr>
                <w:sz w:val="22"/>
              </w:rPr>
              <w:t xml:space="preserve">部分危废产生量低于环评数量 </w:t>
            </w:r>
            <w:r>
              <w:rPr>
                <w:rFonts w:ascii="Times New Roman" w:eastAsia="Times New Roman"/>
                <w:sz w:val="22"/>
              </w:rPr>
              <w:t>50%</w:t>
            </w:r>
            <w:r>
              <w:rPr>
                <w:sz w:val="22"/>
              </w:rPr>
              <w:t xml:space="preserve">，部分危废产生量高于环评数量 </w:t>
            </w:r>
            <w:r>
              <w:rPr>
                <w:rFonts w:ascii="Times New Roman" w:eastAsia="Times New Roman"/>
                <w:sz w:val="22"/>
              </w:rPr>
              <w:t>20%</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210</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ft东邦威医药有限责任公司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高青县</w:t>
            </w:r>
          </w:p>
        </w:tc>
        <w:tc>
          <w:tcPr>
            <w:tcW w:w="7996" w:type="dxa"/>
          </w:tcPr>
          <w:p>
            <w:pPr>
              <w:pStyle w:val="9"/>
              <w:spacing w:before="34"/>
              <w:ind w:left="108"/>
              <w:rPr>
                <w:sz w:val="22"/>
              </w:rPr>
            </w:pPr>
            <w:r>
              <w:rPr>
                <w:rFonts w:ascii="Times New Roman" w:eastAsia="Times New Roman"/>
                <w:sz w:val="22"/>
              </w:rPr>
              <w:t xml:space="preserve">1.2020 </w:t>
            </w:r>
            <w:r>
              <w:rPr>
                <w:sz w:val="22"/>
              </w:rPr>
              <w:t xml:space="preserve">年度危险废物管理计划与 </w:t>
            </w:r>
            <w:r>
              <w:rPr>
                <w:rFonts w:ascii="Times New Roman" w:eastAsia="Times New Roman"/>
                <w:sz w:val="22"/>
              </w:rPr>
              <w:t xml:space="preserve">2019 </w:t>
            </w:r>
            <w:r>
              <w:rPr>
                <w:sz w:val="22"/>
              </w:rPr>
              <w:t>年实际产生量差异较大；</w:t>
            </w:r>
          </w:p>
          <w:p>
            <w:pPr>
              <w:pStyle w:val="9"/>
              <w:numPr>
                <w:ilvl w:val="0"/>
                <w:numId w:val="379"/>
              </w:numPr>
              <w:tabs>
                <w:tab w:val="left" w:pos="277"/>
              </w:tabs>
              <w:spacing w:before="40" w:after="0" w:line="273" w:lineRule="auto"/>
              <w:ind w:left="108" w:right="219" w:firstLine="0"/>
              <w:jc w:val="left"/>
              <w:rPr>
                <w:sz w:val="22"/>
              </w:rPr>
            </w:pPr>
            <w:r>
              <w:rPr>
                <w:spacing w:val="-6"/>
                <w:sz w:val="22"/>
              </w:rPr>
              <w:t>危险废物应急演练中未说明现场洗清理、洗消环节，未说明现场洗消废水的去</w:t>
            </w:r>
            <w:r>
              <w:rPr>
                <w:spacing w:val="-1"/>
                <w:sz w:val="22"/>
              </w:rPr>
              <w:t>向及应急检测环节；</w:t>
            </w:r>
          </w:p>
          <w:p>
            <w:pPr>
              <w:pStyle w:val="9"/>
              <w:numPr>
                <w:ilvl w:val="0"/>
                <w:numId w:val="379"/>
              </w:numPr>
              <w:tabs>
                <w:tab w:val="left" w:pos="277"/>
              </w:tabs>
              <w:spacing w:before="0" w:after="0" w:line="278" w:lineRule="exact"/>
              <w:ind w:left="276" w:right="0" w:hanging="169"/>
              <w:jc w:val="left"/>
              <w:rPr>
                <w:sz w:val="22"/>
              </w:rPr>
            </w:pPr>
            <w:r>
              <w:rPr>
                <w:spacing w:val="-6"/>
                <w:sz w:val="22"/>
              </w:rPr>
              <w:t xml:space="preserve">危险废物暂存间内有大约 </w:t>
            </w:r>
            <w:r>
              <w:rPr>
                <w:rFonts w:ascii="Times New Roman" w:eastAsia="Times New Roman"/>
                <w:sz w:val="22"/>
              </w:rPr>
              <w:t>110</w:t>
            </w:r>
            <w:r>
              <w:rPr>
                <w:rFonts w:ascii="Times New Roman" w:eastAsia="Times New Roman"/>
                <w:spacing w:val="-11"/>
                <w:sz w:val="22"/>
              </w:rPr>
              <w:t xml:space="preserve"> </w:t>
            </w:r>
            <w:r>
              <w:rPr>
                <w:spacing w:val="-2"/>
                <w:sz w:val="22"/>
              </w:rPr>
              <w:t>吨废活性炭、</w:t>
            </w:r>
            <w:r>
              <w:rPr>
                <w:rFonts w:ascii="Times New Roman" w:eastAsia="Times New Roman"/>
                <w:sz w:val="22"/>
              </w:rPr>
              <w:t>25</w:t>
            </w:r>
            <w:r>
              <w:rPr>
                <w:rFonts w:ascii="Times New Roman" w:eastAsia="Times New Roman"/>
                <w:spacing w:val="-11"/>
                <w:sz w:val="22"/>
              </w:rPr>
              <w:t xml:space="preserve"> </w:t>
            </w:r>
            <w:r>
              <w:rPr>
                <w:spacing w:val="-2"/>
                <w:sz w:val="22"/>
              </w:rPr>
              <w:t>吨污泥未转移处理；</w:t>
            </w:r>
          </w:p>
          <w:p>
            <w:pPr>
              <w:pStyle w:val="9"/>
              <w:spacing w:before="39" w:line="267" w:lineRule="exact"/>
              <w:ind w:left="108"/>
              <w:rPr>
                <w:sz w:val="22"/>
              </w:rPr>
            </w:pPr>
            <w:r>
              <w:rPr>
                <w:rFonts w:ascii="Times New Roman" w:eastAsia="Times New Roman"/>
                <w:sz w:val="22"/>
              </w:rPr>
              <w:t xml:space="preserve">4.2020 </w:t>
            </w:r>
            <w:r>
              <w:rPr>
                <w:sz w:val="22"/>
              </w:rPr>
              <w:t>年度危险废物管理计划与环评的数量相差较大。</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211</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淄博澳帆化工有限公司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高青县</w:t>
            </w:r>
          </w:p>
        </w:tc>
        <w:tc>
          <w:tcPr>
            <w:tcW w:w="7996" w:type="dxa"/>
          </w:tcPr>
          <w:p>
            <w:pPr>
              <w:pStyle w:val="9"/>
              <w:spacing w:before="34"/>
              <w:ind w:left="108"/>
              <w:rPr>
                <w:sz w:val="22"/>
              </w:rPr>
            </w:pPr>
            <w:r>
              <w:rPr>
                <w:rFonts w:ascii="Times New Roman" w:eastAsia="Times New Roman"/>
                <w:sz w:val="22"/>
              </w:rPr>
              <w:t>1.</w:t>
            </w:r>
            <w:r>
              <w:rPr>
                <w:sz w:val="22"/>
              </w:rPr>
              <w:t xml:space="preserve">环评中的釜残液年产生量为 </w:t>
            </w:r>
            <w:r>
              <w:rPr>
                <w:rFonts w:ascii="Times New Roman" w:eastAsia="Times New Roman"/>
                <w:sz w:val="22"/>
              </w:rPr>
              <w:t xml:space="preserve">25.97 </w:t>
            </w:r>
            <w:r>
              <w:rPr>
                <w:sz w:val="22"/>
              </w:rPr>
              <w:t xml:space="preserve">吨，但自 </w:t>
            </w:r>
            <w:r>
              <w:rPr>
                <w:rFonts w:ascii="Times New Roman" w:eastAsia="Times New Roman"/>
                <w:sz w:val="22"/>
              </w:rPr>
              <w:t xml:space="preserve">2019 </w:t>
            </w:r>
            <w:r>
              <w:rPr>
                <w:sz w:val="22"/>
              </w:rPr>
              <w:t>年底企业因提高产品质量，实</w:t>
            </w:r>
          </w:p>
          <w:p>
            <w:pPr>
              <w:pStyle w:val="9"/>
              <w:spacing w:before="35" w:line="273" w:lineRule="auto"/>
              <w:ind w:left="108" w:right="1968"/>
              <w:rPr>
                <w:sz w:val="22"/>
              </w:rPr>
            </w:pPr>
            <w:r>
              <w:rPr>
                <w:sz w:val="22"/>
              </w:rPr>
              <w:t xml:space="preserve">际釜残液年产生量约 </w:t>
            </w:r>
            <w:r>
              <w:rPr>
                <w:rFonts w:ascii="Times New Roman" w:eastAsia="Times New Roman"/>
                <w:sz w:val="22"/>
              </w:rPr>
              <w:t xml:space="preserve">1000 </w:t>
            </w:r>
            <w:r>
              <w:rPr>
                <w:sz w:val="22"/>
              </w:rPr>
              <w:t xml:space="preserve">吨，变化数量太大，未说明原因； </w:t>
            </w:r>
            <w:r>
              <w:rPr>
                <w:rFonts w:ascii="Times New Roman" w:eastAsia="Times New Roman"/>
                <w:sz w:val="22"/>
              </w:rPr>
              <w:t>2.</w:t>
            </w:r>
            <w:r>
              <w:rPr>
                <w:sz w:val="22"/>
              </w:rPr>
              <w:t>危险废物防治污染责任制未明确相关部门及岗位职责；</w:t>
            </w:r>
          </w:p>
          <w:p>
            <w:pPr>
              <w:pStyle w:val="9"/>
              <w:ind w:left="108"/>
              <w:rPr>
                <w:sz w:val="22"/>
              </w:rPr>
            </w:pPr>
            <w:r>
              <w:rPr>
                <w:rFonts w:ascii="Times New Roman" w:eastAsia="Times New Roman"/>
                <w:sz w:val="22"/>
              </w:rPr>
              <w:t>3.</w:t>
            </w:r>
            <w:r>
              <w:rPr>
                <w:sz w:val="22"/>
              </w:rPr>
              <w:t xml:space="preserve">未对 </w:t>
            </w:r>
            <w:r>
              <w:rPr>
                <w:rFonts w:ascii="Times New Roman" w:eastAsia="Times New Roman"/>
                <w:sz w:val="22"/>
              </w:rPr>
              <w:t xml:space="preserve">2020 </w:t>
            </w:r>
            <w:r>
              <w:rPr>
                <w:sz w:val="22"/>
              </w:rPr>
              <w:t>年度危险废物培训情况开展考试、评审及评价工作；</w:t>
            </w:r>
          </w:p>
          <w:p>
            <w:pPr>
              <w:pStyle w:val="9"/>
              <w:spacing w:before="35"/>
              <w:ind w:left="108"/>
              <w:rPr>
                <w:sz w:val="22"/>
              </w:rPr>
            </w:pPr>
            <w:r>
              <w:rPr>
                <w:rFonts w:ascii="Times New Roman" w:eastAsia="Times New Roman"/>
                <w:sz w:val="22"/>
              </w:rPr>
              <w:t xml:space="preserve">4.2020 </w:t>
            </w:r>
            <w:r>
              <w:rPr>
                <w:sz w:val="22"/>
              </w:rPr>
              <w:t xml:space="preserve">年度危险废物管理计划与 </w:t>
            </w:r>
            <w:r>
              <w:rPr>
                <w:rFonts w:ascii="Times New Roman" w:eastAsia="Times New Roman"/>
                <w:sz w:val="22"/>
              </w:rPr>
              <w:t xml:space="preserve">2019 </w:t>
            </w:r>
            <w:r>
              <w:rPr>
                <w:sz w:val="22"/>
              </w:rPr>
              <w:t>年实际产生量差异较大，主要是釜残液、</w:t>
            </w:r>
          </w:p>
          <w:p>
            <w:pPr>
              <w:pStyle w:val="9"/>
              <w:spacing w:before="40" w:line="267" w:lineRule="exact"/>
              <w:ind w:left="108"/>
              <w:rPr>
                <w:sz w:val="22"/>
              </w:rPr>
            </w:pPr>
            <w:r>
              <w:rPr>
                <w:sz w:val="22"/>
              </w:rPr>
              <w:t>废催化剂、污泥、废包装袋等。</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 w:hRule="atLeast"/>
        </w:trPr>
        <w:tc>
          <w:tcPr>
            <w:tcW w:w="811" w:type="dxa"/>
          </w:tcPr>
          <w:p>
            <w:pPr>
              <w:pStyle w:val="9"/>
              <w:rPr>
                <w:rFonts w:ascii="Times New Roman"/>
                <w:sz w:val="24"/>
              </w:rPr>
            </w:pPr>
          </w:p>
          <w:p>
            <w:pPr>
              <w:pStyle w:val="9"/>
              <w:spacing w:before="9"/>
              <w:rPr>
                <w:rFonts w:ascii="Times New Roman"/>
                <w:sz w:val="22"/>
              </w:rPr>
            </w:pPr>
          </w:p>
          <w:p>
            <w:pPr>
              <w:pStyle w:val="9"/>
              <w:ind w:right="220"/>
              <w:jc w:val="right"/>
              <w:rPr>
                <w:rFonts w:ascii="Times New Roman"/>
                <w:sz w:val="22"/>
              </w:rPr>
            </w:pPr>
            <w:r>
              <w:rPr>
                <w:rFonts w:ascii="Times New Roman"/>
                <w:sz w:val="22"/>
              </w:rPr>
              <w:t>212</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ft东德川化工科技有限公司</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高青县</w:t>
            </w:r>
          </w:p>
        </w:tc>
        <w:tc>
          <w:tcPr>
            <w:tcW w:w="7996" w:type="dxa"/>
          </w:tcPr>
          <w:p>
            <w:pPr>
              <w:pStyle w:val="9"/>
              <w:spacing w:before="43"/>
              <w:ind w:left="108"/>
              <w:rPr>
                <w:sz w:val="22"/>
              </w:rPr>
            </w:pPr>
            <w:r>
              <w:rPr>
                <w:rFonts w:ascii="Times New Roman" w:eastAsia="Times New Roman"/>
                <w:sz w:val="22"/>
              </w:rPr>
              <w:t>1.</w:t>
            </w:r>
            <w:r>
              <w:rPr>
                <w:sz w:val="22"/>
              </w:rPr>
              <w:t>危险废物应急预案不符合导则要求；</w:t>
            </w:r>
          </w:p>
          <w:p>
            <w:pPr>
              <w:pStyle w:val="9"/>
              <w:spacing w:before="40"/>
              <w:ind w:left="108"/>
              <w:rPr>
                <w:sz w:val="22"/>
              </w:rPr>
            </w:pPr>
            <w:r>
              <w:rPr>
                <w:rFonts w:ascii="Times New Roman" w:eastAsia="Times New Roman"/>
                <w:sz w:val="22"/>
              </w:rPr>
              <w:t xml:space="preserve">2.2020 </w:t>
            </w:r>
            <w:r>
              <w:rPr>
                <w:sz w:val="22"/>
              </w:rPr>
              <w:t xml:space="preserve">年度危险废物应急演练未开展，计划 </w:t>
            </w:r>
            <w:r>
              <w:rPr>
                <w:rFonts w:ascii="Times New Roman" w:eastAsia="Times New Roman"/>
                <w:sz w:val="22"/>
              </w:rPr>
              <w:t xml:space="preserve">2020 </w:t>
            </w:r>
            <w:r>
              <w:rPr>
                <w:sz w:val="22"/>
              </w:rPr>
              <w:t xml:space="preserve">年 </w:t>
            </w:r>
            <w:r>
              <w:rPr>
                <w:rFonts w:ascii="Times New Roman" w:eastAsia="Times New Roman"/>
                <w:sz w:val="22"/>
              </w:rPr>
              <w:t xml:space="preserve">11 </w:t>
            </w:r>
            <w:r>
              <w:rPr>
                <w:sz w:val="22"/>
              </w:rPr>
              <w:t>月底组织演练；</w:t>
            </w:r>
          </w:p>
          <w:p>
            <w:pPr>
              <w:pStyle w:val="9"/>
              <w:numPr>
                <w:ilvl w:val="0"/>
                <w:numId w:val="380"/>
              </w:numPr>
              <w:tabs>
                <w:tab w:val="left" w:pos="277"/>
              </w:tabs>
              <w:spacing w:before="40" w:after="0" w:line="240" w:lineRule="auto"/>
              <w:ind w:left="276" w:right="0" w:hanging="169"/>
              <w:jc w:val="left"/>
              <w:rPr>
                <w:sz w:val="22"/>
              </w:rPr>
            </w:pPr>
            <w:r>
              <w:rPr>
                <w:spacing w:val="-3"/>
                <w:sz w:val="22"/>
              </w:rPr>
              <w:t>危险废物防治污染责任制未明确责任人及职责</w:t>
            </w:r>
          </w:p>
          <w:p>
            <w:pPr>
              <w:pStyle w:val="9"/>
              <w:numPr>
                <w:ilvl w:val="0"/>
                <w:numId w:val="380"/>
              </w:numPr>
              <w:tabs>
                <w:tab w:val="left" w:pos="277"/>
              </w:tabs>
              <w:spacing w:before="35" w:after="0" w:line="281" w:lineRule="exact"/>
              <w:ind w:left="276" w:right="0" w:hanging="169"/>
              <w:jc w:val="left"/>
              <w:rPr>
                <w:rFonts w:ascii="Times New Roman" w:eastAsia="Times New Roman"/>
                <w:sz w:val="22"/>
              </w:rPr>
            </w:pPr>
            <w:r>
              <w:rPr>
                <w:spacing w:val="-7"/>
                <w:sz w:val="22"/>
              </w:rPr>
              <w:t xml:space="preserve">精馏残渣、废活性炭、废包装物产生量低于环评数量的 </w:t>
            </w:r>
            <w:r>
              <w:rPr>
                <w:rFonts w:ascii="Times New Roman" w:eastAsia="Times New Roman"/>
                <w:sz w:val="22"/>
              </w:rPr>
              <w:t>50%</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213</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中国石油化工股份有限公司胜利油田</w:t>
            </w:r>
          </w:p>
          <w:p>
            <w:pPr>
              <w:pStyle w:val="9"/>
              <w:spacing w:before="35"/>
              <w:ind w:left="112"/>
              <w:rPr>
                <w:sz w:val="22"/>
              </w:rPr>
            </w:pPr>
            <w:r>
              <w:rPr>
                <w:sz w:val="22"/>
              </w:rPr>
              <w:t>分公司纯梁采油厂</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高青县</w:t>
            </w:r>
          </w:p>
        </w:tc>
        <w:tc>
          <w:tcPr>
            <w:tcW w:w="7996" w:type="dxa"/>
          </w:tcPr>
          <w:p>
            <w:pPr>
              <w:pStyle w:val="9"/>
              <w:spacing w:before="34" w:line="268" w:lineRule="auto"/>
              <w:ind w:left="108" w:right="173"/>
              <w:rPr>
                <w:sz w:val="22"/>
              </w:rPr>
            </w:pPr>
            <w:r>
              <w:rPr>
                <w:rFonts w:ascii="Times New Roman" w:eastAsia="Times New Roman"/>
                <w:sz w:val="22"/>
              </w:rPr>
              <w:t xml:space="preserve">1.2020 </w:t>
            </w:r>
            <w:r>
              <w:rPr>
                <w:sz w:val="22"/>
              </w:rPr>
              <w:t xml:space="preserve">年度危险废物管理计划与 </w:t>
            </w:r>
            <w:r>
              <w:rPr>
                <w:rFonts w:ascii="Times New Roman" w:eastAsia="Times New Roman"/>
                <w:sz w:val="22"/>
              </w:rPr>
              <w:t xml:space="preserve">2019 </w:t>
            </w:r>
            <w:r>
              <w:rPr>
                <w:sz w:val="22"/>
              </w:rPr>
              <w:t>年实际产生量差异较大，</w:t>
            </w:r>
            <w:r>
              <w:rPr>
                <w:rFonts w:ascii="Times New Roman" w:eastAsia="Times New Roman"/>
                <w:sz w:val="22"/>
              </w:rPr>
              <w:t xml:space="preserve">2019 </w:t>
            </w:r>
            <w:r>
              <w:rPr>
                <w:sz w:val="22"/>
              </w:rPr>
              <w:t xml:space="preserve">年实际产生量 </w:t>
            </w:r>
            <w:r>
              <w:rPr>
                <w:rFonts w:ascii="Times New Roman" w:eastAsia="Times New Roman"/>
                <w:sz w:val="22"/>
              </w:rPr>
              <w:t xml:space="preserve">2123.82 </w:t>
            </w:r>
            <w:r>
              <w:rPr>
                <w:sz w:val="22"/>
              </w:rPr>
              <w:t xml:space="preserve">吨，但 </w:t>
            </w:r>
            <w:r>
              <w:rPr>
                <w:rFonts w:ascii="Times New Roman" w:eastAsia="Times New Roman"/>
                <w:sz w:val="22"/>
              </w:rPr>
              <w:t xml:space="preserve">2020 </w:t>
            </w:r>
            <w:r>
              <w:rPr>
                <w:sz w:val="22"/>
              </w:rPr>
              <w:t xml:space="preserve">年度计划为 </w:t>
            </w:r>
            <w:r>
              <w:rPr>
                <w:rFonts w:ascii="Times New Roman" w:eastAsia="Times New Roman"/>
                <w:sz w:val="22"/>
              </w:rPr>
              <w:t xml:space="preserve">1000 </w:t>
            </w:r>
            <w:r>
              <w:rPr>
                <w:sz w:val="22"/>
              </w:rPr>
              <w:t>吨；</w:t>
            </w:r>
          </w:p>
          <w:p>
            <w:pPr>
              <w:pStyle w:val="9"/>
              <w:numPr>
                <w:ilvl w:val="0"/>
                <w:numId w:val="381"/>
              </w:numPr>
              <w:tabs>
                <w:tab w:val="left" w:pos="277"/>
              </w:tabs>
              <w:spacing w:before="7" w:after="0" w:line="240" w:lineRule="auto"/>
              <w:ind w:left="276" w:right="0" w:hanging="169"/>
              <w:jc w:val="left"/>
              <w:rPr>
                <w:sz w:val="22"/>
              </w:rPr>
            </w:pPr>
            <w:r>
              <w:rPr>
                <w:spacing w:val="-4"/>
                <w:sz w:val="22"/>
              </w:rPr>
              <w:t>未制定危险废物运输环节的应急演练计划、方案；</w:t>
            </w:r>
          </w:p>
          <w:p>
            <w:pPr>
              <w:pStyle w:val="9"/>
              <w:numPr>
                <w:ilvl w:val="0"/>
                <w:numId w:val="381"/>
              </w:numPr>
              <w:tabs>
                <w:tab w:val="left" w:pos="277"/>
              </w:tabs>
              <w:spacing w:before="40" w:after="0" w:line="240" w:lineRule="auto"/>
              <w:ind w:left="276" w:right="0" w:hanging="169"/>
              <w:jc w:val="left"/>
              <w:rPr>
                <w:sz w:val="22"/>
              </w:rPr>
            </w:pPr>
            <w:r>
              <w:rPr>
                <w:spacing w:val="-5"/>
                <w:sz w:val="22"/>
              </w:rPr>
              <w:t>危险废物防治污染责任制的需修改，需完善相关部门、岗位、产生单位的职</w:t>
            </w:r>
          </w:p>
          <w:p>
            <w:pPr>
              <w:pStyle w:val="9"/>
              <w:spacing w:before="34"/>
              <w:ind w:left="108"/>
              <w:rPr>
                <w:sz w:val="22"/>
              </w:rPr>
            </w:pPr>
            <w:r>
              <w:rPr>
                <w:sz w:val="22"/>
              </w:rPr>
              <w:t>责；</w:t>
            </w:r>
          </w:p>
          <w:p>
            <w:pPr>
              <w:pStyle w:val="9"/>
              <w:numPr>
                <w:ilvl w:val="0"/>
                <w:numId w:val="381"/>
              </w:numPr>
              <w:tabs>
                <w:tab w:val="left" w:pos="277"/>
              </w:tabs>
              <w:spacing w:before="40" w:after="0" w:line="267" w:lineRule="exact"/>
              <w:ind w:left="276" w:right="0" w:hanging="169"/>
              <w:jc w:val="left"/>
              <w:rPr>
                <w:sz w:val="22"/>
              </w:rPr>
            </w:pPr>
            <w:r>
              <w:rPr>
                <w:spacing w:val="-5"/>
                <w:sz w:val="22"/>
              </w:rPr>
              <w:t>查看企业项目环评文件，环评文件中未对危险废物贮存设施进行评价。</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11" w:type="dxa"/>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220"/>
              <w:jc w:val="right"/>
              <w:rPr>
                <w:rFonts w:ascii="Times New Roman"/>
                <w:sz w:val="22"/>
              </w:rPr>
            </w:pPr>
            <w:r>
              <w:rPr>
                <w:rFonts w:ascii="Times New Roman"/>
                <w:sz w:val="22"/>
              </w:rPr>
              <w:t>214</w:t>
            </w:r>
          </w:p>
        </w:tc>
        <w:tc>
          <w:tcPr>
            <w:tcW w:w="3984"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12"/>
              <w:rPr>
                <w:sz w:val="22"/>
              </w:rPr>
            </w:pPr>
            <w:r>
              <w:rPr>
                <w:sz w:val="22"/>
              </w:rPr>
              <w:t>ft东富欣生物科技股份有限公司</w:t>
            </w:r>
          </w:p>
        </w:tc>
        <w:tc>
          <w:tcPr>
            <w:tcW w:w="998"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1" w:right="131"/>
              <w:jc w:val="center"/>
              <w:rPr>
                <w:sz w:val="22"/>
              </w:rPr>
            </w:pPr>
            <w:r>
              <w:rPr>
                <w:sz w:val="22"/>
              </w:rPr>
              <w:t>高青县</w:t>
            </w:r>
          </w:p>
        </w:tc>
        <w:tc>
          <w:tcPr>
            <w:tcW w:w="7996" w:type="dxa"/>
          </w:tcPr>
          <w:p>
            <w:pPr>
              <w:pStyle w:val="9"/>
              <w:numPr>
                <w:ilvl w:val="0"/>
                <w:numId w:val="382"/>
              </w:numPr>
              <w:tabs>
                <w:tab w:val="left" w:pos="277"/>
              </w:tabs>
              <w:spacing w:before="34" w:after="0" w:line="240" w:lineRule="auto"/>
              <w:ind w:left="276" w:right="0" w:hanging="169"/>
              <w:jc w:val="left"/>
              <w:rPr>
                <w:sz w:val="22"/>
              </w:rPr>
            </w:pPr>
            <w:r>
              <w:rPr>
                <w:spacing w:val="-8"/>
                <w:sz w:val="22"/>
              </w:rPr>
              <w:t xml:space="preserve">企业废离子树脂自 </w:t>
            </w:r>
            <w:r>
              <w:rPr>
                <w:rFonts w:ascii="Times New Roman" w:eastAsia="Times New Roman"/>
                <w:sz w:val="22"/>
              </w:rPr>
              <w:t>2011</w:t>
            </w:r>
            <w:r>
              <w:rPr>
                <w:rFonts w:ascii="Times New Roman" w:eastAsia="Times New Roman"/>
                <w:spacing w:val="-12"/>
                <w:sz w:val="22"/>
              </w:rPr>
              <w:t xml:space="preserve"> </w:t>
            </w:r>
            <w:r>
              <w:rPr>
                <w:spacing w:val="-4"/>
                <w:sz w:val="22"/>
              </w:rPr>
              <w:t>年投产验收以来，未更换；</w:t>
            </w:r>
          </w:p>
          <w:p>
            <w:pPr>
              <w:pStyle w:val="9"/>
              <w:numPr>
                <w:ilvl w:val="0"/>
                <w:numId w:val="382"/>
              </w:numPr>
              <w:tabs>
                <w:tab w:val="left" w:pos="277"/>
              </w:tabs>
              <w:spacing w:before="35" w:after="0" w:line="240" w:lineRule="auto"/>
              <w:ind w:left="276" w:right="0" w:hanging="169"/>
              <w:jc w:val="left"/>
              <w:rPr>
                <w:sz w:val="22"/>
              </w:rPr>
            </w:pPr>
            <w:r>
              <w:rPr>
                <w:spacing w:val="-4"/>
                <w:sz w:val="22"/>
              </w:rPr>
              <w:t>危险废物防治污染责任制未明确相关部门、岗位的职责；</w:t>
            </w:r>
          </w:p>
          <w:p>
            <w:pPr>
              <w:pStyle w:val="9"/>
              <w:numPr>
                <w:ilvl w:val="0"/>
                <w:numId w:val="382"/>
              </w:numPr>
              <w:tabs>
                <w:tab w:val="left" w:pos="277"/>
              </w:tabs>
              <w:spacing w:before="39" w:after="0" w:line="240" w:lineRule="auto"/>
              <w:ind w:left="276" w:right="0" w:hanging="169"/>
              <w:jc w:val="left"/>
              <w:rPr>
                <w:sz w:val="22"/>
              </w:rPr>
            </w:pPr>
            <w:r>
              <w:rPr>
                <w:spacing w:val="-2"/>
                <w:sz w:val="22"/>
              </w:rPr>
              <w:t>危险废物应急预案不符合导则要求；</w:t>
            </w:r>
          </w:p>
          <w:p>
            <w:pPr>
              <w:pStyle w:val="9"/>
              <w:numPr>
                <w:ilvl w:val="0"/>
                <w:numId w:val="382"/>
              </w:numPr>
              <w:tabs>
                <w:tab w:val="left" w:pos="277"/>
              </w:tabs>
              <w:spacing w:before="40" w:after="0" w:line="268" w:lineRule="auto"/>
              <w:ind w:left="108" w:right="219" w:firstLine="0"/>
              <w:jc w:val="left"/>
              <w:rPr>
                <w:sz w:val="22"/>
              </w:rPr>
            </w:pPr>
            <w:r>
              <w:rPr>
                <w:spacing w:val="-6"/>
                <w:sz w:val="22"/>
              </w:rPr>
              <w:t>危险废物应急演练中未说明现场洗清理、洗消环节，未说明现场洗消废水的去</w:t>
            </w:r>
            <w:r>
              <w:rPr>
                <w:spacing w:val="-1"/>
                <w:sz w:val="22"/>
              </w:rPr>
              <w:t>向及应急检测环节；</w:t>
            </w:r>
          </w:p>
          <w:p>
            <w:pPr>
              <w:pStyle w:val="9"/>
              <w:spacing w:before="7" w:line="267" w:lineRule="exact"/>
              <w:ind w:left="108"/>
              <w:rPr>
                <w:sz w:val="22"/>
              </w:rPr>
            </w:pPr>
            <w:r>
              <w:rPr>
                <w:sz w:val="22"/>
              </w:rPr>
              <w:t>现场危险废物信息公示牌无工艺流程图及危险废物产生环节图。</w:t>
            </w:r>
          </w:p>
        </w:tc>
        <w:tc>
          <w:tcPr>
            <w:tcW w:w="1002" w:type="dxa"/>
          </w:tcPr>
          <w:p>
            <w:pPr>
              <w:pStyle w:val="9"/>
              <w:rPr>
                <w:rFonts w:ascii="Times New Roman"/>
                <w:sz w:val="22"/>
              </w:rPr>
            </w:pPr>
          </w:p>
          <w:p>
            <w:pPr>
              <w:pStyle w:val="9"/>
              <w:rPr>
                <w:rFonts w:ascii="Times New Roman"/>
                <w:sz w:val="22"/>
              </w:rPr>
            </w:pPr>
          </w:p>
          <w:p>
            <w:pPr>
              <w:pStyle w:val="9"/>
              <w:spacing w:before="2"/>
              <w:rPr>
                <w:rFonts w:ascii="Times New Roman"/>
                <w:sz w:val="2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1"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right="220"/>
              <w:jc w:val="right"/>
              <w:rPr>
                <w:rFonts w:ascii="Times New Roman"/>
                <w:sz w:val="22"/>
              </w:rPr>
            </w:pPr>
            <w:r>
              <w:rPr>
                <w:rFonts w:ascii="Times New Roman"/>
                <w:sz w:val="22"/>
              </w:rPr>
              <w:t>215</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12"/>
              <w:rPr>
                <w:sz w:val="22"/>
              </w:rPr>
            </w:pPr>
            <w:r>
              <w:rPr>
                <w:sz w:val="22"/>
              </w:rPr>
              <w:t>ft东美生能源科技有限公司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1" w:right="131"/>
              <w:jc w:val="center"/>
              <w:rPr>
                <w:sz w:val="22"/>
              </w:rPr>
            </w:pPr>
            <w:r>
              <w:rPr>
                <w:sz w:val="22"/>
              </w:rPr>
              <w:t>高青县</w:t>
            </w:r>
          </w:p>
        </w:tc>
        <w:tc>
          <w:tcPr>
            <w:tcW w:w="7996" w:type="dxa"/>
          </w:tcPr>
          <w:p>
            <w:pPr>
              <w:pStyle w:val="9"/>
              <w:spacing w:before="34"/>
              <w:ind w:left="108"/>
              <w:rPr>
                <w:sz w:val="22"/>
              </w:rPr>
            </w:pPr>
            <w:r>
              <w:rPr>
                <w:rFonts w:ascii="Times New Roman" w:eastAsia="Times New Roman"/>
                <w:sz w:val="22"/>
              </w:rPr>
              <w:t>1.</w:t>
            </w:r>
            <w:r>
              <w:rPr>
                <w:sz w:val="22"/>
              </w:rPr>
              <w:t>危险废物防治污染责任制的职责不清，无相关部门及岗位职责；</w:t>
            </w:r>
          </w:p>
          <w:p>
            <w:pPr>
              <w:pStyle w:val="9"/>
              <w:spacing w:before="40"/>
              <w:ind w:left="108"/>
              <w:rPr>
                <w:sz w:val="22"/>
              </w:rPr>
            </w:pPr>
            <w:r>
              <w:rPr>
                <w:rFonts w:ascii="Times New Roman" w:eastAsia="Times New Roman"/>
                <w:sz w:val="22"/>
              </w:rPr>
              <w:t xml:space="preserve">2.2020 </w:t>
            </w:r>
            <w:r>
              <w:rPr>
                <w:sz w:val="22"/>
              </w:rPr>
              <w:t>年度危险废物管理计划与环评的数量相差较大；</w:t>
            </w:r>
          </w:p>
          <w:p>
            <w:pPr>
              <w:pStyle w:val="9"/>
              <w:numPr>
                <w:ilvl w:val="0"/>
                <w:numId w:val="383"/>
              </w:numPr>
              <w:tabs>
                <w:tab w:val="left" w:pos="277"/>
              </w:tabs>
              <w:spacing w:before="34" w:after="0" w:line="240" w:lineRule="auto"/>
              <w:ind w:left="276" w:right="0" w:hanging="169"/>
              <w:jc w:val="left"/>
              <w:rPr>
                <w:sz w:val="22"/>
              </w:rPr>
            </w:pPr>
            <w:r>
              <w:rPr>
                <w:spacing w:val="-4"/>
                <w:sz w:val="22"/>
              </w:rPr>
              <w:t>危险废物培训不符合要求，流于形式，没有起到培训的作用；</w:t>
            </w:r>
          </w:p>
          <w:p>
            <w:pPr>
              <w:pStyle w:val="9"/>
              <w:numPr>
                <w:ilvl w:val="0"/>
                <w:numId w:val="383"/>
              </w:numPr>
              <w:tabs>
                <w:tab w:val="left" w:pos="277"/>
              </w:tabs>
              <w:spacing w:before="40" w:after="0" w:line="240" w:lineRule="auto"/>
              <w:ind w:left="276" w:right="0" w:hanging="169"/>
              <w:jc w:val="left"/>
              <w:rPr>
                <w:sz w:val="22"/>
              </w:rPr>
            </w:pPr>
            <w:r>
              <w:rPr>
                <w:spacing w:val="-2"/>
                <w:sz w:val="22"/>
              </w:rPr>
              <w:t>危险废物应急预案不符合导则要求；</w:t>
            </w:r>
          </w:p>
          <w:p>
            <w:pPr>
              <w:pStyle w:val="9"/>
              <w:numPr>
                <w:ilvl w:val="0"/>
                <w:numId w:val="383"/>
              </w:numPr>
              <w:tabs>
                <w:tab w:val="left" w:pos="277"/>
              </w:tabs>
              <w:spacing w:before="40" w:after="0" w:line="268" w:lineRule="auto"/>
              <w:ind w:left="108" w:right="219" w:firstLine="0"/>
              <w:jc w:val="left"/>
              <w:rPr>
                <w:sz w:val="22"/>
              </w:rPr>
            </w:pPr>
            <w:r>
              <w:rPr>
                <w:spacing w:val="-6"/>
                <w:sz w:val="22"/>
              </w:rPr>
              <w:t>危险废物应急演练中未说明现场洗清理、洗消环节，未说明现场洗消废水的去</w:t>
            </w:r>
            <w:r>
              <w:rPr>
                <w:spacing w:val="-1"/>
                <w:sz w:val="22"/>
              </w:rPr>
              <w:t>向及应急检测环节；</w:t>
            </w:r>
          </w:p>
          <w:p>
            <w:pPr>
              <w:pStyle w:val="9"/>
              <w:numPr>
                <w:ilvl w:val="0"/>
                <w:numId w:val="383"/>
              </w:numPr>
              <w:tabs>
                <w:tab w:val="left" w:pos="277"/>
              </w:tabs>
              <w:spacing w:before="7" w:after="0" w:line="267" w:lineRule="exact"/>
              <w:ind w:left="276" w:right="0" w:hanging="169"/>
              <w:jc w:val="left"/>
              <w:rPr>
                <w:rFonts w:ascii="Times New Roman" w:eastAsia="Times New Roman"/>
                <w:sz w:val="22"/>
              </w:rPr>
            </w:pPr>
            <w:r>
              <w:rPr>
                <w:spacing w:val="-6"/>
                <w:sz w:val="22"/>
              </w:rPr>
              <w:t xml:space="preserve">部分危废的产生量超原项目环评的 </w:t>
            </w:r>
            <w:r>
              <w:rPr>
                <w:rFonts w:ascii="Times New Roman" w:eastAsia="Times New Roman"/>
                <w:sz w:val="22"/>
              </w:rPr>
              <w:t>20%</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5"/>
              <w:rPr>
                <w:rFonts w:ascii="Times New Roman"/>
                <w:sz w:val="20"/>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4"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2"/>
              </w:rPr>
            </w:pPr>
          </w:p>
          <w:p>
            <w:pPr>
              <w:pStyle w:val="9"/>
              <w:ind w:right="220"/>
              <w:jc w:val="right"/>
              <w:rPr>
                <w:rFonts w:ascii="Times New Roman"/>
                <w:sz w:val="22"/>
              </w:rPr>
            </w:pPr>
            <w:r>
              <w:rPr>
                <w:rFonts w:ascii="Times New Roman"/>
                <w:sz w:val="22"/>
              </w:rPr>
              <w:t>216</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12"/>
              <w:rPr>
                <w:sz w:val="22"/>
              </w:rPr>
            </w:pPr>
            <w:r>
              <w:rPr>
                <w:sz w:val="22"/>
              </w:rPr>
              <w:t>淄博润丰再生资源有限公司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1" w:right="131"/>
              <w:jc w:val="center"/>
              <w:rPr>
                <w:sz w:val="22"/>
              </w:rPr>
            </w:pPr>
            <w:r>
              <w:rPr>
                <w:sz w:val="22"/>
              </w:rPr>
              <w:t>高青县</w:t>
            </w:r>
          </w:p>
        </w:tc>
        <w:tc>
          <w:tcPr>
            <w:tcW w:w="7996" w:type="dxa"/>
          </w:tcPr>
          <w:p>
            <w:pPr>
              <w:pStyle w:val="9"/>
              <w:numPr>
                <w:ilvl w:val="0"/>
                <w:numId w:val="384"/>
              </w:numPr>
              <w:tabs>
                <w:tab w:val="left" w:pos="277"/>
              </w:tabs>
              <w:spacing w:before="101" w:after="0" w:line="343" w:lineRule="auto"/>
              <w:ind w:left="108" w:right="219" w:firstLine="0"/>
              <w:jc w:val="left"/>
              <w:rPr>
                <w:sz w:val="22"/>
              </w:rPr>
            </w:pPr>
            <w:r>
              <w:rPr>
                <w:spacing w:val="-6"/>
                <w:sz w:val="22"/>
              </w:rPr>
              <w:t>未制定企业内部现场危险废物应急演练计划、方案及危险废物运输环节的应急</w:t>
            </w:r>
            <w:r>
              <w:rPr>
                <w:sz w:val="22"/>
              </w:rPr>
              <w:t>演练计划、方案；</w:t>
            </w:r>
          </w:p>
          <w:p>
            <w:pPr>
              <w:pStyle w:val="9"/>
              <w:numPr>
                <w:ilvl w:val="0"/>
                <w:numId w:val="384"/>
              </w:numPr>
              <w:tabs>
                <w:tab w:val="left" w:pos="277"/>
              </w:tabs>
              <w:spacing w:before="0" w:after="0" w:line="277" w:lineRule="exact"/>
              <w:ind w:left="276" w:right="0" w:hanging="169"/>
              <w:jc w:val="left"/>
              <w:rPr>
                <w:sz w:val="22"/>
              </w:rPr>
            </w:pPr>
            <w:r>
              <w:rPr>
                <w:spacing w:val="-4"/>
                <w:sz w:val="22"/>
              </w:rPr>
              <w:t>日常检查的内容不全，无检查内容、频次和要求；</w:t>
            </w:r>
          </w:p>
          <w:p>
            <w:pPr>
              <w:pStyle w:val="9"/>
              <w:numPr>
                <w:ilvl w:val="0"/>
                <w:numId w:val="384"/>
              </w:numPr>
              <w:tabs>
                <w:tab w:val="left" w:pos="277"/>
              </w:tabs>
              <w:spacing w:before="117" w:after="0" w:line="240" w:lineRule="auto"/>
              <w:ind w:left="276" w:right="0" w:hanging="169"/>
              <w:jc w:val="left"/>
              <w:rPr>
                <w:sz w:val="22"/>
              </w:rPr>
            </w:pPr>
            <w:r>
              <w:rPr>
                <w:spacing w:val="-15"/>
                <w:sz w:val="22"/>
              </w:rPr>
              <w:t xml:space="preserve">未开展 </w:t>
            </w:r>
            <w:r>
              <w:rPr>
                <w:rFonts w:ascii="Times New Roman" w:eastAsia="Times New Roman"/>
                <w:sz w:val="22"/>
              </w:rPr>
              <w:t>2020</w:t>
            </w:r>
            <w:r>
              <w:rPr>
                <w:rFonts w:ascii="Times New Roman" w:eastAsia="Times New Roman"/>
                <w:spacing w:val="-12"/>
                <w:sz w:val="22"/>
              </w:rPr>
              <w:t xml:space="preserve"> </w:t>
            </w:r>
            <w:r>
              <w:rPr>
                <w:spacing w:val="-3"/>
                <w:sz w:val="22"/>
              </w:rPr>
              <w:t>年度企业环境检测工作；</w:t>
            </w:r>
          </w:p>
          <w:p>
            <w:pPr>
              <w:pStyle w:val="9"/>
              <w:numPr>
                <w:ilvl w:val="0"/>
                <w:numId w:val="384"/>
              </w:numPr>
              <w:tabs>
                <w:tab w:val="left" w:pos="277"/>
              </w:tabs>
              <w:spacing w:before="121" w:after="0" w:line="240" w:lineRule="auto"/>
              <w:ind w:left="276" w:right="0" w:hanging="169"/>
              <w:jc w:val="left"/>
              <w:rPr>
                <w:sz w:val="22"/>
              </w:rPr>
            </w:pPr>
            <w:r>
              <w:rPr>
                <w:spacing w:val="-5"/>
                <w:sz w:val="22"/>
              </w:rPr>
              <w:t>危险废物培训不符合要求，未对培训情况开展考试、评审及评价工作；</w:t>
            </w:r>
          </w:p>
          <w:p>
            <w:pPr>
              <w:pStyle w:val="9"/>
              <w:numPr>
                <w:ilvl w:val="0"/>
                <w:numId w:val="384"/>
              </w:numPr>
              <w:tabs>
                <w:tab w:val="left" w:pos="277"/>
              </w:tabs>
              <w:spacing w:before="116" w:after="0" w:line="281" w:lineRule="exact"/>
              <w:ind w:left="276" w:right="0" w:hanging="169"/>
              <w:jc w:val="left"/>
              <w:rPr>
                <w:sz w:val="22"/>
              </w:rPr>
            </w:pPr>
            <w:r>
              <w:rPr>
                <w:spacing w:val="-3"/>
                <w:sz w:val="22"/>
              </w:rPr>
              <w:t>危险废物防治污染责任制的职责不清，需细化。</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9"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2"/>
              </w:rPr>
            </w:pPr>
          </w:p>
          <w:p>
            <w:pPr>
              <w:pStyle w:val="9"/>
              <w:ind w:right="220"/>
              <w:jc w:val="right"/>
              <w:rPr>
                <w:rFonts w:ascii="Times New Roman"/>
                <w:sz w:val="22"/>
              </w:rPr>
            </w:pPr>
            <w:r>
              <w:rPr>
                <w:rFonts w:ascii="Times New Roman"/>
                <w:sz w:val="22"/>
              </w:rPr>
              <w:t>217</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12"/>
              <w:rPr>
                <w:sz w:val="22"/>
              </w:rPr>
            </w:pPr>
            <w:r>
              <w:rPr>
                <w:sz w:val="22"/>
              </w:rPr>
              <w:t>ft东嘉虹化工有限公司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1" w:right="131"/>
              <w:jc w:val="center"/>
              <w:rPr>
                <w:sz w:val="22"/>
              </w:rPr>
            </w:pPr>
            <w:r>
              <w:rPr>
                <w:sz w:val="22"/>
              </w:rPr>
              <w:t>高青县</w:t>
            </w:r>
          </w:p>
        </w:tc>
        <w:tc>
          <w:tcPr>
            <w:tcW w:w="7996" w:type="dxa"/>
          </w:tcPr>
          <w:p>
            <w:pPr>
              <w:pStyle w:val="9"/>
              <w:numPr>
                <w:ilvl w:val="0"/>
                <w:numId w:val="385"/>
              </w:numPr>
              <w:tabs>
                <w:tab w:val="left" w:pos="277"/>
              </w:tabs>
              <w:spacing w:before="101" w:after="0" w:line="240" w:lineRule="auto"/>
              <w:ind w:left="276" w:right="0" w:hanging="169"/>
              <w:jc w:val="left"/>
              <w:rPr>
                <w:sz w:val="22"/>
              </w:rPr>
            </w:pPr>
            <w:r>
              <w:rPr>
                <w:spacing w:val="-3"/>
                <w:sz w:val="22"/>
              </w:rPr>
              <w:t>危险废物防治污染责任制的需细化；职责不明确</w:t>
            </w:r>
          </w:p>
          <w:p>
            <w:pPr>
              <w:pStyle w:val="9"/>
              <w:numPr>
                <w:ilvl w:val="0"/>
                <w:numId w:val="385"/>
              </w:numPr>
              <w:tabs>
                <w:tab w:val="left" w:pos="277"/>
              </w:tabs>
              <w:spacing w:before="117" w:after="0" w:line="240" w:lineRule="auto"/>
              <w:ind w:left="276" w:right="0" w:hanging="169"/>
              <w:jc w:val="left"/>
              <w:rPr>
                <w:sz w:val="22"/>
              </w:rPr>
            </w:pPr>
            <w:r>
              <w:rPr>
                <w:spacing w:val="-3"/>
                <w:sz w:val="22"/>
              </w:rPr>
              <w:t>现场危险废物信息公示牌破损需更换；</w:t>
            </w:r>
          </w:p>
          <w:p>
            <w:pPr>
              <w:pStyle w:val="9"/>
              <w:spacing w:before="116"/>
              <w:ind w:left="108"/>
              <w:rPr>
                <w:sz w:val="22"/>
              </w:rPr>
            </w:pPr>
            <w:r>
              <w:rPr>
                <w:rFonts w:ascii="Times New Roman" w:eastAsia="Times New Roman"/>
                <w:sz w:val="22"/>
              </w:rPr>
              <w:t xml:space="preserve">3.2020 </w:t>
            </w:r>
            <w:r>
              <w:rPr>
                <w:sz w:val="22"/>
              </w:rPr>
              <w:t>年度危险废物应急演练未开展</w:t>
            </w:r>
          </w:p>
          <w:p>
            <w:pPr>
              <w:pStyle w:val="9"/>
              <w:numPr>
                <w:ilvl w:val="0"/>
                <w:numId w:val="386"/>
              </w:numPr>
              <w:tabs>
                <w:tab w:val="left" w:pos="277"/>
              </w:tabs>
              <w:spacing w:before="121" w:after="0" w:line="240" w:lineRule="auto"/>
              <w:ind w:left="276" w:right="0" w:hanging="169"/>
              <w:jc w:val="left"/>
              <w:rPr>
                <w:sz w:val="22"/>
              </w:rPr>
            </w:pPr>
            <w:r>
              <w:rPr>
                <w:spacing w:val="-4"/>
                <w:sz w:val="22"/>
              </w:rPr>
              <w:t>危险废物培训未对培训情况开展考试、评审及评价工作；</w:t>
            </w:r>
          </w:p>
          <w:p>
            <w:pPr>
              <w:pStyle w:val="9"/>
              <w:numPr>
                <w:ilvl w:val="0"/>
                <w:numId w:val="386"/>
              </w:numPr>
              <w:tabs>
                <w:tab w:val="left" w:pos="277"/>
              </w:tabs>
              <w:spacing w:before="117" w:after="0" w:line="240" w:lineRule="auto"/>
              <w:ind w:left="276" w:right="0" w:hanging="169"/>
              <w:jc w:val="left"/>
              <w:rPr>
                <w:sz w:val="22"/>
              </w:rPr>
            </w:pPr>
            <w:r>
              <w:rPr>
                <w:spacing w:val="-3"/>
                <w:sz w:val="22"/>
              </w:rPr>
              <w:t>精馏残渣未列入管理计划</w:t>
            </w:r>
          </w:p>
          <w:p>
            <w:pPr>
              <w:pStyle w:val="9"/>
              <w:numPr>
                <w:ilvl w:val="0"/>
                <w:numId w:val="386"/>
              </w:numPr>
              <w:tabs>
                <w:tab w:val="left" w:pos="277"/>
              </w:tabs>
              <w:spacing w:before="116" w:after="0" w:line="281" w:lineRule="exact"/>
              <w:ind w:left="276" w:right="0" w:hanging="169"/>
              <w:jc w:val="left"/>
              <w:rPr>
                <w:rFonts w:ascii="Times New Roman" w:eastAsia="Times New Roman"/>
                <w:sz w:val="22"/>
              </w:rPr>
            </w:pPr>
            <w:r>
              <w:rPr>
                <w:spacing w:val="-6"/>
                <w:sz w:val="22"/>
              </w:rPr>
              <w:t xml:space="preserve">废碱渣产生量少于环评中数量的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9"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2"/>
              </w:rPr>
            </w:pPr>
          </w:p>
          <w:p>
            <w:pPr>
              <w:pStyle w:val="9"/>
              <w:ind w:right="220"/>
              <w:jc w:val="right"/>
              <w:rPr>
                <w:rFonts w:ascii="Times New Roman"/>
                <w:sz w:val="22"/>
              </w:rPr>
            </w:pPr>
            <w:r>
              <w:rPr>
                <w:rFonts w:ascii="Times New Roman"/>
                <w:sz w:val="22"/>
              </w:rPr>
              <w:t>218</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12"/>
              <w:rPr>
                <w:sz w:val="22"/>
              </w:rPr>
            </w:pPr>
            <w:r>
              <w:rPr>
                <w:sz w:val="22"/>
              </w:rPr>
              <w:t>ft东汉申化工科技有限公司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1" w:right="131"/>
              <w:jc w:val="center"/>
              <w:rPr>
                <w:sz w:val="22"/>
              </w:rPr>
            </w:pPr>
            <w:r>
              <w:rPr>
                <w:sz w:val="22"/>
              </w:rPr>
              <w:t>高青县</w:t>
            </w:r>
          </w:p>
        </w:tc>
        <w:tc>
          <w:tcPr>
            <w:tcW w:w="7996" w:type="dxa"/>
          </w:tcPr>
          <w:p>
            <w:pPr>
              <w:pStyle w:val="9"/>
              <w:numPr>
                <w:ilvl w:val="0"/>
                <w:numId w:val="387"/>
              </w:numPr>
              <w:tabs>
                <w:tab w:val="left" w:pos="277"/>
              </w:tabs>
              <w:spacing w:before="101" w:after="0" w:line="240" w:lineRule="auto"/>
              <w:ind w:left="276" w:right="0" w:hanging="169"/>
              <w:jc w:val="left"/>
              <w:rPr>
                <w:sz w:val="22"/>
              </w:rPr>
            </w:pPr>
            <w:r>
              <w:rPr>
                <w:spacing w:val="-2"/>
                <w:sz w:val="22"/>
              </w:rPr>
              <w:t>该公司未产生污泥，未能说明原因；</w:t>
            </w:r>
          </w:p>
          <w:p>
            <w:pPr>
              <w:pStyle w:val="9"/>
              <w:numPr>
                <w:ilvl w:val="0"/>
                <w:numId w:val="387"/>
              </w:numPr>
              <w:tabs>
                <w:tab w:val="left" w:pos="277"/>
              </w:tabs>
              <w:spacing w:before="117" w:after="0" w:line="240" w:lineRule="auto"/>
              <w:ind w:left="276" w:right="0" w:hanging="169"/>
              <w:jc w:val="left"/>
              <w:rPr>
                <w:sz w:val="22"/>
              </w:rPr>
            </w:pPr>
            <w:r>
              <w:rPr>
                <w:spacing w:val="-3"/>
                <w:sz w:val="22"/>
              </w:rPr>
              <w:t>危险废物防治污染责任制的职责不清，需细化；</w:t>
            </w:r>
          </w:p>
          <w:p>
            <w:pPr>
              <w:pStyle w:val="9"/>
              <w:numPr>
                <w:ilvl w:val="0"/>
                <w:numId w:val="387"/>
              </w:numPr>
              <w:tabs>
                <w:tab w:val="left" w:pos="277"/>
              </w:tabs>
              <w:spacing w:before="116" w:after="0" w:line="240" w:lineRule="auto"/>
              <w:ind w:left="276" w:right="0" w:hanging="169"/>
              <w:jc w:val="left"/>
              <w:rPr>
                <w:sz w:val="22"/>
              </w:rPr>
            </w:pPr>
            <w:r>
              <w:rPr>
                <w:spacing w:val="-3"/>
                <w:sz w:val="22"/>
              </w:rPr>
              <w:t>危险废物培训考试试卷有类似笔迹相同的；</w:t>
            </w:r>
          </w:p>
          <w:p>
            <w:pPr>
              <w:pStyle w:val="9"/>
              <w:numPr>
                <w:ilvl w:val="0"/>
                <w:numId w:val="387"/>
              </w:numPr>
              <w:tabs>
                <w:tab w:val="left" w:pos="277"/>
              </w:tabs>
              <w:spacing w:before="121" w:after="0" w:line="240" w:lineRule="auto"/>
              <w:ind w:left="276" w:right="0" w:hanging="169"/>
              <w:jc w:val="left"/>
              <w:rPr>
                <w:sz w:val="22"/>
              </w:rPr>
            </w:pPr>
            <w:r>
              <w:rPr>
                <w:spacing w:val="-2"/>
                <w:sz w:val="22"/>
              </w:rPr>
              <w:t>危险废物暂存间内无污泥贮存区；</w:t>
            </w:r>
          </w:p>
          <w:p>
            <w:pPr>
              <w:pStyle w:val="9"/>
              <w:numPr>
                <w:ilvl w:val="0"/>
                <w:numId w:val="387"/>
              </w:numPr>
              <w:tabs>
                <w:tab w:val="left" w:pos="277"/>
              </w:tabs>
              <w:spacing w:before="117" w:after="0" w:line="240" w:lineRule="auto"/>
              <w:ind w:left="276" w:right="0" w:hanging="169"/>
              <w:jc w:val="left"/>
              <w:rPr>
                <w:sz w:val="22"/>
              </w:rPr>
            </w:pPr>
            <w:r>
              <w:rPr>
                <w:spacing w:val="-3"/>
                <w:sz w:val="22"/>
              </w:rPr>
              <w:t>现场危险废物信息公示牌无污泥及产生环节；</w:t>
            </w:r>
          </w:p>
          <w:p>
            <w:pPr>
              <w:pStyle w:val="9"/>
              <w:numPr>
                <w:ilvl w:val="0"/>
                <w:numId w:val="387"/>
              </w:numPr>
              <w:tabs>
                <w:tab w:val="left" w:pos="277"/>
              </w:tabs>
              <w:spacing w:before="116" w:after="0" w:line="281" w:lineRule="exact"/>
              <w:ind w:left="276" w:right="0" w:hanging="169"/>
              <w:jc w:val="left"/>
              <w:rPr>
                <w:sz w:val="22"/>
              </w:rPr>
            </w:pPr>
            <w:r>
              <w:rPr>
                <w:spacing w:val="-3"/>
                <w:sz w:val="22"/>
              </w:rPr>
              <w:t>危险废物泄漏应急演练中未说明现场洗消情况。</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8"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35"/>
              </w:rPr>
            </w:pPr>
          </w:p>
          <w:p>
            <w:pPr>
              <w:pStyle w:val="9"/>
              <w:ind w:right="220"/>
              <w:jc w:val="right"/>
              <w:rPr>
                <w:rFonts w:ascii="Times New Roman"/>
                <w:sz w:val="22"/>
              </w:rPr>
            </w:pPr>
            <w:r>
              <w:rPr>
                <w:rFonts w:ascii="Times New Roman"/>
                <w:sz w:val="22"/>
              </w:rPr>
              <w:t>219</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8"/>
              <w:rPr>
                <w:rFonts w:ascii="Times New Roman"/>
                <w:sz w:val="20"/>
              </w:rPr>
            </w:pPr>
          </w:p>
          <w:p>
            <w:pPr>
              <w:pStyle w:val="9"/>
              <w:ind w:left="112"/>
              <w:rPr>
                <w:sz w:val="22"/>
              </w:rPr>
            </w:pPr>
            <w:r>
              <w:rPr>
                <w:sz w:val="22"/>
              </w:rPr>
              <w:t>淄博齐风川润化工有限公司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8"/>
              <w:rPr>
                <w:rFonts w:ascii="Times New Roman"/>
                <w:sz w:val="20"/>
              </w:rPr>
            </w:pPr>
          </w:p>
          <w:p>
            <w:pPr>
              <w:pStyle w:val="9"/>
              <w:ind w:left="151" w:right="131"/>
              <w:jc w:val="center"/>
              <w:rPr>
                <w:sz w:val="22"/>
              </w:rPr>
            </w:pPr>
            <w:r>
              <w:rPr>
                <w:sz w:val="22"/>
              </w:rPr>
              <w:t>高青县</w:t>
            </w:r>
          </w:p>
        </w:tc>
        <w:tc>
          <w:tcPr>
            <w:tcW w:w="7996" w:type="dxa"/>
          </w:tcPr>
          <w:p>
            <w:pPr>
              <w:pStyle w:val="9"/>
              <w:spacing w:before="2"/>
              <w:rPr>
                <w:rFonts w:ascii="Times New Roman"/>
                <w:sz w:val="19"/>
              </w:rPr>
            </w:pPr>
          </w:p>
          <w:p>
            <w:pPr>
              <w:pStyle w:val="9"/>
              <w:numPr>
                <w:ilvl w:val="0"/>
                <w:numId w:val="388"/>
              </w:numPr>
              <w:tabs>
                <w:tab w:val="left" w:pos="277"/>
              </w:tabs>
              <w:spacing w:before="1" w:after="0" w:line="240" w:lineRule="auto"/>
              <w:ind w:left="276" w:right="0" w:hanging="169"/>
              <w:jc w:val="left"/>
              <w:rPr>
                <w:sz w:val="22"/>
              </w:rPr>
            </w:pPr>
            <w:r>
              <w:rPr>
                <w:spacing w:val="-3"/>
                <w:sz w:val="22"/>
              </w:rPr>
              <w:t>危险废物台账中本页未合计，无上年转入量；</w:t>
            </w:r>
          </w:p>
          <w:p>
            <w:pPr>
              <w:pStyle w:val="9"/>
              <w:numPr>
                <w:ilvl w:val="0"/>
                <w:numId w:val="388"/>
              </w:numPr>
              <w:tabs>
                <w:tab w:val="left" w:pos="277"/>
              </w:tabs>
              <w:spacing w:before="39" w:after="0" w:line="240" w:lineRule="auto"/>
              <w:ind w:left="276" w:right="0" w:hanging="169"/>
              <w:jc w:val="left"/>
              <w:rPr>
                <w:sz w:val="22"/>
              </w:rPr>
            </w:pPr>
            <w:r>
              <w:rPr>
                <w:spacing w:val="-4"/>
                <w:sz w:val="22"/>
              </w:rPr>
              <w:t>危险废物培训未对培训情况开展考试、评审及评价工作；</w:t>
            </w:r>
          </w:p>
          <w:p>
            <w:pPr>
              <w:pStyle w:val="9"/>
              <w:numPr>
                <w:ilvl w:val="0"/>
                <w:numId w:val="388"/>
              </w:numPr>
              <w:tabs>
                <w:tab w:val="left" w:pos="277"/>
              </w:tabs>
              <w:spacing w:before="40" w:after="0" w:line="268" w:lineRule="auto"/>
              <w:ind w:left="108" w:right="219" w:firstLine="0"/>
              <w:jc w:val="left"/>
              <w:rPr>
                <w:sz w:val="22"/>
              </w:rPr>
            </w:pPr>
            <w:r>
              <w:rPr>
                <w:spacing w:val="-6"/>
                <w:sz w:val="22"/>
              </w:rPr>
              <w:t>危险废物泄漏应急演练中未说明现场堵漏、回收情况，未说明现场稀释后的去</w:t>
            </w:r>
            <w:r>
              <w:rPr>
                <w:sz w:val="22"/>
              </w:rPr>
              <w:t>向；</w:t>
            </w:r>
          </w:p>
          <w:p>
            <w:pPr>
              <w:pStyle w:val="9"/>
              <w:numPr>
                <w:ilvl w:val="0"/>
                <w:numId w:val="388"/>
              </w:numPr>
              <w:tabs>
                <w:tab w:val="left" w:pos="277"/>
              </w:tabs>
              <w:spacing w:before="7" w:after="0" w:line="273" w:lineRule="auto"/>
              <w:ind w:left="108" w:right="219" w:firstLine="0"/>
              <w:jc w:val="left"/>
              <w:rPr>
                <w:sz w:val="22"/>
              </w:rPr>
            </w:pPr>
            <w:r>
              <w:rPr>
                <w:spacing w:val="-6"/>
                <w:sz w:val="22"/>
              </w:rPr>
              <w:t>环评要求溴化钠废液去潍坊万众化工有限公司回收，但实际去了沾化金祥盐化</w:t>
            </w:r>
            <w:r>
              <w:rPr>
                <w:sz w:val="22"/>
              </w:rPr>
              <w:t>有限公司；</w:t>
            </w:r>
          </w:p>
          <w:p>
            <w:pPr>
              <w:pStyle w:val="9"/>
              <w:spacing w:line="278" w:lineRule="exact"/>
              <w:ind w:left="108"/>
              <w:rPr>
                <w:sz w:val="22"/>
              </w:rPr>
            </w:pPr>
            <w:r>
              <w:rPr>
                <w:rFonts w:ascii="Times New Roman" w:eastAsia="Times New Roman"/>
                <w:sz w:val="22"/>
              </w:rPr>
              <w:t>5.4-</w:t>
            </w:r>
            <w:r>
              <w:rPr>
                <w:sz w:val="22"/>
              </w:rPr>
              <w:t>氯丁基甲醚产品自建厂投产以来，未生产该产品，因此无硫酸钠废液产生；</w:t>
            </w:r>
          </w:p>
          <w:p>
            <w:pPr>
              <w:pStyle w:val="9"/>
              <w:spacing w:before="40"/>
              <w:ind w:left="108"/>
              <w:rPr>
                <w:sz w:val="22"/>
              </w:rPr>
            </w:pPr>
            <w:r>
              <w:rPr>
                <w:sz w:val="22"/>
              </w:rPr>
              <w:t>管理计划未删除此固废</w:t>
            </w:r>
          </w:p>
          <w:p>
            <w:pPr>
              <w:pStyle w:val="9"/>
              <w:spacing w:before="39"/>
              <w:ind w:left="108"/>
              <w:rPr>
                <w:rFonts w:ascii="Times New Roman" w:eastAsia="Times New Roman"/>
                <w:sz w:val="22"/>
              </w:rPr>
            </w:pPr>
            <w:r>
              <w:rPr>
                <w:rFonts w:ascii="Times New Roman" w:eastAsia="Times New Roman"/>
                <w:sz w:val="22"/>
              </w:rPr>
              <w:t>6.</w:t>
            </w:r>
            <w:r>
              <w:rPr>
                <w:sz w:val="22"/>
              </w:rPr>
              <w:t xml:space="preserve">工艺废液产生量低于环评数量的 </w:t>
            </w:r>
            <w:r>
              <w:rPr>
                <w:rFonts w:ascii="Times New Roman" w:eastAsia="Times New Roman"/>
                <w:sz w:val="22"/>
              </w:rPr>
              <w:t>50%</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8"/>
              <w:rPr>
                <w:rFonts w:ascii="Times New Roman"/>
                <w:sz w:val="2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8"/>
              </w:rPr>
            </w:pPr>
          </w:p>
          <w:p>
            <w:pPr>
              <w:pStyle w:val="9"/>
              <w:ind w:right="220"/>
              <w:jc w:val="right"/>
              <w:rPr>
                <w:rFonts w:ascii="Times New Roman"/>
                <w:sz w:val="22"/>
              </w:rPr>
            </w:pPr>
            <w:r>
              <w:rPr>
                <w:rFonts w:ascii="Times New Roman"/>
                <w:sz w:val="22"/>
              </w:rPr>
              <w:t>220</w:t>
            </w:r>
          </w:p>
        </w:tc>
        <w:tc>
          <w:tcPr>
            <w:tcW w:w="3984" w:type="dxa"/>
          </w:tcPr>
          <w:p>
            <w:pPr>
              <w:pStyle w:val="9"/>
              <w:rPr>
                <w:rFonts w:ascii="Times New Roman"/>
                <w:sz w:val="22"/>
              </w:rPr>
            </w:pPr>
          </w:p>
          <w:p>
            <w:pPr>
              <w:pStyle w:val="9"/>
              <w:rPr>
                <w:rFonts w:ascii="Times New Roman"/>
                <w:sz w:val="22"/>
              </w:rPr>
            </w:pPr>
          </w:p>
          <w:p>
            <w:pPr>
              <w:pStyle w:val="9"/>
              <w:spacing w:before="8"/>
              <w:rPr>
                <w:rFonts w:ascii="Times New Roman"/>
                <w:sz w:val="30"/>
              </w:rPr>
            </w:pPr>
          </w:p>
          <w:p>
            <w:pPr>
              <w:pStyle w:val="9"/>
              <w:ind w:left="112"/>
              <w:rPr>
                <w:sz w:val="22"/>
              </w:rPr>
            </w:pPr>
            <w:r>
              <w:rPr>
                <w:sz w:val="22"/>
              </w:rPr>
              <w:t>ft东金洋药业有限公司</w:t>
            </w:r>
          </w:p>
        </w:tc>
        <w:tc>
          <w:tcPr>
            <w:tcW w:w="998" w:type="dxa"/>
          </w:tcPr>
          <w:p>
            <w:pPr>
              <w:pStyle w:val="9"/>
              <w:rPr>
                <w:rFonts w:ascii="Times New Roman"/>
                <w:sz w:val="22"/>
              </w:rPr>
            </w:pPr>
          </w:p>
          <w:p>
            <w:pPr>
              <w:pStyle w:val="9"/>
              <w:rPr>
                <w:rFonts w:ascii="Times New Roman"/>
                <w:sz w:val="22"/>
              </w:rPr>
            </w:pPr>
          </w:p>
          <w:p>
            <w:pPr>
              <w:pStyle w:val="9"/>
              <w:spacing w:before="8"/>
              <w:rPr>
                <w:rFonts w:ascii="Times New Roman"/>
                <w:sz w:val="30"/>
              </w:rPr>
            </w:pPr>
          </w:p>
          <w:p>
            <w:pPr>
              <w:pStyle w:val="9"/>
              <w:ind w:left="151" w:right="131"/>
              <w:jc w:val="center"/>
              <w:rPr>
                <w:sz w:val="22"/>
              </w:rPr>
            </w:pPr>
            <w:r>
              <w:rPr>
                <w:sz w:val="22"/>
              </w:rPr>
              <w:t>高青县</w:t>
            </w:r>
          </w:p>
        </w:tc>
        <w:tc>
          <w:tcPr>
            <w:tcW w:w="7996" w:type="dxa"/>
          </w:tcPr>
          <w:p>
            <w:pPr>
              <w:pStyle w:val="9"/>
              <w:spacing w:before="2"/>
              <w:rPr>
                <w:rFonts w:ascii="Times New Roman"/>
                <w:sz w:val="19"/>
              </w:rPr>
            </w:pPr>
          </w:p>
          <w:p>
            <w:pPr>
              <w:pStyle w:val="9"/>
              <w:numPr>
                <w:ilvl w:val="0"/>
                <w:numId w:val="389"/>
              </w:numPr>
              <w:tabs>
                <w:tab w:val="left" w:pos="277"/>
              </w:tabs>
              <w:spacing w:before="1" w:after="0" w:line="240" w:lineRule="auto"/>
              <w:ind w:left="276" w:right="0" w:hanging="169"/>
              <w:jc w:val="left"/>
              <w:rPr>
                <w:sz w:val="22"/>
              </w:rPr>
            </w:pPr>
            <w:r>
              <w:rPr>
                <w:spacing w:val="-1"/>
                <w:sz w:val="22"/>
              </w:rPr>
              <w:t>危废间标识填写错误</w:t>
            </w:r>
          </w:p>
          <w:p>
            <w:pPr>
              <w:pStyle w:val="9"/>
              <w:numPr>
                <w:ilvl w:val="0"/>
                <w:numId w:val="389"/>
              </w:numPr>
              <w:tabs>
                <w:tab w:val="left" w:pos="277"/>
              </w:tabs>
              <w:spacing w:before="39" w:after="0" w:line="240" w:lineRule="auto"/>
              <w:ind w:left="276" w:right="0" w:hanging="169"/>
              <w:jc w:val="left"/>
              <w:rPr>
                <w:sz w:val="22"/>
              </w:rPr>
            </w:pPr>
            <w:r>
              <w:rPr>
                <w:spacing w:val="-3"/>
                <w:sz w:val="22"/>
              </w:rPr>
              <w:t>危废管理计划种类未补全，未写废包装袋</w:t>
            </w:r>
          </w:p>
          <w:p>
            <w:pPr>
              <w:pStyle w:val="9"/>
              <w:numPr>
                <w:ilvl w:val="0"/>
                <w:numId w:val="389"/>
              </w:numPr>
              <w:tabs>
                <w:tab w:val="left" w:pos="277"/>
              </w:tabs>
              <w:spacing w:before="40" w:after="0" w:line="240" w:lineRule="auto"/>
              <w:ind w:left="276" w:right="0" w:hanging="169"/>
              <w:jc w:val="left"/>
              <w:rPr>
                <w:sz w:val="22"/>
              </w:rPr>
            </w:pPr>
            <w:r>
              <w:rPr>
                <w:spacing w:val="-2"/>
                <w:sz w:val="22"/>
              </w:rPr>
              <w:t>危废间危废分区存放未设标识牌</w:t>
            </w:r>
          </w:p>
          <w:p>
            <w:pPr>
              <w:pStyle w:val="9"/>
              <w:numPr>
                <w:ilvl w:val="0"/>
                <w:numId w:val="389"/>
              </w:numPr>
              <w:tabs>
                <w:tab w:val="left" w:pos="277"/>
              </w:tabs>
              <w:spacing w:before="35" w:after="0" w:line="240" w:lineRule="auto"/>
              <w:ind w:left="276" w:right="0" w:hanging="169"/>
              <w:jc w:val="left"/>
              <w:rPr>
                <w:sz w:val="22"/>
              </w:rPr>
            </w:pPr>
            <w:r>
              <w:rPr>
                <w:spacing w:val="-3"/>
                <w:sz w:val="22"/>
              </w:rPr>
              <w:t>危废间清理洒落废活性炭</w:t>
            </w:r>
          </w:p>
          <w:p>
            <w:pPr>
              <w:pStyle w:val="9"/>
              <w:numPr>
                <w:ilvl w:val="0"/>
                <w:numId w:val="389"/>
              </w:numPr>
              <w:tabs>
                <w:tab w:val="left" w:pos="277"/>
              </w:tabs>
              <w:spacing w:before="40" w:after="0" w:line="240" w:lineRule="auto"/>
              <w:ind w:left="276" w:right="0" w:hanging="169"/>
              <w:jc w:val="left"/>
              <w:rPr>
                <w:sz w:val="22"/>
              </w:rPr>
            </w:pPr>
            <w:r>
              <w:rPr>
                <w:spacing w:val="-4"/>
                <w:sz w:val="22"/>
              </w:rPr>
              <w:t>环评中危废数量与管理计划中差别较大，属于重大变化</w:t>
            </w:r>
          </w:p>
        </w:tc>
        <w:tc>
          <w:tcPr>
            <w:tcW w:w="1002" w:type="dxa"/>
          </w:tcPr>
          <w:p>
            <w:pPr>
              <w:pStyle w:val="9"/>
              <w:rPr>
                <w:rFonts w:ascii="Times New Roman"/>
                <w:sz w:val="22"/>
              </w:rPr>
            </w:pPr>
          </w:p>
          <w:p>
            <w:pPr>
              <w:pStyle w:val="9"/>
              <w:rPr>
                <w:rFonts w:ascii="Times New Roman"/>
                <w:sz w:val="22"/>
              </w:rPr>
            </w:pPr>
          </w:p>
          <w:p>
            <w:pPr>
              <w:pStyle w:val="9"/>
              <w:spacing w:before="8"/>
              <w:rPr>
                <w:rFonts w:ascii="Times New Roman"/>
                <w:sz w:val="30"/>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221</w:t>
            </w:r>
          </w:p>
        </w:tc>
        <w:tc>
          <w:tcPr>
            <w:tcW w:w="3984" w:type="dxa"/>
          </w:tcPr>
          <w:p>
            <w:pPr>
              <w:pStyle w:val="9"/>
              <w:spacing w:before="5"/>
              <w:rPr>
                <w:rFonts w:ascii="Times New Roman"/>
                <w:sz w:val="30"/>
              </w:rPr>
            </w:pPr>
          </w:p>
          <w:p>
            <w:pPr>
              <w:pStyle w:val="9"/>
              <w:spacing w:before="1"/>
              <w:ind w:left="112"/>
              <w:rPr>
                <w:sz w:val="22"/>
              </w:rPr>
            </w:pPr>
            <w:r>
              <w:rPr>
                <w:sz w:val="22"/>
              </w:rPr>
              <w:t>ft东针巧精编有限公司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高青县</w:t>
            </w:r>
          </w:p>
        </w:tc>
        <w:tc>
          <w:tcPr>
            <w:tcW w:w="7996" w:type="dxa"/>
          </w:tcPr>
          <w:p>
            <w:pPr>
              <w:pStyle w:val="9"/>
              <w:numPr>
                <w:ilvl w:val="0"/>
                <w:numId w:val="390"/>
              </w:numPr>
              <w:tabs>
                <w:tab w:val="left" w:pos="277"/>
              </w:tabs>
              <w:spacing w:before="34" w:after="0" w:line="240" w:lineRule="auto"/>
              <w:ind w:left="276" w:right="0" w:hanging="169"/>
              <w:jc w:val="left"/>
              <w:rPr>
                <w:sz w:val="22"/>
              </w:rPr>
            </w:pPr>
            <w:r>
              <w:rPr>
                <w:spacing w:val="-1"/>
                <w:sz w:val="22"/>
              </w:rPr>
              <w:t>废包装袋标识填写错误</w:t>
            </w:r>
          </w:p>
          <w:p>
            <w:pPr>
              <w:pStyle w:val="9"/>
              <w:numPr>
                <w:ilvl w:val="0"/>
                <w:numId w:val="390"/>
              </w:numPr>
              <w:tabs>
                <w:tab w:val="left" w:pos="277"/>
              </w:tabs>
              <w:spacing w:before="11" w:after="0" w:line="310" w:lineRule="atLeast"/>
              <w:ind w:left="108" w:right="224" w:firstLine="0"/>
              <w:jc w:val="left"/>
              <w:rPr>
                <w:rFonts w:ascii="Times New Roman" w:eastAsia="Times New Roman"/>
                <w:sz w:val="22"/>
              </w:rPr>
            </w:pPr>
            <w:r>
              <w:rPr>
                <w:spacing w:val="-5"/>
                <w:sz w:val="22"/>
              </w:rPr>
              <w:t xml:space="preserve">危废管理计划中危险废物产生环节种类表述错误 </w:t>
            </w:r>
            <w:r>
              <w:rPr>
                <w:rFonts w:ascii="Times New Roman" w:eastAsia="Times New Roman"/>
                <w:sz w:val="22"/>
              </w:rPr>
              <w:t>3.</w:t>
            </w:r>
            <w:r>
              <w:rPr>
                <w:spacing w:val="-4"/>
                <w:sz w:val="22"/>
              </w:rPr>
              <w:t>内衬袋产生数量低于环评数</w:t>
            </w:r>
            <w:r>
              <w:rPr>
                <w:spacing w:val="-20"/>
                <w:sz w:val="22"/>
              </w:rPr>
              <w:t xml:space="preserve">量的 </w:t>
            </w:r>
            <w:r>
              <w:rPr>
                <w:rFonts w:ascii="Times New Roman" w:eastAsia="Times New Roman"/>
                <w:sz w:val="22"/>
              </w:rPr>
              <w:t>50%</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222</w:t>
            </w:r>
          </w:p>
        </w:tc>
        <w:tc>
          <w:tcPr>
            <w:tcW w:w="3984" w:type="dxa"/>
          </w:tcPr>
          <w:p>
            <w:pPr>
              <w:pStyle w:val="9"/>
              <w:spacing w:before="5"/>
              <w:rPr>
                <w:rFonts w:ascii="Times New Roman"/>
                <w:sz w:val="30"/>
              </w:rPr>
            </w:pPr>
          </w:p>
          <w:p>
            <w:pPr>
              <w:pStyle w:val="9"/>
              <w:spacing w:before="1"/>
              <w:ind w:left="112"/>
              <w:rPr>
                <w:sz w:val="22"/>
              </w:rPr>
            </w:pPr>
            <w:r>
              <w:rPr>
                <w:sz w:val="22"/>
              </w:rPr>
              <w:t>ft东省药用玻璃股份有限公司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沂源县</w:t>
            </w:r>
          </w:p>
        </w:tc>
        <w:tc>
          <w:tcPr>
            <w:tcW w:w="7996" w:type="dxa"/>
          </w:tcPr>
          <w:p>
            <w:pPr>
              <w:pStyle w:val="9"/>
              <w:numPr>
                <w:ilvl w:val="0"/>
                <w:numId w:val="391"/>
              </w:numPr>
              <w:tabs>
                <w:tab w:val="left" w:pos="277"/>
              </w:tabs>
              <w:spacing w:before="34" w:after="0" w:line="240" w:lineRule="auto"/>
              <w:ind w:left="276" w:right="0" w:hanging="169"/>
              <w:jc w:val="left"/>
              <w:rPr>
                <w:sz w:val="22"/>
              </w:rPr>
            </w:pPr>
            <w:r>
              <w:rPr>
                <w:spacing w:val="-1"/>
                <w:sz w:val="22"/>
              </w:rPr>
              <w:t>责任制度未明确责任人</w:t>
            </w:r>
          </w:p>
          <w:p>
            <w:pPr>
              <w:pStyle w:val="9"/>
              <w:numPr>
                <w:ilvl w:val="0"/>
                <w:numId w:val="391"/>
              </w:numPr>
              <w:tabs>
                <w:tab w:val="left" w:pos="277"/>
              </w:tabs>
              <w:spacing w:before="40" w:after="0" w:line="240" w:lineRule="auto"/>
              <w:ind w:left="276" w:right="0" w:hanging="169"/>
              <w:jc w:val="left"/>
              <w:rPr>
                <w:sz w:val="22"/>
              </w:rPr>
            </w:pPr>
            <w:r>
              <w:rPr>
                <w:spacing w:val="-1"/>
                <w:sz w:val="22"/>
              </w:rPr>
              <w:t>煤焦油危险种类错误</w:t>
            </w:r>
          </w:p>
          <w:p>
            <w:pPr>
              <w:pStyle w:val="9"/>
              <w:numPr>
                <w:ilvl w:val="0"/>
                <w:numId w:val="391"/>
              </w:numPr>
              <w:tabs>
                <w:tab w:val="left" w:pos="277"/>
              </w:tabs>
              <w:spacing w:before="39" w:after="0" w:line="262" w:lineRule="exact"/>
              <w:ind w:left="276" w:right="0" w:hanging="169"/>
              <w:jc w:val="left"/>
              <w:rPr>
                <w:sz w:val="22"/>
              </w:rPr>
            </w:pPr>
            <w:r>
              <w:rPr>
                <w:spacing w:val="-3"/>
                <w:sz w:val="22"/>
              </w:rPr>
              <w:t>管理计划中缺少减少产生量和危害性的措施</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223</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瑞阳制药股份有限公司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沂源县</w:t>
            </w:r>
          </w:p>
        </w:tc>
        <w:tc>
          <w:tcPr>
            <w:tcW w:w="7996" w:type="dxa"/>
          </w:tcPr>
          <w:p>
            <w:pPr>
              <w:pStyle w:val="9"/>
              <w:numPr>
                <w:ilvl w:val="0"/>
                <w:numId w:val="392"/>
              </w:numPr>
              <w:tabs>
                <w:tab w:val="left" w:pos="277"/>
              </w:tabs>
              <w:spacing w:before="34" w:after="0" w:line="240" w:lineRule="auto"/>
              <w:ind w:left="276" w:right="0" w:hanging="169"/>
              <w:jc w:val="left"/>
              <w:rPr>
                <w:sz w:val="22"/>
              </w:rPr>
            </w:pPr>
            <w:r>
              <w:rPr>
                <w:spacing w:val="-1"/>
                <w:sz w:val="22"/>
              </w:rPr>
              <w:t>责任制度未明确责任人</w:t>
            </w:r>
          </w:p>
          <w:p>
            <w:pPr>
              <w:pStyle w:val="9"/>
              <w:numPr>
                <w:ilvl w:val="0"/>
                <w:numId w:val="392"/>
              </w:numPr>
              <w:tabs>
                <w:tab w:val="left" w:pos="277"/>
              </w:tabs>
              <w:spacing w:before="40" w:after="0" w:line="240" w:lineRule="auto"/>
              <w:ind w:left="276" w:right="0" w:hanging="169"/>
              <w:jc w:val="left"/>
              <w:rPr>
                <w:sz w:val="22"/>
              </w:rPr>
            </w:pPr>
            <w:r>
              <w:rPr>
                <w:spacing w:val="-3"/>
                <w:sz w:val="22"/>
              </w:rPr>
              <w:t>种类不全，管理计划中补充回用部分危废</w:t>
            </w:r>
          </w:p>
          <w:p>
            <w:pPr>
              <w:pStyle w:val="9"/>
              <w:numPr>
                <w:ilvl w:val="0"/>
                <w:numId w:val="392"/>
              </w:numPr>
              <w:tabs>
                <w:tab w:val="left" w:pos="277"/>
              </w:tabs>
              <w:spacing w:before="39" w:after="0" w:line="240" w:lineRule="auto"/>
              <w:ind w:left="276" w:right="0" w:hanging="169"/>
              <w:jc w:val="left"/>
              <w:rPr>
                <w:sz w:val="22"/>
              </w:rPr>
            </w:pPr>
            <w:r>
              <w:rPr>
                <w:spacing w:val="-1"/>
                <w:sz w:val="22"/>
              </w:rPr>
              <w:t>应急预案缺少演练计划</w:t>
            </w:r>
          </w:p>
          <w:p>
            <w:pPr>
              <w:pStyle w:val="9"/>
              <w:numPr>
                <w:ilvl w:val="0"/>
                <w:numId w:val="392"/>
              </w:numPr>
              <w:tabs>
                <w:tab w:val="left" w:pos="277"/>
              </w:tabs>
              <w:spacing w:before="35" w:after="0" w:line="267" w:lineRule="exact"/>
              <w:ind w:left="276" w:right="0" w:hanging="169"/>
              <w:jc w:val="left"/>
              <w:rPr>
                <w:sz w:val="22"/>
              </w:rPr>
            </w:pPr>
            <w:r>
              <w:rPr>
                <w:spacing w:val="-1"/>
                <w:sz w:val="22"/>
              </w:rPr>
              <w:t>危废标识未填写信息</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right="220"/>
              <w:jc w:val="right"/>
              <w:rPr>
                <w:rFonts w:ascii="Times New Roman"/>
                <w:sz w:val="22"/>
              </w:rPr>
            </w:pPr>
            <w:r>
              <w:rPr>
                <w:rFonts w:ascii="Times New Roman"/>
                <w:sz w:val="22"/>
              </w:rPr>
              <w:t>224</w:t>
            </w:r>
          </w:p>
        </w:tc>
        <w:tc>
          <w:tcPr>
            <w:tcW w:w="3984" w:type="dxa"/>
          </w:tcPr>
          <w:p>
            <w:pPr>
              <w:pStyle w:val="9"/>
              <w:spacing w:before="34" w:line="267" w:lineRule="exact"/>
              <w:ind w:left="112"/>
              <w:rPr>
                <w:sz w:val="22"/>
              </w:rPr>
            </w:pPr>
            <w:r>
              <w:rPr>
                <w:sz w:val="22"/>
              </w:rPr>
              <w:t>ft东合力泰化工有限公司</w:t>
            </w:r>
          </w:p>
        </w:tc>
        <w:tc>
          <w:tcPr>
            <w:tcW w:w="998" w:type="dxa"/>
          </w:tcPr>
          <w:p>
            <w:pPr>
              <w:pStyle w:val="9"/>
              <w:spacing w:before="34" w:line="267" w:lineRule="exact"/>
              <w:ind w:left="151" w:right="131"/>
              <w:jc w:val="center"/>
              <w:rPr>
                <w:sz w:val="22"/>
              </w:rPr>
            </w:pPr>
            <w:r>
              <w:rPr>
                <w:sz w:val="22"/>
              </w:rPr>
              <w:t>沂源县</w:t>
            </w:r>
          </w:p>
        </w:tc>
        <w:tc>
          <w:tcPr>
            <w:tcW w:w="7996" w:type="dxa"/>
          </w:tcPr>
          <w:p>
            <w:pPr>
              <w:pStyle w:val="9"/>
              <w:spacing w:before="34" w:line="267" w:lineRule="exact"/>
              <w:ind w:left="108"/>
              <w:rPr>
                <w:sz w:val="22"/>
              </w:rPr>
            </w:pPr>
            <w:r>
              <w:rPr>
                <w:sz w:val="22"/>
              </w:rPr>
              <w:t>危废标识上的图示少易燃图示</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225</w:t>
            </w:r>
          </w:p>
        </w:tc>
        <w:tc>
          <w:tcPr>
            <w:tcW w:w="3984" w:type="dxa"/>
          </w:tcPr>
          <w:p>
            <w:pPr>
              <w:pStyle w:val="9"/>
              <w:spacing w:before="34" w:line="267" w:lineRule="exact"/>
              <w:ind w:left="112"/>
              <w:rPr>
                <w:sz w:val="22"/>
              </w:rPr>
            </w:pPr>
            <w:r>
              <w:rPr>
                <w:sz w:val="22"/>
              </w:rPr>
              <w:t>ft东瑞丰高分子材料股份有限公司</w:t>
            </w:r>
          </w:p>
        </w:tc>
        <w:tc>
          <w:tcPr>
            <w:tcW w:w="998" w:type="dxa"/>
          </w:tcPr>
          <w:p>
            <w:pPr>
              <w:pStyle w:val="9"/>
              <w:spacing w:before="34" w:line="267" w:lineRule="exact"/>
              <w:ind w:left="151" w:right="131"/>
              <w:jc w:val="center"/>
              <w:rPr>
                <w:sz w:val="22"/>
              </w:rPr>
            </w:pPr>
            <w:r>
              <w:rPr>
                <w:sz w:val="22"/>
              </w:rPr>
              <w:t>沂源县</w:t>
            </w:r>
          </w:p>
        </w:tc>
        <w:tc>
          <w:tcPr>
            <w:tcW w:w="7996" w:type="dxa"/>
          </w:tcPr>
          <w:p>
            <w:pPr>
              <w:pStyle w:val="9"/>
              <w:spacing w:before="34" w:line="267" w:lineRule="exact"/>
              <w:ind w:left="108"/>
              <w:rPr>
                <w:sz w:val="22"/>
              </w:rPr>
            </w:pPr>
            <w:r>
              <w:rPr>
                <w:sz w:val="22"/>
              </w:rPr>
              <w:t>警示标示不规范，废矿物油警示标识未选上易燃项</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226</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ft东鑫泉医药有限公司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沂源县</w:t>
            </w:r>
          </w:p>
        </w:tc>
        <w:tc>
          <w:tcPr>
            <w:tcW w:w="7996" w:type="dxa"/>
          </w:tcPr>
          <w:p>
            <w:pPr>
              <w:pStyle w:val="9"/>
              <w:numPr>
                <w:ilvl w:val="0"/>
                <w:numId w:val="393"/>
              </w:numPr>
              <w:tabs>
                <w:tab w:val="left" w:pos="277"/>
              </w:tabs>
              <w:spacing w:before="34" w:after="0" w:line="240" w:lineRule="auto"/>
              <w:ind w:left="276" w:right="0" w:hanging="169"/>
              <w:jc w:val="left"/>
              <w:rPr>
                <w:sz w:val="22"/>
              </w:rPr>
            </w:pPr>
            <w:r>
              <w:rPr>
                <w:spacing w:val="-1"/>
                <w:sz w:val="22"/>
              </w:rPr>
              <w:t>责任制度未责任到人</w:t>
            </w:r>
          </w:p>
          <w:p>
            <w:pPr>
              <w:pStyle w:val="9"/>
              <w:numPr>
                <w:ilvl w:val="0"/>
                <w:numId w:val="393"/>
              </w:numPr>
              <w:tabs>
                <w:tab w:val="left" w:pos="277"/>
              </w:tabs>
              <w:spacing w:before="35" w:after="0" w:line="240" w:lineRule="auto"/>
              <w:ind w:left="276" w:right="0" w:hanging="169"/>
              <w:jc w:val="left"/>
              <w:rPr>
                <w:sz w:val="22"/>
              </w:rPr>
            </w:pPr>
            <w:r>
              <w:rPr>
                <w:spacing w:val="-2"/>
                <w:sz w:val="22"/>
              </w:rPr>
              <w:t>危废库信息牌样式不符合标准要求</w:t>
            </w:r>
          </w:p>
          <w:p>
            <w:pPr>
              <w:pStyle w:val="9"/>
              <w:numPr>
                <w:ilvl w:val="0"/>
                <w:numId w:val="393"/>
              </w:numPr>
              <w:tabs>
                <w:tab w:val="left" w:pos="277"/>
              </w:tabs>
              <w:spacing w:before="39" w:after="0" w:line="240" w:lineRule="auto"/>
              <w:ind w:left="276" w:right="0" w:hanging="169"/>
              <w:jc w:val="left"/>
              <w:rPr>
                <w:rFonts w:ascii="Times New Roman" w:eastAsia="Times New Roman"/>
                <w:sz w:val="22"/>
              </w:rPr>
            </w:pPr>
            <w:r>
              <w:rPr>
                <w:spacing w:val="-7"/>
                <w:sz w:val="22"/>
              </w:rPr>
              <w:t xml:space="preserve">产生量与环评比数量相差超 </w:t>
            </w:r>
            <w:r>
              <w:rPr>
                <w:rFonts w:ascii="Times New Roman" w:eastAsia="Times New Roman"/>
                <w:sz w:val="22"/>
              </w:rPr>
              <w:t>20%</w:t>
            </w:r>
          </w:p>
          <w:p>
            <w:pPr>
              <w:pStyle w:val="9"/>
              <w:numPr>
                <w:ilvl w:val="0"/>
                <w:numId w:val="393"/>
              </w:numPr>
              <w:tabs>
                <w:tab w:val="left" w:pos="277"/>
              </w:tabs>
              <w:spacing w:before="40" w:after="0" w:line="267" w:lineRule="exact"/>
              <w:ind w:left="276" w:right="0" w:hanging="169"/>
              <w:jc w:val="left"/>
              <w:rPr>
                <w:sz w:val="22"/>
              </w:rPr>
            </w:pPr>
            <w:r>
              <w:rPr>
                <w:spacing w:val="-3"/>
                <w:sz w:val="22"/>
              </w:rPr>
              <w:t>管理计划缺少减少产生量和危害性措施</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227</w:t>
            </w:r>
          </w:p>
        </w:tc>
        <w:tc>
          <w:tcPr>
            <w:tcW w:w="3984" w:type="dxa"/>
          </w:tcPr>
          <w:p>
            <w:pPr>
              <w:pStyle w:val="9"/>
              <w:spacing w:before="192"/>
              <w:ind w:left="112"/>
              <w:rPr>
                <w:sz w:val="22"/>
              </w:rPr>
            </w:pPr>
            <w:r>
              <w:rPr>
                <w:sz w:val="22"/>
              </w:rPr>
              <w:t>ft东丰泽源皮革有限公司</w:t>
            </w:r>
          </w:p>
        </w:tc>
        <w:tc>
          <w:tcPr>
            <w:tcW w:w="998" w:type="dxa"/>
          </w:tcPr>
          <w:p>
            <w:pPr>
              <w:pStyle w:val="9"/>
              <w:spacing w:before="192"/>
              <w:ind w:left="151" w:right="131"/>
              <w:jc w:val="center"/>
              <w:rPr>
                <w:sz w:val="22"/>
              </w:rPr>
            </w:pPr>
            <w:r>
              <w:rPr>
                <w:sz w:val="22"/>
              </w:rPr>
              <w:t>沂源县</w:t>
            </w:r>
          </w:p>
        </w:tc>
        <w:tc>
          <w:tcPr>
            <w:tcW w:w="7996" w:type="dxa"/>
          </w:tcPr>
          <w:p>
            <w:pPr>
              <w:pStyle w:val="9"/>
              <w:numPr>
                <w:ilvl w:val="0"/>
                <w:numId w:val="394"/>
              </w:numPr>
              <w:tabs>
                <w:tab w:val="left" w:pos="277"/>
              </w:tabs>
              <w:spacing w:before="34" w:after="0" w:line="240" w:lineRule="auto"/>
              <w:ind w:left="276" w:right="0" w:hanging="169"/>
              <w:jc w:val="left"/>
              <w:rPr>
                <w:sz w:val="22"/>
              </w:rPr>
            </w:pPr>
            <w:r>
              <w:rPr>
                <w:spacing w:val="-2"/>
                <w:sz w:val="22"/>
              </w:rPr>
              <w:t>警示标示中危险特性写易烧伤错误</w:t>
            </w:r>
          </w:p>
          <w:p>
            <w:pPr>
              <w:pStyle w:val="9"/>
              <w:numPr>
                <w:ilvl w:val="0"/>
                <w:numId w:val="394"/>
              </w:numPr>
              <w:tabs>
                <w:tab w:val="left" w:pos="277"/>
              </w:tabs>
              <w:spacing w:before="35" w:after="0" w:line="267" w:lineRule="exact"/>
              <w:ind w:left="276" w:right="0" w:hanging="169"/>
              <w:jc w:val="left"/>
              <w:rPr>
                <w:sz w:val="22"/>
              </w:rPr>
            </w:pPr>
            <w:r>
              <w:rPr>
                <w:spacing w:val="-1"/>
                <w:sz w:val="22"/>
              </w:rPr>
              <w:t>缺少处置单位合同</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228</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淄博和美华医药科技有限公司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沂源县</w:t>
            </w:r>
          </w:p>
        </w:tc>
        <w:tc>
          <w:tcPr>
            <w:tcW w:w="7996" w:type="dxa"/>
          </w:tcPr>
          <w:p>
            <w:pPr>
              <w:pStyle w:val="9"/>
              <w:numPr>
                <w:ilvl w:val="0"/>
                <w:numId w:val="395"/>
              </w:numPr>
              <w:tabs>
                <w:tab w:val="left" w:pos="277"/>
              </w:tabs>
              <w:spacing w:before="34" w:after="0" w:line="240" w:lineRule="auto"/>
              <w:ind w:left="276" w:right="0" w:hanging="169"/>
              <w:jc w:val="left"/>
              <w:rPr>
                <w:sz w:val="22"/>
              </w:rPr>
            </w:pPr>
            <w:r>
              <w:rPr>
                <w:spacing w:val="-6"/>
                <w:sz w:val="22"/>
              </w:rPr>
              <w:t xml:space="preserve">未提供与新大新化工建材公司供精 </w:t>
            </w:r>
            <w:r>
              <w:rPr>
                <w:rFonts w:ascii="Times New Roman" w:eastAsia="Times New Roman"/>
                <w:sz w:val="22"/>
              </w:rPr>
              <w:t>m</w:t>
            </w:r>
            <w:r>
              <w:rPr>
                <w:rFonts w:ascii="Times New Roman" w:eastAsia="Times New Roman"/>
                <w:spacing w:val="-21"/>
                <w:sz w:val="22"/>
              </w:rPr>
              <w:t xml:space="preserve"> </w:t>
            </w:r>
            <w:r>
              <w:rPr>
                <w:sz w:val="22"/>
              </w:rPr>
              <w:t>协议</w:t>
            </w:r>
          </w:p>
          <w:p>
            <w:pPr>
              <w:pStyle w:val="9"/>
              <w:numPr>
                <w:ilvl w:val="0"/>
                <w:numId w:val="395"/>
              </w:numPr>
              <w:tabs>
                <w:tab w:val="left" w:pos="277"/>
              </w:tabs>
              <w:spacing w:before="40" w:after="0" w:line="240" w:lineRule="auto"/>
              <w:ind w:left="276" w:right="0" w:hanging="169"/>
              <w:jc w:val="left"/>
              <w:rPr>
                <w:sz w:val="22"/>
              </w:rPr>
            </w:pPr>
            <w:r>
              <w:rPr>
                <w:spacing w:val="-2"/>
                <w:sz w:val="22"/>
              </w:rPr>
              <w:t>管理计划中缺少废包装袋信息</w:t>
            </w:r>
          </w:p>
          <w:p>
            <w:pPr>
              <w:pStyle w:val="9"/>
              <w:numPr>
                <w:ilvl w:val="0"/>
                <w:numId w:val="395"/>
              </w:numPr>
              <w:tabs>
                <w:tab w:val="left" w:pos="277"/>
              </w:tabs>
              <w:spacing w:before="34" w:after="0" w:line="240" w:lineRule="auto"/>
              <w:ind w:left="276" w:right="0" w:hanging="169"/>
              <w:jc w:val="left"/>
              <w:rPr>
                <w:sz w:val="22"/>
              </w:rPr>
            </w:pPr>
            <w:r>
              <w:rPr>
                <w:spacing w:val="-3"/>
                <w:sz w:val="22"/>
              </w:rPr>
              <w:t>转移联单运输单位未盖章</w:t>
            </w:r>
          </w:p>
          <w:p>
            <w:pPr>
              <w:pStyle w:val="9"/>
              <w:numPr>
                <w:ilvl w:val="0"/>
                <w:numId w:val="395"/>
              </w:numPr>
              <w:tabs>
                <w:tab w:val="left" w:pos="277"/>
              </w:tabs>
              <w:spacing w:before="40" w:after="0" w:line="267" w:lineRule="exact"/>
              <w:ind w:left="276" w:right="0" w:hanging="169"/>
              <w:jc w:val="left"/>
              <w:rPr>
                <w:sz w:val="22"/>
              </w:rPr>
            </w:pPr>
            <w:r>
              <w:rPr>
                <w:spacing w:val="-1"/>
                <w:sz w:val="22"/>
              </w:rPr>
              <w:t>危废间内无明显间隔</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229</w:t>
            </w:r>
          </w:p>
        </w:tc>
        <w:tc>
          <w:tcPr>
            <w:tcW w:w="3984" w:type="dxa"/>
          </w:tcPr>
          <w:p>
            <w:pPr>
              <w:pStyle w:val="9"/>
              <w:spacing w:before="192"/>
              <w:ind w:left="112"/>
              <w:rPr>
                <w:sz w:val="22"/>
              </w:rPr>
            </w:pPr>
            <w:r>
              <w:rPr>
                <w:sz w:val="22"/>
              </w:rPr>
              <w:t>ft东省源通机械股份有限公司</w:t>
            </w:r>
          </w:p>
        </w:tc>
        <w:tc>
          <w:tcPr>
            <w:tcW w:w="998" w:type="dxa"/>
          </w:tcPr>
          <w:p>
            <w:pPr>
              <w:pStyle w:val="9"/>
              <w:spacing w:before="192"/>
              <w:ind w:left="151" w:right="131"/>
              <w:jc w:val="center"/>
              <w:rPr>
                <w:sz w:val="22"/>
              </w:rPr>
            </w:pPr>
            <w:r>
              <w:rPr>
                <w:sz w:val="22"/>
              </w:rPr>
              <w:t>沂源县</w:t>
            </w:r>
          </w:p>
        </w:tc>
        <w:tc>
          <w:tcPr>
            <w:tcW w:w="7996" w:type="dxa"/>
          </w:tcPr>
          <w:p>
            <w:pPr>
              <w:pStyle w:val="9"/>
              <w:numPr>
                <w:ilvl w:val="0"/>
                <w:numId w:val="396"/>
              </w:numPr>
              <w:tabs>
                <w:tab w:val="left" w:pos="277"/>
              </w:tabs>
              <w:spacing w:before="34" w:after="0" w:line="240" w:lineRule="auto"/>
              <w:ind w:left="276" w:right="0" w:hanging="169"/>
              <w:jc w:val="left"/>
              <w:rPr>
                <w:sz w:val="22"/>
              </w:rPr>
            </w:pPr>
            <w:r>
              <w:rPr>
                <w:spacing w:val="-1"/>
                <w:sz w:val="22"/>
              </w:rPr>
              <w:t>责任制度未责任到人</w:t>
            </w:r>
          </w:p>
          <w:p>
            <w:pPr>
              <w:pStyle w:val="9"/>
              <w:numPr>
                <w:ilvl w:val="0"/>
                <w:numId w:val="396"/>
              </w:numPr>
              <w:tabs>
                <w:tab w:val="left" w:pos="277"/>
              </w:tabs>
              <w:spacing w:before="40" w:after="0" w:line="262" w:lineRule="exact"/>
              <w:ind w:left="276" w:right="0" w:hanging="169"/>
              <w:jc w:val="left"/>
              <w:rPr>
                <w:sz w:val="22"/>
              </w:rPr>
            </w:pPr>
            <w:r>
              <w:rPr>
                <w:spacing w:val="-1"/>
                <w:sz w:val="22"/>
              </w:rPr>
              <w:t>无危废管理计划</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230</w:t>
            </w:r>
          </w:p>
        </w:tc>
        <w:tc>
          <w:tcPr>
            <w:tcW w:w="3984" w:type="dxa"/>
          </w:tcPr>
          <w:p>
            <w:pPr>
              <w:pStyle w:val="9"/>
              <w:spacing w:before="5"/>
              <w:rPr>
                <w:rFonts w:ascii="Times New Roman"/>
                <w:sz w:val="30"/>
              </w:rPr>
            </w:pPr>
          </w:p>
          <w:p>
            <w:pPr>
              <w:pStyle w:val="9"/>
              <w:spacing w:before="1"/>
              <w:ind w:left="112"/>
              <w:rPr>
                <w:sz w:val="22"/>
              </w:rPr>
            </w:pPr>
            <w:r>
              <w:rPr>
                <w:sz w:val="22"/>
              </w:rPr>
              <w:t>淄博汇佳橡胶新型材料有限公司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沂源县</w:t>
            </w:r>
          </w:p>
        </w:tc>
        <w:tc>
          <w:tcPr>
            <w:tcW w:w="7996" w:type="dxa"/>
          </w:tcPr>
          <w:p>
            <w:pPr>
              <w:pStyle w:val="9"/>
              <w:numPr>
                <w:ilvl w:val="0"/>
                <w:numId w:val="397"/>
              </w:numPr>
              <w:tabs>
                <w:tab w:val="left" w:pos="277"/>
              </w:tabs>
              <w:spacing w:before="34" w:after="0" w:line="240" w:lineRule="auto"/>
              <w:ind w:left="276" w:right="0" w:hanging="169"/>
              <w:jc w:val="left"/>
              <w:rPr>
                <w:sz w:val="22"/>
              </w:rPr>
            </w:pPr>
            <w:r>
              <w:rPr>
                <w:spacing w:val="-1"/>
                <w:sz w:val="22"/>
              </w:rPr>
              <w:t>责任制度未明确到人；</w:t>
            </w:r>
          </w:p>
          <w:p>
            <w:pPr>
              <w:pStyle w:val="9"/>
              <w:numPr>
                <w:ilvl w:val="0"/>
                <w:numId w:val="397"/>
              </w:numPr>
              <w:tabs>
                <w:tab w:val="left" w:pos="277"/>
              </w:tabs>
              <w:spacing w:before="40" w:after="0" w:line="240" w:lineRule="auto"/>
              <w:ind w:left="276" w:right="0" w:hanging="169"/>
              <w:jc w:val="left"/>
              <w:rPr>
                <w:sz w:val="22"/>
              </w:rPr>
            </w:pPr>
            <w:r>
              <w:rPr>
                <w:spacing w:val="-3"/>
                <w:sz w:val="22"/>
              </w:rPr>
              <w:t>危废标志尺寸不对，危险特性易燃不对。</w:t>
            </w:r>
          </w:p>
          <w:p>
            <w:pPr>
              <w:pStyle w:val="9"/>
              <w:numPr>
                <w:ilvl w:val="0"/>
                <w:numId w:val="397"/>
              </w:numPr>
              <w:tabs>
                <w:tab w:val="left" w:pos="277"/>
              </w:tabs>
              <w:spacing w:before="39" w:after="0" w:line="262" w:lineRule="exact"/>
              <w:ind w:left="276" w:right="0" w:hanging="169"/>
              <w:jc w:val="left"/>
              <w:rPr>
                <w:sz w:val="22"/>
              </w:rPr>
            </w:pPr>
            <w:r>
              <w:rPr>
                <w:spacing w:val="-12"/>
                <w:sz w:val="22"/>
              </w:rPr>
              <w:t xml:space="preserve">废活性炭 </w:t>
            </w:r>
            <w:r>
              <w:rPr>
                <w:rFonts w:ascii="Times New Roman" w:eastAsia="Times New Roman"/>
                <w:sz w:val="22"/>
              </w:rPr>
              <w:t>9</w:t>
            </w:r>
            <w:r>
              <w:rPr>
                <w:rFonts w:ascii="Times New Roman" w:eastAsia="Times New Roman"/>
                <w:spacing w:val="-12"/>
                <w:sz w:val="22"/>
              </w:rPr>
              <w:t xml:space="preserve"> </w:t>
            </w:r>
            <w:r>
              <w:rPr>
                <w:spacing w:val="-8"/>
                <w:sz w:val="22"/>
              </w:rPr>
              <w:t xml:space="preserve">月份产出，管理计划 </w:t>
            </w:r>
            <w:r>
              <w:rPr>
                <w:rFonts w:ascii="Times New Roman" w:eastAsia="Times New Roman"/>
                <w:sz w:val="22"/>
              </w:rPr>
              <w:t>7</w:t>
            </w:r>
            <w:r>
              <w:rPr>
                <w:rFonts w:ascii="Times New Roman" w:eastAsia="Times New Roman"/>
                <w:spacing w:val="-11"/>
                <w:sz w:val="22"/>
              </w:rPr>
              <w:t xml:space="preserve"> </w:t>
            </w:r>
            <w:r>
              <w:rPr>
                <w:spacing w:val="-3"/>
                <w:sz w:val="22"/>
              </w:rPr>
              <w:t>月份变更未涉及。</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231</w:t>
            </w:r>
          </w:p>
        </w:tc>
        <w:tc>
          <w:tcPr>
            <w:tcW w:w="3984" w:type="dxa"/>
          </w:tcPr>
          <w:p>
            <w:pPr>
              <w:pStyle w:val="9"/>
              <w:spacing w:before="192"/>
              <w:ind w:left="112"/>
              <w:rPr>
                <w:sz w:val="22"/>
              </w:rPr>
            </w:pPr>
            <w:r>
              <w:rPr>
                <w:sz w:val="22"/>
              </w:rPr>
              <w:t>ft东慧科助剂股份有限公司</w:t>
            </w:r>
          </w:p>
        </w:tc>
        <w:tc>
          <w:tcPr>
            <w:tcW w:w="998" w:type="dxa"/>
          </w:tcPr>
          <w:p>
            <w:pPr>
              <w:pStyle w:val="9"/>
              <w:spacing w:before="192"/>
              <w:ind w:left="151" w:right="131"/>
              <w:jc w:val="center"/>
              <w:rPr>
                <w:sz w:val="22"/>
              </w:rPr>
            </w:pPr>
            <w:r>
              <w:rPr>
                <w:sz w:val="22"/>
              </w:rPr>
              <w:t>沂源县</w:t>
            </w:r>
          </w:p>
        </w:tc>
        <w:tc>
          <w:tcPr>
            <w:tcW w:w="7996" w:type="dxa"/>
          </w:tcPr>
          <w:p>
            <w:pPr>
              <w:pStyle w:val="9"/>
              <w:spacing w:before="34"/>
              <w:ind w:left="108"/>
              <w:rPr>
                <w:sz w:val="22"/>
              </w:rPr>
            </w:pPr>
            <w:r>
              <w:rPr>
                <w:rFonts w:ascii="Times New Roman" w:eastAsia="Times New Roman"/>
                <w:sz w:val="22"/>
              </w:rPr>
              <w:t>1.</w:t>
            </w:r>
            <w:r>
              <w:rPr>
                <w:sz w:val="22"/>
              </w:rPr>
              <w:t>责任制度未明确到责任人</w:t>
            </w:r>
          </w:p>
          <w:p>
            <w:pPr>
              <w:pStyle w:val="9"/>
              <w:spacing w:before="40" w:line="267" w:lineRule="exact"/>
              <w:ind w:left="108"/>
              <w:rPr>
                <w:sz w:val="22"/>
              </w:rPr>
            </w:pPr>
            <w:r>
              <w:rPr>
                <w:rFonts w:ascii="Times New Roman" w:eastAsia="Times New Roman"/>
                <w:sz w:val="22"/>
              </w:rPr>
              <w:t xml:space="preserve">2.2020 </w:t>
            </w:r>
            <w:r>
              <w:rPr>
                <w:sz w:val="22"/>
              </w:rPr>
              <w:t xml:space="preserve">年 </w:t>
            </w:r>
            <w:r>
              <w:rPr>
                <w:rFonts w:ascii="Times New Roman" w:eastAsia="Times New Roman"/>
                <w:sz w:val="22"/>
              </w:rPr>
              <w:t xml:space="preserve">8 </w:t>
            </w:r>
            <w:r>
              <w:rPr>
                <w:sz w:val="22"/>
              </w:rPr>
              <w:t>月技改项目未验收</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232</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淄柴动力有限公司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398"/>
              </w:numPr>
              <w:tabs>
                <w:tab w:val="left" w:pos="277"/>
              </w:tabs>
              <w:spacing w:before="34" w:after="0" w:line="240" w:lineRule="auto"/>
              <w:ind w:left="276" w:right="0" w:hanging="169"/>
              <w:jc w:val="left"/>
              <w:rPr>
                <w:sz w:val="22"/>
              </w:rPr>
            </w:pPr>
            <w:r>
              <w:rPr>
                <w:spacing w:val="-1"/>
                <w:sz w:val="22"/>
              </w:rPr>
              <w:t>管理计划内容不全</w:t>
            </w:r>
            <w:r>
              <w:rPr>
                <w:sz w:val="22"/>
              </w:rPr>
              <w:t>（</w:t>
            </w:r>
            <w:r>
              <w:rPr>
                <w:spacing w:val="-3"/>
                <w:sz w:val="22"/>
              </w:rPr>
              <w:t>危废产生环节不清晰</w:t>
            </w:r>
            <w:r>
              <w:rPr>
                <w:sz w:val="22"/>
              </w:rPr>
              <w:t>）</w:t>
            </w:r>
          </w:p>
          <w:p>
            <w:pPr>
              <w:pStyle w:val="9"/>
              <w:numPr>
                <w:ilvl w:val="0"/>
                <w:numId w:val="398"/>
              </w:numPr>
              <w:tabs>
                <w:tab w:val="left" w:pos="277"/>
              </w:tabs>
              <w:spacing w:before="40" w:after="0" w:line="240" w:lineRule="auto"/>
              <w:ind w:left="276" w:right="0" w:hanging="169"/>
              <w:jc w:val="left"/>
              <w:rPr>
                <w:sz w:val="22"/>
              </w:rPr>
            </w:pPr>
            <w:r>
              <w:rPr>
                <w:spacing w:val="-1"/>
                <w:sz w:val="22"/>
              </w:rPr>
              <w:t>申报种类不全</w:t>
            </w:r>
          </w:p>
          <w:p>
            <w:pPr>
              <w:pStyle w:val="9"/>
              <w:numPr>
                <w:ilvl w:val="0"/>
                <w:numId w:val="398"/>
              </w:numPr>
              <w:tabs>
                <w:tab w:val="left" w:pos="277"/>
              </w:tabs>
              <w:spacing w:before="39" w:after="0" w:line="240" w:lineRule="auto"/>
              <w:ind w:left="276" w:right="0" w:hanging="169"/>
              <w:jc w:val="left"/>
              <w:rPr>
                <w:sz w:val="22"/>
              </w:rPr>
            </w:pPr>
            <w:r>
              <w:rPr>
                <w:spacing w:val="-2"/>
                <w:sz w:val="22"/>
              </w:rPr>
              <w:t>缺少培训、演练相关资料</w:t>
            </w:r>
          </w:p>
          <w:p>
            <w:pPr>
              <w:pStyle w:val="9"/>
              <w:numPr>
                <w:ilvl w:val="0"/>
                <w:numId w:val="398"/>
              </w:numPr>
              <w:tabs>
                <w:tab w:val="left" w:pos="277"/>
              </w:tabs>
              <w:spacing w:before="35" w:after="0" w:line="267" w:lineRule="exact"/>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233</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中材高新氮化物陶瓷有限公司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399"/>
              </w:numPr>
              <w:tabs>
                <w:tab w:val="left" w:pos="277"/>
              </w:tabs>
              <w:spacing w:before="34" w:after="0" w:line="240" w:lineRule="auto"/>
              <w:ind w:left="276" w:right="0" w:hanging="169"/>
              <w:jc w:val="left"/>
              <w:rPr>
                <w:sz w:val="22"/>
              </w:rPr>
            </w:pPr>
            <w:r>
              <w:rPr>
                <w:spacing w:val="-2"/>
                <w:sz w:val="22"/>
              </w:rPr>
              <w:t>未张贴危废污染防治责任信息</w:t>
            </w:r>
          </w:p>
          <w:p>
            <w:pPr>
              <w:pStyle w:val="9"/>
              <w:numPr>
                <w:ilvl w:val="0"/>
                <w:numId w:val="399"/>
              </w:numPr>
              <w:tabs>
                <w:tab w:val="left" w:pos="277"/>
              </w:tabs>
              <w:spacing w:before="40" w:after="0" w:line="240" w:lineRule="auto"/>
              <w:ind w:left="276" w:right="0" w:hanging="169"/>
              <w:jc w:val="left"/>
              <w:rPr>
                <w:sz w:val="22"/>
              </w:rPr>
            </w:pPr>
            <w:r>
              <w:rPr>
                <w:spacing w:val="-4"/>
                <w:sz w:val="22"/>
              </w:rPr>
              <w:t>转移联单转移量估算，联单与申报登记数据不一致</w:t>
            </w:r>
          </w:p>
          <w:p>
            <w:pPr>
              <w:pStyle w:val="9"/>
              <w:numPr>
                <w:ilvl w:val="0"/>
                <w:numId w:val="399"/>
              </w:numPr>
              <w:tabs>
                <w:tab w:val="left" w:pos="277"/>
              </w:tabs>
              <w:spacing w:before="39" w:after="0" w:line="240" w:lineRule="auto"/>
              <w:ind w:left="276" w:right="0" w:hanging="169"/>
              <w:jc w:val="left"/>
              <w:rPr>
                <w:sz w:val="22"/>
              </w:rPr>
            </w:pPr>
            <w:r>
              <w:rPr>
                <w:spacing w:val="-1"/>
                <w:sz w:val="22"/>
              </w:rPr>
              <w:t>有台账、数估算</w:t>
            </w:r>
          </w:p>
          <w:p>
            <w:pPr>
              <w:pStyle w:val="9"/>
              <w:numPr>
                <w:ilvl w:val="0"/>
                <w:numId w:val="399"/>
              </w:numPr>
              <w:tabs>
                <w:tab w:val="left" w:pos="277"/>
              </w:tabs>
              <w:spacing w:before="35" w:after="0" w:line="267" w:lineRule="exact"/>
              <w:ind w:left="276" w:right="0" w:hanging="169"/>
              <w:jc w:val="left"/>
              <w:rPr>
                <w:sz w:val="22"/>
              </w:rPr>
            </w:pPr>
            <w:r>
              <w:rPr>
                <w:spacing w:val="-2"/>
                <w:sz w:val="22"/>
              </w:rPr>
              <w:t>环评于危废实际产生量不符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234</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中材金晶玻纤有限公司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高新区</w:t>
            </w:r>
          </w:p>
        </w:tc>
        <w:tc>
          <w:tcPr>
            <w:tcW w:w="7996" w:type="dxa"/>
          </w:tcPr>
          <w:p>
            <w:pPr>
              <w:pStyle w:val="9"/>
              <w:numPr>
                <w:ilvl w:val="0"/>
                <w:numId w:val="400"/>
              </w:numPr>
              <w:tabs>
                <w:tab w:val="left" w:pos="277"/>
              </w:tabs>
              <w:spacing w:before="34" w:after="0" w:line="240" w:lineRule="auto"/>
              <w:ind w:left="276" w:right="0" w:hanging="169"/>
              <w:jc w:val="left"/>
              <w:rPr>
                <w:sz w:val="22"/>
              </w:rPr>
            </w:pPr>
            <w:r>
              <w:rPr>
                <w:spacing w:val="-1"/>
                <w:sz w:val="22"/>
              </w:rPr>
              <w:t>管理计划内容不全</w:t>
            </w:r>
          </w:p>
          <w:p>
            <w:pPr>
              <w:pStyle w:val="9"/>
              <w:numPr>
                <w:ilvl w:val="0"/>
                <w:numId w:val="400"/>
              </w:numPr>
              <w:tabs>
                <w:tab w:val="left" w:pos="277"/>
              </w:tabs>
              <w:spacing w:before="40" w:after="0" w:line="240" w:lineRule="auto"/>
              <w:ind w:left="276" w:right="0" w:hanging="169"/>
              <w:jc w:val="left"/>
              <w:rPr>
                <w:sz w:val="22"/>
              </w:rPr>
            </w:pPr>
            <w:r>
              <w:rPr>
                <w:spacing w:val="-1"/>
                <w:sz w:val="22"/>
              </w:rPr>
              <w:t>完善演练相关资料</w:t>
            </w:r>
          </w:p>
          <w:p>
            <w:pPr>
              <w:pStyle w:val="9"/>
              <w:numPr>
                <w:ilvl w:val="0"/>
                <w:numId w:val="400"/>
              </w:numPr>
              <w:tabs>
                <w:tab w:val="left" w:pos="277"/>
              </w:tabs>
              <w:spacing w:before="34" w:after="0" w:line="240" w:lineRule="auto"/>
              <w:ind w:left="276" w:right="0" w:hanging="169"/>
              <w:jc w:val="left"/>
              <w:rPr>
                <w:sz w:val="22"/>
              </w:rPr>
            </w:pPr>
            <w:r>
              <w:rPr>
                <w:spacing w:val="-2"/>
                <w:sz w:val="22"/>
              </w:rPr>
              <w:t>有环评但未完成三同时验收</w:t>
            </w:r>
          </w:p>
          <w:p>
            <w:pPr>
              <w:pStyle w:val="9"/>
              <w:numPr>
                <w:ilvl w:val="0"/>
                <w:numId w:val="400"/>
              </w:numPr>
              <w:tabs>
                <w:tab w:val="left" w:pos="277"/>
              </w:tabs>
              <w:spacing w:before="40" w:after="0" w:line="240" w:lineRule="auto"/>
              <w:ind w:left="276" w:right="0" w:hanging="169"/>
              <w:jc w:val="left"/>
              <w:rPr>
                <w:sz w:val="22"/>
              </w:rPr>
            </w:pPr>
            <w:r>
              <w:rPr>
                <w:spacing w:val="-2"/>
                <w:sz w:val="22"/>
              </w:rPr>
              <w:t>环评于危废实际产生量不符</w:t>
            </w:r>
          </w:p>
          <w:p>
            <w:pPr>
              <w:pStyle w:val="9"/>
              <w:numPr>
                <w:ilvl w:val="0"/>
                <w:numId w:val="400"/>
              </w:numPr>
              <w:tabs>
                <w:tab w:val="left" w:pos="277"/>
              </w:tabs>
              <w:spacing w:before="40" w:after="0" w:line="262" w:lineRule="exact"/>
              <w:ind w:left="276" w:right="0" w:hanging="169"/>
              <w:jc w:val="left"/>
              <w:rPr>
                <w:sz w:val="22"/>
              </w:rPr>
            </w:pPr>
            <w:r>
              <w:rPr>
                <w:spacing w:val="-2"/>
                <w:sz w:val="22"/>
              </w:rPr>
              <w:t>危废实际产生种类在环评中漏评</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8" w:hRule="atLeast"/>
        </w:trPr>
        <w:tc>
          <w:tcPr>
            <w:tcW w:w="811" w:type="dxa"/>
          </w:tcPr>
          <w:p>
            <w:pPr>
              <w:pStyle w:val="9"/>
              <w:rPr>
                <w:rFonts w:ascii="Times New Roman"/>
                <w:sz w:val="24"/>
              </w:rPr>
            </w:pPr>
          </w:p>
          <w:p>
            <w:pPr>
              <w:pStyle w:val="9"/>
              <w:rPr>
                <w:rFonts w:ascii="Times New Roman"/>
                <w:sz w:val="19"/>
              </w:rPr>
            </w:pPr>
          </w:p>
          <w:p>
            <w:pPr>
              <w:pStyle w:val="9"/>
              <w:ind w:right="220"/>
              <w:jc w:val="right"/>
              <w:rPr>
                <w:rFonts w:ascii="Times New Roman"/>
                <w:sz w:val="22"/>
              </w:rPr>
            </w:pPr>
            <w:r>
              <w:rPr>
                <w:rFonts w:ascii="Times New Roman"/>
                <w:sz w:val="22"/>
              </w:rPr>
              <w:t>235</w:t>
            </w:r>
          </w:p>
        </w:tc>
        <w:tc>
          <w:tcPr>
            <w:tcW w:w="3984" w:type="dxa"/>
          </w:tcPr>
          <w:p>
            <w:pPr>
              <w:pStyle w:val="9"/>
              <w:rPr>
                <w:rFonts w:ascii="Times New Roman"/>
                <w:sz w:val="22"/>
              </w:rPr>
            </w:pPr>
          </w:p>
          <w:p>
            <w:pPr>
              <w:pStyle w:val="9"/>
              <w:spacing w:before="9"/>
              <w:rPr>
                <w:rFonts w:ascii="Times New Roman"/>
                <w:sz w:val="19"/>
              </w:rPr>
            </w:pPr>
          </w:p>
          <w:p>
            <w:pPr>
              <w:pStyle w:val="9"/>
              <w:ind w:left="112"/>
              <w:rPr>
                <w:sz w:val="22"/>
              </w:rPr>
            </w:pPr>
            <w:r>
              <w:rPr>
                <w:sz w:val="22"/>
              </w:rPr>
              <w:t>淄博理研泰ft涂附磨具有限公司</w:t>
            </w:r>
          </w:p>
        </w:tc>
        <w:tc>
          <w:tcPr>
            <w:tcW w:w="998" w:type="dxa"/>
          </w:tcPr>
          <w:p>
            <w:pPr>
              <w:pStyle w:val="9"/>
              <w:rPr>
                <w:rFonts w:ascii="Times New Roman"/>
                <w:sz w:val="22"/>
              </w:rPr>
            </w:pPr>
          </w:p>
          <w:p>
            <w:pPr>
              <w:pStyle w:val="9"/>
              <w:spacing w:before="9"/>
              <w:rPr>
                <w:rFonts w:ascii="Times New Roman"/>
                <w:sz w:val="19"/>
              </w:rPr>
            </w:pPr>
          </w:p>
          <w:p>
            <w:pPr>
              <w:pStyle w:val="9"/>
              <w:ind w:left="151" w:right="131"/>
              <w:jc w:val="center"/>
              <w:rPr>
                <w:sz w:val="22"/>
              </w:rPr>
            </w:pPr>
            <w:r>
              <w:rPr>
                <w:sz w:val="22"/>
              </w:rPr>
              <w:t>高新区</w:t>
            </w:r>
          </w:p>
        </w:tc>
        <w:tc>
          <w:tcPr>
            <w:tcW w:w="7996" w:type="dxa"/>
          </w:tcPr>
          <w:p>
            <w:pPr>
              <w:pStyle w:val="9"/>
              <w:numPr>
                <w:ilvl w:val="0"/>
                <w:numId w:val="401"/>
              </w:numPr>
              <w:tabs>
                <w:tab w:val="left" w:pos="277"/>
              </w:tabs>
              <w:spacing w:before="154" w:after="0" w:line="240" w:lineRule="auto"/>
              <w:ind w:left="276" w:right="0" w:hanging="169"/>
              <w:jc w:val="left"/>
              <w:rPr>
                <w:sz w:val="22"/>
              </w:rPr>
            </w:pPr>
            <w:r>
              <w:rPr>
                <w:spacing w:val="-2"/>
                <w:sz w:val="22"/>
              </w:rPr>
              <w:t>管理计划缺少离子交换树脂</w:t>
            </w:r>
          </w:p>
          <w:p>
            <w:pPr>
              <w:pStyle w:val="9"/>
              <w:numPr>
                <w:ilvl w:val="0"/>
                <w:numId w:val="401"/>
              </w:numPr>
              <w:tabs>
                <w:tab w:val="left" w:pos="277"/>
              </w:tabs>
              <w:spacing w:before="40" w:after="0" w:line="240" w:lineRule="auto"/>
              <w:ind w:left="276" w:right="0" w:hanging="169"/>
              <w:jc w:val="left"/>
              <w:rPr>
                <w:sz w:val="22"/>
              </w:rPr>
            </w:pPr>
            <w:r>
              <w:rPr>
                <w:spacing w:val="-2"/>
                <w:sz w:val="22"/>
              </w:rPr>
              <w:t>危废库未防渗，修复库内地面</w:t>
            </w:r>
          </w:p>
          <w:p>
            <w:pPr>
              <w:pStyle w:val="9"/>
              <w:numPr>
                <w:ilvl w:val="0"/>
                <w:numId w:val="401"/>
              </w:numPr>
              <w:tabs>
                <w:tab w:val="left" w:pos="277"/>
              </w:tabs>
              <w:spacing w:before="39" w:after="0" w:line="240" w:lineRule="auto"/>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spacing w:before="9"/>
              <w:rPr>
                <w:rFonts w:ascii="Times New Roman"/>
                <w:sz w:val="19"/>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7" w:hRule="atLeast"/>
        </w:trPr>
        <w:tc>
          <w:tcPr>
            <w:tcW w:w="811" w:type="dxa"/>
          </w:tcPr>
          <w:p>
            <w:pPr>
              <w:pStyle w:val="9"/>
              <w:rPr>
                <w:rFonts w:ascii="Times New Roman"/>
                <w:sz w:val="24"/>
              </w:rPr>
            </w:pPr>
          </w:p>
          <w:p>
            <w:pPr>
              <w:pStyle w:val="9"/>
              <w:spacing w:before="176"/>
              <w:ind w:right="220"/>
              <w:jc w:val="right"/>
              <w:rPr>
                <w:rFonts w:ascii="Times New Roman"/>
                <w:sz w:val="22"/>
              </w:rPr>
            </w:pPr>
            <w:r>
              <w:rPr>
                <w:rFonts w:ascii="Times New Roman"/>
                <w:sz w:val="22"/>
              </w:rPr>
              <w:t>236</w:t>
            </w:r>
          </w:p>
        </w:tc>
        <w:tc>
          <w:tcPr>
            <w:tcW w:w="3984" w:type="dxa"/>
          </w:tcPr>
          <w:p>
            <w:pPr>
              <w:pStyle w:val="9"/>
              <w:rPr>
                <w:rFonts w:ascii="Times New Roman"/>
                <w:sz w:val="22"/>
              </w:rPr>
            </w:pPr>
          </w:p>
          <w:p>
            <w:pPr>
              <w:pStyle w:val="9"/>
              <w:spacing w:before="184"/>
              <w:ind w:left="112"/>
              <w:rPr>
                <w:sz w:val="22"/>
              </w:rPr>
            </w:pPr>
            <w:r>
              <w:rPr>
                <w:sz w:val="22"/>
              </w:rPr>
              <w:t>ft东新恒汇电子科技有限公司</w:t>
            </w:r>
          </w:p>
        </w:tc>
        <w:tc>
          <w:tcPr>
            <w:tcW w:w="998" w:type="dxa"/>
          </w:tcPr>
          <w:p>
            <w:pPr>
              <w:pStyle w:val="9"/>
              <w:rPr>
                <w:rFonts w:ascii="Times New Roman"/>
                <w:sz w:val="22"/>
              </w:rPr>
            </w:pPr>
          </w:p>
          <w:p>
            <w:pPr>
              <w:pStyle w:val="9"/>
              <w:spacing w:before="184"/>
              <w:ind w:left="151" w:right="131"/>
              <w:jc w:val="center"/>
              <w:rPr>
                <w:sz w:val="22"/>
              </w:rPr>
            </w:pPr>
            <w:r>
              <w:rPr>
                <w:sz w:val="22"/>
              </w:rPr>
              <w:t>高新区</w:t>
            </w:r>
          </w:p>
        </w:tc>
        <w:tc>
          <w:tcPr>
            <w:tcW w:w="7996" w:type="dxa"/>
          </w:tcPr>
          <w:p>
            <w:pPr>
              <w:pStyle w:val="9"/>
              <w:numPr>
                <w:ilvl w:val="0"/>
                <w:numId w:val="402"/>
              </w:numPr>
              <w:tabs>
                <w:tab w:val="left" w:pos="277"/>
              </w:tabs>
              <w:spacing w:before="115" w:after="0" w:line="240" w:lineRule="auto"/>
              <w:ind w:left="276" w:right="0" w:hanging="169"/>
              <w:jc w:val="left"/>
              <w:rPr>
                <w:sz w:val="22"/>
              </w:rPr>
            </w:pPr>
            <w:r>
              <w:rPr>
                <w:spacing w:val="-1"/>
                <w:sz w:val="22"/>
              </w:rPr>
              <w:t>管理计划危废种类不全</w:t>
            </w:r>
          </w:p>
          <w:p>
            <w:pPr>
              <w:pStyle w:val="9"/>
              <w:numPr>
                <w:ilvl w:val="0"/>
                <w:numId w:val="402"/>
              </w:numPr>
              <w:tabs>
                <w:tab w:val="left" w:pos="277"/>
              </w:tabs>
              <w:spacing w:before="40" w:after="0" w:line="240" w:lineRule="auto"/>
              <w:ind w:left="276" w:right="0" w:hanging="169"/>
              <w:jc w:val="left"/>
              <w:rPr>
                <w:sz w:val="22"/>
              </w:rPr>
            </w:pPr>
            <w:r>
              <w:rPr>
                <w:spacing w:val="-2"/>
                <w:sz w:val="22"/>
              </w:rPr>
              <w:t>贮存场所池体收集，不密闭</w:t>
            </w:r>
          </w:p>
          <w:p>
            <w:pPr>
              <w:pStyle w:val="9"/>
              <w:numPr>
                <w:ilvl w:val="0"/>
                <w:numId w:val="402"/>
              </w:numPr>
              <w:tabs>
                <w:tab w:val="left" w:pos="277"/>
              </w:tabs>
              <w:spacing w:before="35" w:after="0" w:line="240" w:lineRule="auto"/>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spacing w:before="184"/>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11" w:type="dxa"/>
          </w:tcPr>
          <w:p>
            <w:pPr>
              <w:pStyle w:val="9"/>
              <w:spacing w:before="6"/>
              <w:rPr>
                <w:rFonts w:ascii="Times New Roman"/>
                <w:sz w:val="22"/>
              </w:rPr>
            </w:pPr>
          </w:p>
          <w:p>
            <w:pPr>
              <w:pStyle w:val="9"/>
              <w:spacing w:before="1"/>
              <w:ind w:right="220"/>
              <w:jc w:val="right"/>
              <w:rPr>
                <w:rFonts w:ascii="Times New Roman"/>
                <w:sz w:val="22"/>
              </w:rPr>
            </w:pPr>
            <w:r>
              <w:rPr>
                <w:rFonts w:ascii="Times New Roman"/>
                <w:sz w:val="22"/>
              </w:rPr>
              <w:t>237</w:t>
            </w:r>
          </w:p>
        </w:tc>
        <w:tc>
          <w:tcPr>
            <w:tcW w:w="3984" w:type="dxa"/>
          </w:tcPr>
          <w:p>
            <w:pPr>
              <w:pStyle w:val="9"/>
              <w:spacing w:before="3"/>
              <w:rPr>
                <w:rFonts w:ascii="Times New Roman"/>
                <w:sz w:val="21"/>
              </w:rPr>
            </w:pPr>
          </w:p>
          <w:p>
            <w:pPr>
              <w:pStyle w:val="9"/>
              <w:spacing w:before="1"/>
              <w:ind w:left="112"/>
              <w:rPr>
                <w:sz w:val="22"/>
              </w:rPr>
            </w:pPr>
            <w:r>
              <w:rPr>
                <w:sz w:val="22"/>
              </w:rPr>
              <w:t>淄博新农基作物科学有限公司</w:t>
            </w:r>
          </w:p>
        </w:tc>
        <w:tc>
          <w:tcPr>
            <w:tcW w:w="998" w:type="dxa"/>
          </w:tcPr>
          <w:p>
            <w:pPr>
              <w:pStyle w:val="9"/>
              <w:spacing w:before="3"/>
              <w:rPr>
                <w:rFonts w:ascii="Times New Roman"/>
                <w:sz w:val="21"/>
              </w:rPr>
            </w:pPr>
          </w:p>
          <w:p>
            <w:pPr>
              <w:pStyle w:val="9"/>
              <w:spacing w:before="1"/>
              <w:ind w:left="151" w:right="131"/>
              <w:jc w:val="center"/>
              <w:rPr>
                <w:sz w:val="22"/>
              </w:rPr>
            </w:pPr>
            <w:r>
              <w:rPr>
                <w:sz w:val="22"/>
              </w:rPr>
              <w:t>高新区</w:t>
            </w:r>
          </w:p>
        </w:tc>
        <w:tc>
          <w:tcPr>
            <w:tcW w:w="7996" w:type="dxa"/>
          </w:tcPr>
          <w:p>
            <w:pPr>
              <w:pStyle w:val="9"/>
              <w:numPr>
                <w:ilvl w:val="0"/>
                <w:numId w:val="403"/>
              </w:numPr>
              <w:tabs>
                <w:tab w:val="left" w:pos="277"/>
              </w:tabs>
              <w:spacing w:before="87" w:after="0" w:line="240" w:lineRule="auto"/>
              <w:ind w:left="276" w:right="0" w:hanging="169"/>
              <w:jc w:val="left"/>
              <w:rPr>
                <w:sz w:val="22"/>
              </w:rPr>
            </w:pPr>
            <w:r>
              <w:rPr>
                <w:spacing w:val="-3"/>
                <w:sz w:val="22"/>
              </w:rPr>
              <w:t>与处置单位签订协议过期</w:t>
            </w:r>
          </w:p>
          <w:p>
            <w:pPr>
              <w:pStyle w:val="9"/>
              <w:numPr>
                <w:ilvl w:val="0"/>
                <w:numId w:val="403"/>
              </w:numPr>
              <w:tabs>
                <w:tab w:val="left" w:pos="277"/>
              </w:tabs>
              <w:spacing w:before="35" w:after="0" w:line="240" w:lineRule="auto"/>
              <w:ind w:left="276" w:right="0" w:hanging="169"/>
              <w:jc w:val="left"/>
              <w:rPr>
                <w:sz w:val="22"/>
              </w:rPr>
            </w:pPr>
            <w:r>
              <w:rPr>
                <w:spacing w:val="-2"/>
                <w:sz w:val="22"/>
              </w:rPr>
              <w:t>环评与危废实际产生量不符</w:t>
            </w:r>
          </w:p>
        </w:tc>
        <w:tc>
          <w:tcPr>
            <w:tcW w:w="1002" w:type="dxa"/>
          </w:tcPr>
          <w:p>
            <w:pPr>
              <w:pStyle w:val="9"/>
              <w:spacing w:before="3"/>
              <w:rPr>
                <w:rFonts w:ascii="Times New Roman"/>
                <w:sz w:val="21"/>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238</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ft东淄博傅ft热电有限公司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404"/>
              </w:numPr>
              <w:tabs>
                <w:tab w:val="left" w:pos="277"/>
              </w:tabs>
              <w:spacing w:before="34" w:after="0" w:line="240" w:lineRule="auto"/>
              <w:ind w:left="276" w:right="0" w:hanging="169"/>
              <w:jc w:val="left"/>
              <w:rPr>
                <w:sz w:val="22"/>
              </w:rPr>
            </w:pPr>
            <w:r>
              <w:rPr>
                <w:spacing w:val="-1"/>
                <w:sz w:val="22"/>
              </w:rPr>
              <w:t>完善管理计划</w:t>
            </w:r>
            <w:r>
              <w:rPr>
                <w:sz w:val="22"/>
              </w:rPr>
              <w:t>（</w:t>
            </w:r>
            <w:r>
              <w:rPr>
                <w:spacing w:val="-2"/>
                <w:sz w:val="22"/>
              </w:rPr>
              <w:t>补充危险特性</w:t>
            </w:r>
            <w:r>
              <w:rPr>
                <w:sz w:val="22"/>
              </w:rPr>
              <w:t>）</w:t>
            </w:r>
          </w:p>
          <w:p>
            <w:pPr>
              <w:pStyle w:val="9"/>
              <w:numPr>
                <w:ilvl w:val="0"/>
                <w:numId w:val="404"/>
              </w:numPr>
              <w:tabs>
                <w:tab w:val="left" w:pos="277"/>
              </w:tabs>
              <w:spacing w:before="40" w:after="0" w:line="240" w:lineRule="auto"/>
              <w:ind w:left="276" w:right="0" w:hanging="169"/>
              <w:jc w:val="left"/>
              <w:rPr>
                <w:sz w:val="22"/>
              </w:rPr>
            </w:pPr>
            <w:r>
              <w:rPr>
                <w:spacing w:val="-1"/>
                <w:sz w:val="22"/>
              </w:rPr>
              <w:t>完善培训相关资料</w:t>
            </w:r>
          </w:p>
          <w:p>
            <w:pPr>
              <w:pStyle w:val="9"/>
              <w:numPr>
                <w:ilvl w:val="0"/>
                <w:numId w:val="404"/>
              </w:numPr>
              <w:tabs>
                <w:tab w:val="left" w:pos="277"/>
              </w:tabs>
              <w:spacing w:before="39" w:after="0" w:line="240" w:lineRule="auto"/>
              <w:ind w:left="276" w:right="0" w:hanging="169"/>
              <w:jc w:val="left"/>
              <w:rPr>
                <w:sz w:val="22"/>
              </w:rPr>
            </w:pPr>
            <w:r>
              <w:rPr>
                <w:spacing w:val="-1"/>
                <w:sz w:val="22"/>
              </w:rPr>
              <w:t>环评未完成三同时验收</w:t>
            </w:r>
          </w:p>
          <w:p>
            <w:pPr>
              <w:pStyle w:val="9"/>
              <w:numPr>
                <w:ilvl w:val="0"/>
                <w:numId w:val="404"/>
              </w:numPr>
              <w:tabs>
                <w:tab w:val="left" w:pos="277"/>
              </w:tabs>
              <w:spacing w:before="35" w:after="0" w:line="267" w:lineRule="exact"/>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239</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淄博鲁瑞精细化工有限公司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405"/>
              </w:numPr>
              <w:tabs>
                <w:tab w:val="left" w:pos="277"/>
              </w:tabs>
              <w:spacing w:before="34" w:after="0" w:line="240" w:lineRule="auto"/>
              <w:ind w:left="276" w:right="0" w:hanging="169"/>
              <w:jc w:val="left"/>
              <w:rPr>
                <w:sz w:val="22"/>
              </w:rPr>
            </w:pPr>
            <w:r>
              <w:rPr>
                <w:spacing w:val="-1"/>
                <w:sz w:val="22"/>
              </w:rPr>
              <w:t>完善培训相关资料</w:t>
            </w:r>
          </w:p>
          <w:p>
            <w:pPr>
              <w:pStyle w:val="9"/>
              <w:numPr>
                <w:ilvl w:val="0"/>
                <w:numId w:val="405"/>
              </w:numPr>
              <w:tabs>
                <w:tab w:val="left" w:pos="277"/>
              </w:tabs>
              <w:spacing w:before="40" w:after="0" w:line="240" w:lineRule="auto"/>
              <w:ind w:left="276" w:right="0" w:hanging="169"/>
              <w:jc w:val="left"/>
              <w:rPr>
                <w:sz w:val="22"/>
              </w:rPr>
            </w:pPr>
            <w:r>
              <w:rPr>
                <w:spacing w:val="-1"/>
                <w:sz w:val="22"/>
              </w:rPr>
              <w:t>环评未完成三同时验收</w:t>
            </w:r>
          </w:p>
          <w:p>
            <w:pPr>
              <w:pStyle w:val="9"/>
              <w:numPr>
                <w:ilvl w:val="0"/>
                <w:numId w:val="405"/>
              </w:numPr>
              <w:tabs>
                <w:tab w:val="left" w:pos="277"/>
              </w:tabs>
              <w:spacing w:before="39" w:after="0" w:line="240" w:lineRule="auto"/>
              <w:ind w:left="276" w:right="0" w:hanging="169"/>
              <w:jc w:val="left"/>
              <w:rPr>
                <w:sz w:val="22"/>
              </w:rPr>
            </w:pPr>
            <w:r>
              <w:rPr>
                <w:spacing w:val="-2"/>
                <w:sz w:val="22"/>
              </w:rPr>
              <w:t>危废实际产生量与环评预计不符</w:t>
            </w:r>
          </w:p>
          <w:p>
            <w:pPr>
              <w:pStyle w:val="9"/>
              <w:numPr>
                <w:ilvl w:val="0"/>
                <w:numId w:val="405"/>
              </w:numPr>
              <w:tabs>
                <w:tab w:val="left" w:pos="277"/>
              </w:tabs>
              <w:spacing w:before="35" w:after="0" w:line="267" w:lineRule="exact"/>
              <w:ind w:left="276" w:right="0" w:hanging="169"/>
              <w:jc w:val="left"/>
              <w:rPr>
                <w:sz w:val="22"/>
              </w:rPr>
            </w:pPr>
            <w:r>
              <w:rPr>
                <w:spacing w:val="-2"/>
                <w:sz w:val="22"/>
              </w:rPr>
              <w:t>危废实际产生种类在环评中漏评</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240</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ft东中油天然气有限公司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406"/>
              </w:numPr>
              <w:tabs>
                <w:tab w:val="left" w:pos="277"/>
              </w:tabs>
              <w:spacing w:before="34" w:after="0" w:line="240" w:lineRule="auto"/>
              <w:ind w:left="276" w:right="0" w:hanging="169"/>
              <w:jc w:val="left"/>
              <w:rPr>
                <w:sz w:val="22"/>
              </w:rPr>
            </w:pPr>
            <w:r>
              <w:rPr>
                <w:sz w:val="22"/>
              </w:rPr>
              <w:t>缺少标识牌</w:t>
            </w:r>
          </w:p>
          <w:p>
            <w:pPr>
              <w:pStyle w:val="9"/>
              <w:numPr>
                <w:ilvl w:val="0"/>
                <w:numId w:val="406"/>
              </w:numPr>
              <w:tabs>
                <w:tab w:val="left" w:pos="277"/>
              </w:tabs>
              <w:spacing w:before="40" w:after="0" w:line="240" w:lineRule="auto"/>
              <w:ind w:left="276" w:right="0" w:hanging="169"/>
              <w:jc w:val="left"/>
              <w:rPr>
                <w:sz w:val="22"/>
              </w:rPr>
            </w:pPr>
            <w:r>
              <w:rPr>
                <w:spacing w:val="-29"/>
                <w:sz w:val="22"/>
              </w:rPr>
              <w:t xml:space="preserve">近 </w:t>
            </w:r>
            <w:r>
              <w:rPr>
                <w:rFonts w:ascii="Times New Roman" w:eastAsia="Times New Roman"/>
                <w:sz w:val="22"/>
              </w:rPr>
              <w:t>5</w:t>
            </w:r>
            <w:r>
              <w:rPr>
                <w:rFonts w:ascii="Times New Roman" w:eastAsia="Times New Roman"/>
                <w:spacing w:val="-12"/>
                <w:sz w:val="22"/>
              </w:rPr>
              <w:t xml:space="preserve"> </w:t>
            </w:r>
            <w:r>
              <w:rPr>
                <w:spacing w:val="-1"/>
                <w:sz w:val="22"/>
              </w:rPr>
              <w:t>年转移联单保存不全</w:t>
            </w:r>
          </w:p>
          <w:p>
            <w:pPr>
              <w:pStyle w:val="9"/>
              <w:numPr>
                <w:ilvl w:val="0"/>
                <w:numId w:val="406"/>
              </w:numPr>
              <w:tabs>
                <w:tab w:val="left" w:pos="277"/>
              </w:tabs>
              <w:spacing w:before="34" w:after="0" w:line="240" w:lineRule="auto"/>
              <w:ind w:left="276" w:right="0" w:hanging="169"/>
              <w:jc w:val="left"/>
              <w:rPr>
                <w:sz w:val="22"/>
              </w:rPr>
            </w:pPr>
            <w:r>
              <w:rPr>
                <w:sz w:val="22"/>
              </w:rPr>
              <w:t>无三同时</w:t>
            </w:r>
          </w:p>
          <w:p>
            <w:pPr>
              <w:pStyle w:val="9"/>
              <w:numPr>
                <w:ilvl w:val="0"/>
                <w:numId w:val="406"/>
              </w:numPr>
              <w:tabs>
                <w:tab w:val="left" w:pos="277"/>
              </w:tabs>
              <w:spacing w:before="40" w:after="0" w:line="267" w:lineRule="exact"/>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241</w:t>
            </w:r>
          </w:p>
        </w:tc>
        <w:tc>
          <w:tcPr>
            <w:tcW w:w="3984" w:type="dxa"/>
          </w:tcPr>
          <w:p>
            <w:pPr>
              <w:pStyle w:val="9"/>
              <w:spacing w:before="5"/>
              <w:rPr>
                <w:rFonts w:ascii="Times New Roman"/>
                <w:sz w:val="30"/>
              </w:rPr>
            </w:pPr>
          </w:p>
          <w:p>
            <w:pPr>
              <w:pStyle w:val="9"/>
              <w:spacing w:before="1"/>
              <w:ind w:left="112"/>
              <w:rPr>
                <w:sz w:val="22"/>
              </w:rPr>
            </w:pPr>
            <w:r>
              <w:rPr>
                <w:sz w:val="22"/>
              </w:rPr>
              <w:t>中石油ft东天然气管道有限公司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407"/>
              </w:numPr>
              <w:tabs>
                <w:tab w:val="left" w:pos="277"/>
              </w:tabs>
              <w:spacing w:before="34" w:after="0" w:line="240" w:lineRule="auto"/>
              <w:ind w:left="276" w:right="0" w:hanging="169"/>
              <w:jc w:val="left"/>
              <w:rPr>
                <w:sz w:val="22"/>
              </w:rPr>
            </w:pPr>
            <w:r>
              <w:rPr>
                <w:spacing w:val="-1"/>
                <w:sz w:val="22"/>
              </w:rPr>
              <w:t>转移联单保存不齐全</w:t>
            </w:r>
          </w:p>
          <w:p>
            <w:pPr>
              <w:pStyle w:val="9"/>
              <w:numPr>
                <w:ilvl w:val="0"/>
                <w:numId w:val="407"/>
              </w:numPr>
              <w:tabs>
                <w:tab w:val="left" w:pos="277"/>
              </w:tabs>
              <w:spacing w:before="35" w:after="0" w:line="240" w:lineRule="auto"/>
              <w:ind w:left="276" w:right="0" w:hanging="169"/>
              <w:jc w:val="left"/>
              <w:rPr>
                <w:sz w:val="22"/>
              </w:rPr>
            </w:pPr>
            <w:r>
              <w:rPr>
                <w:spacing w:val="-2"/>
                <w:sz w:val="22"/>
              </w:rPr>
              <w:t>环评中未提及危废贮存设施</w:t>
            </w:r>
          </w:p>
          <w:p>
            <w:pPr>
              <w:pStyle w:val="9"/>
              <w:numPr>
                <w:ilvl w:val="0"/>
                <w:numId w:val="407"/>
              </w:numPr>
              <w:tabs>
                <w:tab w:val="left" w:pos="277"/>
              </w:tabs>
              <w:spacing w:before="39" w:after="0" w:line="267" w:lineRule="exact"/>
              <w:ind w:left="276" w:right="0" w:hanging="169"/>
              <w:jc w:val="left"/>
              <w:rPr>
                <w:sz w:val="22"/>
              </w:rPr>
            </w:pPr>
            <w:r>
              <w:rPr>
                <w:spacing w:val="-2"/>
                <w:sz w:val="22"/>
              </w:rPr>
              <w:t>环评与危废实际产生量不符</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242</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ft东超越轻工制品有限公司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高新区</w:t>
            </w:r>
          </w:p>
        </w:tc>
        <w:tc>
          <w:tcPr>
            <w:tcW w:w="7996" w:type="dxa"/>
          </w:tcPr>
          <w:p>
            <w:pPr>
              <w:pStyle w:val="9"/>
              <w:numPr>
                <w:ilvl w:val="0"/>
                <w:numId w:val="408"/>
              </w:numPr>
              <w:tabs>
                <w:tab w:val="left" w:pos="277"/>
              </w:tabs>
              <w:spacing w:before="34" w:after="0" w:line="240" w:lineRule="auto"/>
              <w:ind w:left="276" w:right="0" w:hanging="169"/>
              <w:jc w:val="left"/>
              <w:rPr>
                <w:sz w:val="22"/>
              </w:rPr>
            </w:pPr>
            <w:r>
              <w:rPr>
                <w:spacing w:val="-1"/>
                <w:sz w:val="22"/>
              </w:rPr>
              <w:t>完善管理计划</w:t>
            </w:r>
            <w:r>
              <w:rPr>
                <w:sz w:val="22"/>
              </w:rPr>
              <w:t>（</w:t>
            </w:r>
            <w:r>
              <w:rPr>
                <w:spacing w:val="-4"/>
                <w:sz w:val="22"/>
              </w:rPr>
              <w:t>补充产生环节等，增加危废库整改内容</w:t>
            </w:r>
            <w:r>
              <w:rPr>
                <w:sz w:val="22"/>
              </w:rPr>
              <w:t>）</w:t>
            </w:r>
          </w:p>
          <w:p>
            <w:pPr>
              <w:pStyle w:val="9"/>
              <w:numPr>
                <w:ilvl w:val="0"/>
                <w:numId w:val="408"/>
              </w:numPr>
              <w:tabs>
                <w:tab w:val="left" w:pos="277"/>
              </w:tabs>
              <w:spacing w:before="40" w:after="0" w:line="240" w:lineRule="auto"/>
              <w:ind w:left="276" w:right="0" w:hanging="169"/>
              <w:jc w:val="left"/>
              <w:rPr>
                <w:sz w:val="22"/>
              </w:rPr>
            </w:pPr>
            <w:r>
              <w:rPr>
                <w:spacing w:val="-2"/>
                <w:sz w:val="22"/>
              </w:rPr>
              <w:t>完善演练、培训相关资料</w:t>
            </w:r>
          </w:p>
          <w:p>
            <w:pPr>
              <w:pStyle w:val="9"/>
              <w:numPr>
                <w:ilvl w:val="0"/>
                <w:numId w:val="408"/>
              </w:numPr>
              <w:tabs>
                <w:tab w:val="left" w:pos="277"/>
              </w:tabs>
              <w:spacing w:before="34" w:after="0" w:line="240" w:lineRule="auto"/>
              <w:ind w:left="276" w:right="0" w:hanging="169"/>
              <w:jc w:val="left"/>
              <w:rPr>
                <w:sz w:val="22"/>
              </w:rPr>
            </w:pPr>
            <w:r>
              <w:rPr>
                <w:spacing w:val="-4"/>
                <w:sz w:val="22"/>
              </w:rPr>
              <w:t>危废没有按种类分别存放且不同种类之间无明显间隔</w:t>
            </w:r>
          </w:p>
          <w:p>
            <w:pPr>
              <w:pStyle w:val="9"/>
              <w:numPr>
                <w:ilvl w:val="0"/>
                <w:numId w:val="408"/>
              </w:numPr>
              <w:tabs>
                <w:tab w:val="left" w:pos="277"/>
              </w:tabs>
              <w:spacing w:before="40" w:after="0" w:line="240" w:lineRule="auto"/>
              <w:ind w:left="276" w:right="0" w:hanging="169"/>
              <w:jc w:val="left"/>
              <w:rPr>
                <w:sz w:val="22"/>
              </w:rPr>
            </w:pPr>
            <w:r>
              <w:rPr>
                <w:sz w:val="22"/>
              </w:rPr>
              <w:t>改善危废库</w:t>
            </w:r>
          </w:p>
          <w:p>
            <w:pPr>
              <w:pStyle w:val="9"/>
              <w:numPr>
                <w:ilvl w:val="0"/>
                <w:numId w:val="408"/>
              </w:numPr>
              <w:tabs>
                <w:tab w:val="left" w:pos="277"/>
              </w:tabs>
              <w:spacing w:before="40" w:after="0" w:line="262" w:lineRule="exact"/>
              <w:ind w:left="276" w:right="0" w:hanging="169"/>
              <w:jc w:val="left"/>
              <w:rPr>
                <w:sz w:val="22"/>
              </w:rPr>
            </w:pPr>
            <w:r>
              <w:rPr>
                <w:spacing w:val="-2"/>
                <w:sz w:val="22"/>
              </w:rPr>
              <w:t>环评与危废实际产生量不符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243</w:t>
            </w:r>
          </w:p>
        </w:tc>
        <w:tc>
          <w:tcPr>
            <w:tcW w:w="3984" w:type="dxa"/>
          </w:tcPr>
          <w:p>
            <w:pPr>
              <w:pStyle w:val="9"/>
              <w:spacing w:before="34"/>
              <w:ind w:left="112"/>
              <w:rPr>
                <w:sz w:val="22"/>
              </w:rPr>
            </w:pPr>
            <w:r>
              <w:rPr>
                <w:sz w:val="22"/>
              </w:rPr>
              <w:t>维美德造纸机械技术（中国）有限公司</w:t>
            </w:r>
          </w:p>
          <w:p>
            <w:pPr>
              <w:pStyle w:val="9"/>
              <w:spacing w:before="40" w:line="267" w:lineRule="exact"/>
              <w:ind w:left="112"/>
              <w:rPr>
                <w:sz w:val="22"/>
              </w:rPr>
            </w:pPr>
            <w:r>
              <w:rPr>
                <w:sz w:val="22"/>
              </w:rPr>
              <w:t>淄博分公司</w:t>
            </w:r>
          </w:p>
        </w:tc>
        <w:tc>
          <w:tcPr>
            <w:tcW w:w="998" w:type="dxa"/>
          </w:tcPr>
          <w:p>
            <w:pPr>
              <w:pStyle w:val="9"/>
              <w:spacing w:before="192"/>
              <w:ind w:left="151" w:right="131"/>
              <w:jc w:val="center"/>
              <w:rPr>
                <w:sz w:val="22"/>
              </w:rPr>
            </w:pPr>
            <w:r>
              <w:rPr>
                <w:sz w:val="22"/>
              </w:rPr>
              <w:t>高新区</w:t>
            </w:r>
          </w:p>
        </w:tc>
        <w:tc>
          <w:tcPr>
            <w:tcW w:w="7996" w:type="dxa"/>
          </w:tcPr>
          <w:p>
            <w:pPr>
              <w:pStyle w:val="9"/>
              <w:spacing w:before="192"/>
              <w:ind w:left="108"/>
              <w:rPr>
                <w:sz w:val="22"/>
              </w:rPr>
            </w:pPr>
            <w:r>
              <w:rPr>
                <w:rFonts w:ascii="Times New Roman" w:eastAsia="Times New Roman"/>
                <w:sz w:val="22"/>
              </w:rPr>
              <w:t>1.</w:t>
            </w:r>
            <w:r>
              <w:rPr>
                <w:sz w:val="22"/>
              </w:rPr>
              <w:t>环评与危废实际产生量不符</w:t>
            </w:r>
          </w:p>
        </w:tc>
        <w:tc>
          <w:tcPr>
            <w:tcW w:w="1002" w:type="dxa"/>
          </w:tcPr>
          <w:p>
            <w:pPr>
              <w:pStyle w:val="9"/>
              <w:spacing w:before="192"/>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244</w:t>
            </w:r>
          </w:p>
        </w:tc>
        <w:tc>
          <w:tcPr>
            <w:tcW w:w="3984" w:type="dxa"/>
          </w:tcPr>
          <w:p>
            <w:pPr>
              <w:pStyle w:val="9"/>
              <w:spacing w:before="34"/>
              <w:ind w:left="112"/>
              <w:rPr>
                <w:sz w:val="22"/>
              </w:rPr>
            </w:pPr>
            <w:r>
              <w:rPr>
                <w:sz w:val="22"/>
              </w:rPr>
              <w:t>中国石油化工股份有限公司齐鲁分公司</w:t>
            </w:r>
          </w:p>
          <w:p>
            <w:pPr>
              <w:pStyle w:val="9"/>
              <w:spacing w:before="40" w:line="267" w:lineRule="exact"/>
              <w:ind w:left="112"/>
              <w:rPr>
                <w:sz w:val="22"/>
              </w:rPr>
            </w:pPr>
            <w:r>
              <w:rPr>
                <w:sz w:val="22"/>
              </w:rPr>
              <w:t>腈纶厂</w:t>
            </w:r>
          </w:p>
        </w:tc>
        <w:tc>
          <w:tcPr>
            <w:tcW w:w="998" w:type="dxa"/>
          </w:tcPr>
          <w:p>
            <w:pPr>
              <w:pStyle w:val="9"/>
              <w:spacing w:before="192"/>
              <w:ind w:left="151" w:right="131"/>
              <w:jc w:val="center"/>
              <w:rPr>
                <w:sz w:val="22"/>
              </w:rPr>
            </w:pPr>
            <w:r>
              <w:rPr>
                <w:sz w:val="22"/>
              </w:rPr>
              <w:t>高新区</w:t>
            </w:r>
          </w:p>
        </w:tc>
        <w:tc>
          <w:tcPr>
            <w:tcW w:w="7996" w:type="dxa"/>
          </w:tcPr>
          <w:p>
            <w:pPr>
              <w:pStyle w:val="9"/>
              <w:spacing w:before="192"/>
              <w:ind w:left="108"/>
              <w:rPr>
                <w:sz w:val="22"/>
              </w:rPr>
            </w:pPr>
            <w:r>
              <w:rPr>
                <w:rFonts w:ascii="Times New Roman" w:eastAsia="Times New Roman"/>
                <w:sz w:val="22"/>
              </w:rPr>
              <w:t>1.</w:t>
            </w:r>
            <w:r>
              <w:rPr>
                <w:sz w:val="22"/>
              </w:rPr>
              <w:t>环评与危废实际产生量不符</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245</w:t>
            </w:r>
          </w:p>
        </w:tc>
        <w:tc>
          <w:tcPr>
            <w:tcW w:w="3984" w:type="dxa"/>
          </w:tcPr>
          <w:p>
            <w:pPr>
              <w:pStyle w:val="9"/>
              <w:spacing w:before="192"/>
              <w:ind w:left="112"/>
              <w:rPr>
                <w:sz w:val="22"/>
              </w:rPr>
            </w:pPr>
            <w:r>
              <w:rPr>
                <w:sz w:val="22"/>
              </w:rPr>
              <w:t>淄博火炬新材料科技有限公司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409"/>
              </w:numPr>
              <w:tabs>
                <w:tab w:val="left" w:pos="277"/>
              </w:tabs>
              <w:spacing w:before="34" w:after="0" w:line="240" w:lineRule="auto"/>
              <w:ind w:left="276" w:right="0" w:hanging="169"/>
              <w:jc w:val="left"/>
              <w:rPr>
                <w:sz w:val="22"/>
              </w:rPr>
            </w:pPr>
            <w:r>
              <w:rPr>
                <w:spacing w:val="-1"/>
                <w:sz w:val="22"/>
              </w:rPr>
              <w:t>完善管理计划</w:t>
            </w:r>
            <w:r>
              <w:rPr>
                <w:sz w:val="22"/>
              </w:rPr>
              <w:t>（</w:t>
            </w:r>
            <w:r>
              <w:rPr>
                <w:spacing w:val="-3"/>
                <w:sz w:val="22"/>
              </w:rPr>
              <w:t>明确原残留危废等内容</w:t>
            </w:r>
            <w:r>
              <w:rPr>
                <w:sz w:val="22"/>
              </w:rPr>
              <w:t>）</w:t>
            </w:r>
          </w:p>
          <w:p>
            <w:pPr>
              <w:pStyle w:val="9"/>
              <w:numPr>
                <w:ilvl w:val="0"/>
                <w:numId w:val="409"/>
              </w:numPr>
              <w:tabs>
                <w:tab w:val="left" w:pos="277"/>
              </w:tabs>
              <w:spacing w:before="40" w:after="0" w:line="262" w:lineRule="exact"/>
              <w:ind w:left="276" w:right="0" w:hanging="169"/>
              <w:jc w:val="left"/>
              <w:rPr>
                <w:sz w:val="22"/>
              </w:rPr>
            </w:pPr>
            <w:r>
              <w:rPr>
                <w:spacing w:val="-2"/>
                <w:sz w:val="22"/>
              </w:rPr>
              <w:t>环评与危废实际产生量不符</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246</w:t>
            </w:r>
          </w:p>
        </w:tc>
        <w:tc>
          <w:tcPr>
            <w:tcW w:w="3984" w:type="dxa"/>
          </w:tcPr>
          <w:p>
            <w:pPr>
              <w:pStyle w:val="9"/>
              <w:spacing w:before="192"/>
              <w:ind w:left="112"/>
              <w:rPr>
                <w:sz w:val="22"/>
              </w:rPr>
            </w:pPr>
            <w:r>
              <w:rPr>
                <w:sz w:val="22"/>
              </w:rPr>
              <w:t>ft东金晶科技股份有限公司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410"/>
              </w:numPr>
              <w:tabs>
                <w:tab w:val="left" w:pos="277"/>
              </w:tabs>
              <w:spacing w:before="34" w:after="0" w:line="240" w:lineRule="auto"/>
              <w:ind w:left="276" w:right="0" w:hanging="169"/>
              <w:jc w:val="left"/>
              <w:rPr>
                <w:sz w:val="22"/>
              </w:rPr>
            </w:pPr>
            <w:r>
              <w:rPr>
                <w:spacing w:val="-1"/>
                <w:sz w:val="22"/>
              </w:rPr>
              <w:t>未完成三同时验收</w:t>
            </w:r>
          </w:p>
          <w:p>
            <w:pPr>
              <w:pStyle w:val="9"/>
              <w:numPr>
                <w:ilvl w:val="0"/>
                <w:numId w:val="410"/>
              </w:numPr>
              <w:tabs>
                <w:tab w:val="left" w:pos="277"/>
              </w:tabs>
              <w:spacing w:before="40" w:after="0" w:line="267" w:lineRule="exact"/>
              <w:ind w:left="276" w:right="0" w:hanging="169"/>
              <w:jc w:val="left"/>
              <w:rPr>
                <w:sz w:val="22"/>
              </w:rPr>
            </w:pPr>
            <w:r>
              <w:rPr>
                <w:spacing w:val="-2"/>
                <w:sz w:val="22"/>
              </w:rPr>
              <w:t>环评与危废实际产生量不符</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247</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ft东新华制药股份有限公司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411"/>
              </w:numPr>
              <w:tabs>
                <w:tab w:val="left" w:pos="277"/>
              </w:tabs>
              <w:spacing w:before="34" w:after="0" w:line="240" w:lineRule="auto"/>
              <w:ind w:left="276" w:right="0" w:hanging="169"/>
              <w:jc w:val="left"/>
              <w:rPr>
                <w:sz w:val="22"/>
              </w:rPr>
            </w:pPr>
            <w:r>
              <w:rPr>
                <w:spacing w:val="-1"/>
                <w:sz w:val="22"/>
              </w:rPr>
              <w:t>完善申报相关材料</w:t>
            </w:r>
          </w:p>
          <w:p>
            <w:pPr>
              <w:pStyle w:val="9"/>
              <w:numPr>
                <w:ilvl w:val="0"/>
                <w:numId w:val="411"/>
              </w:numPr>
              <w:tabs>
                <w:tab w:val="left" w:pos="277"/>
              </w:tabs>
              <w:spacing w:before="35" w:after="0" w:line="240" w:lineRule="auto"/>
              <w:ind w:left="276" w:right="0" w:hanging="169"/>
              <w:jc w:val="left"/>
              <w:rPr>
                <w:sz w:val="22"/>
              </w:rPr>
            </w:pPr>
            <w:r>
              <w:rPr>
                <w:spacing w:val="-1"/>
                <w:sz w:val="22"/>
              </w:rPr>
              <w:t>环评未完成三同时验收</w:t>
            </w:r>
          </w:p>
          <w:p>
            <w:pPr>
              <w:pStyle w:val="9"/>
              <w:numPr>
                <w:ilvl w:val="0"/>
                <w:numId w:val="411"/>
              </w:numPr>
              <w:tabs>
                <w:tab w:val="left" w:pos="277"/>
              </w:tabs>
              <w:spacing w:before="39" w:after="0" w:line="240" w:lineRule="auto"/>
              <w:ind w:left="276" w:right="0" w:hanging="169"/>
              <w:jc w:val="left"/>
              <w:rPr>
                <w:sz w:val="22"/>
              </w:rPr>
            </w:pPr>
            <w:r>
              <w:rPr>
                <w:spacing w:val="-2"/>
                <w:sz w:val="22"/>
              </w:rPr>
              <w:t>环评与危废实际产生量不符</w:t>
            </w:r>
          </w:p>
          <w:p>
            <w:pPr>
              <w:pStyle w:val="9"/>
              <w:numPr>
                <w:ilvl w:val="0"/>
                <w:numId w:val="411"/>
              </w:numPr>
              <w:tabs>
                <w:tab w:val="left" w:pos="277"/>
              </w:tabs>
              <w:spacing w:before="40" w:after="0" w:line="267" w:lineRule="exact"/>
              <w:ind w:left="276" w:right="0" w:hanging="169"/>
              <w:jc w:val="left"/>
              <w:rPr>
                <w:sz w:val="22"/>
              </w:rPr>
            </w:pPr>
            <w:r>
              <w:rPr>
                <w:spacing w:val="-2"/>
                <w:sz w:val="22"/>
              </w:rPr>
              <w:t>危废实际产生种类在环评中漏评</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248</w:t>
            </w:r>
          </w:p>
        </w:tc>
        <w:tc>
          <w:tcPr>
            <w:tcW w:w="3984" w:type="dxa"/>
          </w:tcPr>
          <w:p>
            <w:pPr>
              <w:pStyle w:val="9"/>
              <w:spacing w:before="5"/>
              <w:rPr>
                <w:rFonts w:ascii="Times New Roman"/>
                <w:sz w:val="30"/>
              </w:rPr>
            </w:pPr>
          </w:p>
          <w:p>
            <w:pPr>
              <w:pStyle w:val="9"/>
              <w:spacing w:before="1"/>
              <w:ind w:left="112"/>
              <w:rPr>
                <w:sz w:val="22"/>
              </w:rPr>
            </w:pPr>
            <w:r>
              <w:rPr>
                <w:sz w:val="22"/>
              </w:rPr>
              <w:t>ft东金城柯瑞化学有限公司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412"/>
              </w:numPr>
              <w:tabs>
                <w:tab w:val="left" w:pos="277"/>
              </w:tabs>
              <w:spacing w:before="34" w:after="0" w:line="240" w:lineRule="auto"/>
              <w:ind w:left="276" w:right="0" w:hanging="169"/>
              <w:jc w:val="left"/>
              <w:rPr>
                <w:sz w:val="22"/>
              </w:rPr>
            </w:pPr>
            <w:r>
              <w:rPr>
                <w:spacing w:val="-1"/>
                <w:sz w:val="22"/>
              </w:rPr>
              <w:t>标识牌不规范</w:t>
            </w:r>
            <w:r>
              <w:rPr>
                <w:sz w:val="22"/>
              </w:rPr>
              <w:t>（</w:t>
            </w:r>
            <w:r>
              <w:rPr>
                <w:spacing w:val="-2"/>
                <w:sz w:val="22"/>
              </w:rPr>
              <w:t>已告知其规范</w:t>
            </w:r>
            <w:r>
              <w:rPr>
                <w:sz w:val="22"/>
              </w:rPr>
              <w:t>）</w:t>
            </w:r>
          </w:p>
          <w:p>
            <w:pPr>
              <w:pStyle w:val="9"/>
              <w:numPr>
                <w:ilvl w:val="0"/>
                <w:numId w:val="412"/>
              </w:numPr>
              <w:tabs>
                <w:tab w:val="left" w:pos="277"/>
              </w:tabs>
              <w:spacing w:before="35" w:after="0" w:line="240" w:lineRule="auto"/>
              <w:ind w:left="276" w:right="0" w:hanging="169"/>
              <w:jc w:val="left"/>
              <w:rPr>
                <w:sz w:val="22"/>
              </w:rPr>
            </w:pPr>
            <w:r>
              <w:rPr>
                <w:spacing w:val="-1"/>
                <w:sz w:val="22"/>
              </w:rPr>
              <w:t>完善培训相关资料</w:t>
            </w:r>
          </w:p>
          <w:p>
            <w:pPr>
              <w:pStyle w:val="9"/>
              <w:numPr>
                <w:ilvl w:val="0"/>
                <w:numId w:val="412"/>
              </w:numPr>
              <w:tabs>
                <w:tab w:val="left" w:pos="277"/>
              </w:tabs>
              <w:spacing w:before="39" w:after="0" w:line="267" w:lineRule="exact"/>
              <w:ind w:left="276" w:right="0" w:hanging="169"/>
              <w:jc w:val="left"/>
              <w:rPr>
                <w:sz w:val="22"/>
              </w:rPr>
            </w:pPr>
            <w:r>
              <w:rPr>
                <w:spacing w:val="-2"/>
                <w:sz w:val="22"/>
              </w:rPr>
              <w:t>环评与危废实际产生量不符</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249</w:t>
            </w:r>
          </w:p>
        </w:tc>
        <w:tc>
          <w:tcPr>
            <w:tcW w:w="3984" w:type="dxa"/>
          </w:tcPr>
          <w:p>
            <w:pPr>
              <w:pStyle w:val="9"/>
              <w:spacing w:before="5"/>
              <w:rPr>
                <w:rFonts w:ascii="Times New Roman"/>
                <w:sz w:val="30"/>
              </w:rPr>
            </w:pPr>
          </w:p>
          <w:p>
            <w:pPr>
              <w:pStyle w:val="9"/>
              <w:spacing w:before="1"/>
              <w:ind w:left="112"/>
              <w:rPr>
                <w:sz w:val="22"/>
              </w:rPr>
            </w:pPr>
            <w:r>
              <w:rPr>
                <w:sz w:val="22"/>
              </w:rPr>
              <w:t>淄博新华</w:t>
            </w:r>
            <w:r>
              <w:rPr>
                <w:rFonts w:ascii="Times New Roman" w:eastAsia="Times New Roman"/>
                <w:sz w:val="22"/>
              </w:rPr>
              <w:t>-</w:t>
            </w:r>
            <w:r>
              <w:rPr>
                <w:sz w:val="22"/>
              </w:rPr>
              <w:t>百利高制药有限责任公司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413"/>
              </w:numPr>
              <w:tabs>
                <w:tab w:val="left" w:pos="277"/>
              </w:tabs>
              <w:spacing w:before="34" w:after="0" w:line="240" w:lineRule="auto"/>
              <w:ind w:left="276" w:right="0" w:hanging="169"/>
              <w:jc w:val="left"/>
              <w:rPr>
                <w:sz w:val="22"/>
              </w:rPr>
            </w:pPr>
            <w:r>
              <w:rPr>
                <w:spacing w:val="-1"/>
                <w:sz w:val="22"/>
              </w:rPr>
              <w:t>完善申报相关资料</w:t>
            </w:r>
          </w:p>
          <w:p>
            <w:pPr>
              <w:pStyle w:val="9"/>
              <w:numPr>
                <w:ilvl w:val="0"/>
                <w:numId w:val="413"/>
              </w:numPr>
              <w:tabs>
                <w:tab w:val="left" w:pos="277"/>
              </w:tabs>
              <w:spacing w:before="35" w:after="0" w:line="240" w:lineRule="auto"/>
              <w:ind w:left="276" w:right="0" w:hanging="169"/>
              <w:jc w:val="left"/>
              <w:rPr>
                <w:sz w:val="22"/>
              </w:rPr>
            </w:pPr>
            <w:r>
              <w:rPr>
                <w:spacing w:val="-1"/>
                <w:sz w:val="22"/>
              </w:rPr>
              <w:t>环评未完成三同时验收</w:t>
            </w:r>
          </w:p>
          <w:p>
            <w:pPr>
              <w:pStyle w:val="9"/>
              <w:numPr>
                <w:ilvl w:val="0"/>
                <w:numId w:val="413"/>
              </w:numPr>
              <w:tabs>
                <w:tab w:val="left" w:pos="277"/>
              </w:tabs>
              <w:spacing w:before="39" w:after="0" w:line="267" w:lineRule="exact"/>
              <w:ind w:left="276" w:right="0" w:hanging="169"/>
              <w:jc w:val="left"/>
              <w:rPr>
                <w:sz w:val="22"/>
              </w:rPr>
            </w:pPr>
            <w:r>
              <w:rPr>
                <w:spacing w:val="-2"/>
                <w:sz w:val="22"/>
              </w:rPr>
              <w:t>危废实际产生种类在环评中漏评</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250</w:t>
            </w:r>
          </w:p>
        </w:tc>
        <w:tc>
          <w:tcPr>
            <w:tcW w:w="3984" w:type="dxa"/>
          </w:tcPr>
          <w:p>
            <w:pPr>
              <w:pStyle w:val="9"/>
              <w:spacing w:before="192"/>
              <w:ind w:left="112"/>
              <w:rPr>
                <w:sz w:val="22"/>
              </w:rPr>
            </w:pPr>
            <w:r>
              <w:rPr>
                <w:sz w:val="22"/>
              </w:rPr>
              <w:t>ft东新华医疗器械股份有限公司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414"/>
              </w:numPr>
              <w:tabs>
                <w:tab w:val="left" w:pos="277"/>
              </w:tabs>
              <w:spacing w:before="34" w:after="0" w:line="240" w:lineRule="auto"/>
              <w:ind w:left="276" w:right="0" w:hanging="169"/>
              <w:jc w:val="left"/>
              <w:rPr>
                <w:sz w:val="22"/>
              </w:rPr>
            </w:pPr>
            <w:r>
              <w:rPr>
                <w:spacing w:val="-1"/>
                <w:sz w:val="22"/>
              </w:rPr>
              <w:t>完善演练相关资料</w:t>
            </w:r>
          </w:p>
          <w:p>
            <w:pPr>
              <w:pStyle w:val="9"/>
              <w:numPr>
                <w:ilvl w:val="0"/>
                <w:numId w:val="414"/>
              </w:numPr>
              <w:tabs>
                <w:tab w:val="left" w:pos="277"/>
              </w:tabs>
              <w:spacing w:before="40" w:after="0" w:line="262" w:lineRule="exact"/>
              <w:ind w:left="276" w:right="0" w:hanging="169"/>
              <w:jc w:val="left"/>
              <w:rPr>
                <w:sz w:val="22"/>
              </w:rPr>
            </w:pPr>
            <w:r>
              <w:rPr>
                <w:sz w:val="22"/>
              </w:rPr>
              <w:t>台账不规范</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251</w:t>
            </w:r>
          </w:p>
        </w:tc>
        <w:tc>
          <w:tcPr>
            <w:tcW w:w="3984" w:type="dxa"/>
          </w:tcPr>
          <w:p>
            <w:pPr>
              <w:pStyle w:val="9"/>
              <w:spacing w:before="192"/>
              <w:ind w:left="112"/>
              <w:rPr>
                <w:sz w:val="22"/>
              </w:rPr>
            </w:pPr>
            <w:r>
              <w:rPr>
                <w:sz w:val="22"/>
              </w:rPr>
              <w:t>高ft纺织器材（ft东）有限公司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415"/>
              </w:numPr>
              <w:tabs>
                <w:tab w:val="left" w:pos="277"/>
              </w:tabs>
              <w:spacing w:before="34" w:after="0" w:line="240" w:lineRule="auto"/>
              <w:ind w:left="276" w:right="0" w:hanging="169"/>
              <w:jc w:val="left"/>
              <w:rPr>
                <w:sz w:val="22"/>
              </w:rPr>
            </w:pPr>
            <w:r>
              <w:rPr>
                <w:spacing w:val="-1"/>
                <w:sz w:val="22"/>
              </w:rPr>
              <w:t>完善演练相关资料</w:t>
            </w:r>
            <w:r>
              <w:rPr>
                <w:sz w:val="22"/>
              </w:rPr>
              <w:t>（</w:t>
            </w:r>
            <w:r>
              <w:rPr>
                <w:spacing w:val="-2"/>
                <w:sz w:val="22"/>
              </w:rPr>
              <w:t>补充总结材料</w:t>
            </w:r>
            <w:r>
              <w:rPr>
                <w:sz w:val="22"/>
              </w:rPr>
              <w:t>）</w:t>
            </w:r>
          </w:p>
          <w:p>
            <w:pPr>
              <w:pStyle w:val="9"/>
              <w:numPr>
                <w:ilvl w:val="0"/>
                <w:numId w:val="415"/>
              </w:numPr>
              <w:tabs>
                <w:tab w:val="left" w:pos="277"/>
              </w:tabs>
              <w:spacing w:before="40" w:after="0" w:line="267" w:lineRule="exact"/>
              <w:ind w:left="276" w:right="0" w:hanging="169"/>
              <w:jc w:val="left"/>
              <w:rPr>
                <w:sz w:val="22"/>
              </w:rPr>
            </w:pPr>
            <w:r>
              <w:rPr>
                <w:spacing w:val="-1"/>
                <w:sz w:val="22"/>
              </w:rPr>
              <w:t>贮存场所地面未防渗</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right="220"/>
              <w:jc w:val="right"/>
              <w:rPr>
                <w:rFonts w:ascii="Times New Roman"/>
                <w:sz w:val="22"/>
              </w:rPr>
            </w:pPr>
            <w:r>
              <w:rPr>
                <w:rFonts w:ascii="Times New Roman"/>
                <w:sz w:val="22"/>
              </w:rPr>
              <w:t>252</w:t>
            </w:r>
          </w:p>
        </w:tc>
        <w:tc>
          <w:tcPr>
            <w:tcW w:w="3984" w:type="dxa"/>
          </w:tcPr>
          <w:p>
            <w:pPr>
              <w:pStyle w:val="9"/>
              <w:spacing w:before="34" w:line="267" w:lineRule="exact"/>
              <w:ind w:left="112"/>
              <w:rPr>
                <w:sz w:val="22"/>
              </w:rPr>
            </w:pPr>
            <w:r>
              <w:rPr>
                <w:sz w:val="22"/>
              </w:rPr>
              <w:t>新华手术器械有限公司</w:t>
            </w:r>
          </w:p>
        </w:tc>
        <w:tc>
          <w:tcPr>
            <w:tcW w:w="998" w:type="dxa"/>
          </w:tcPr>
          <w:p>
            <w:pPr>
              <w:pStyle w:val="9"/>
              <w:spacing w:before="34" w:line="267" w:lineRule="exact"/>
              <w:ind w:left="151" w:right="131"/>
              <w:jc w:val="center"/>
              <w:rPr>
                <w:sz w:val="22"/>
              </w:rPr>
            </w:pPr>
            <w:r>
              <w:rPr>
                <w:sz w:val="22"/>
              </w:rPr>
              <w:t>高新区</w:t>
            </w:r>
          </w:p>
        </w:tc>
        <w:tc>
          <w:tcPr>
            <w:tcW w:w="7996" w:type="dxa"/>
          </w:tcPr>
          <w:p>
            <w:pPr>
              <w:pStyle w:val="9"/>
              <w:spacing w:before="34" w:line="267" w:lineRule="exact"/>
              <w:ind w:left="108"/>
              <w:rPr>
                <w:sz w:val="22"/>
              </w:rPr>
            </w:pPr>
            <w:r>
              <w:rPr>
                <w:sz w:val="22"/>
              </w:rPr>
              <w:t>按规范完善贮存库</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11" w:type="dxa"/>
          </w:tcPr>
          <w:p>
            <w:pPr>
              <w:pStyle w:val="9"/>
              <w:spacing w:before="48" w:line="247" w:lineRule="exact"/>
              <w:ind w:right="220"/>
              <w:jc w:val="right"/>
              <w:rPr>
                <w:rFonts w:ascii="Times New Roman"/>
                <w:sz w:val="22"/>
              </w:rPr>
            </w:pPr>
            <w:r>
              <w:rPr>
                <w:rFonts w:ascii="Times New Roman"/>
                <w:sz w:val="22"/>
              </w:rPr>
              <w:t>253</w:t>
            </w:r>
          </w:p>
        </w:tc>
        <w:tc>
          <w:tcPr>
            <w:tcW w:w="3984" w:type="dxa"/>
          </w:tcPr>
          <w:p>
            <w:pPr>
              <w:pStyle w:val="9"/>
              <w:spacing w:before="34" w:line="262" w:lineRule="exact"/>
              <w:ind w:left="112"/>
              <w:rPr>
                <w:sz w:val="22"/>
              </w:rPr>
            </w:pPr>
            <w:r>
              <w:rPr>
                <w:sz w:val="22"/>
              </w:rPr>
              <w:t>淄博运城制版有限公司</w:t>
            </w:r>
          </w:p>
        </w:tc>
        <w:tc>
          <w:tcPr>
            <w:tcW w:w="998" w:type="dxa"/>
          </w:tcPr>
          <w:p>
            <w:pPr>
              <w:pStyle w:val="9"/>
              <w:spacing w:before="34" w:line="262" w:lineRule="exact"/>
              <w:ind w:left="151" w:right="131"/>
              <w:jc w:val="center"/>
              <w:rPr>
                <w:sz w:val="22"/>
              </w:rPr>
            </w:pPr>
            <w:r>
              <w:rPr>
                <w:sz w:val="22"/>
              </w:rPr>
              <w:t>高新区</w:t>
            </w:r>
          </w:p>
        </w:tc>
        <w:tc>
          <w:tcPr>
            <w:tcW w:w="7996" w:type="dxa"/>
          </w:tcPr>
          <w:p>
            <w:pPr>
              <w:pStyle w:val="9"/>
              <w:spacing w:before="34" w:line="262" w:lineRule="exact"/>
              <w:ind w:left="108"/>
              <w:rPr>
                <w:sz w:val="22"/>
              </w:rPr>
            </w:pPr>
            <w:r>
              <w:rPr>
                <w:sz w:val="22"/>
              </w:rPr>
              <w:t>按规范完善贮存库</w:t>
            </w:r>
          </w:p>
        </w:tc>
        <w:tc>
          <w:tcPr>
            <w:tcW w:w="1002" w:type="dxa"/>
          </w:tcPr>
          <w:p>
            <w:pPr>
              <w:pStyle w:val="9"/>
              <w:spacing w:before="34" w:line="262" w:lineRule="exact"/>
              <w:ind w:left="157" w:right="129"/>
              <w:jc w:val="center"/>
              <w:rPr>
                <w:sz w:val="22"/>
              </w:rPr>
            </w:pPr>
            <w:r>
              <w:rPr>
                <w:sz w:val="22"/>
              </w:rPr>
              <w:t>达标</w:t>
            </w:r>
          </w:p>
        </w:tc>
      </w:tr>
    </w:tbl>
    <w:p>
      <w:pPr>
        <w:spacing w:after="0" w:line="262" w:lineRule="exact"/>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254</w:t>
            </w:r>
          </w:p>
        </w:tc>
        <w:tc>
          <w:tcPr>
            <w:tcW w:w="3984" w:type="dxa"/>
          </w:tcPr>
          <w:p>
            <w:pPr>
              <w:pStyle w:val="9"/>
              <w:spacing w:before="5"/>
              <w:rPr>
                <w:rFonts w:ascii="Times New Roman"/>
                <w:sz w:val="30"/>
              </w:rPr>
            </w:pPr>
          </w:p>
          <w:p>
            <w:pPr>
              <w:pStyle w:val="9"/>
              <w:spacing w:before="1"/>
              <w:ind w:left="112"/>
              <w:rPr>
                <w:sz w:val="22"/>
              </w:rPr>
            </w:pPr>
            <w:r>
              <w:rPr>
                <w:sz w:val="22"/>
              </w:rPr>
              <w:t>ft东精工凹印制版有限公司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416"/>
              </w:numPr>
              <w:tabs>
                <w:tab w:val="left" w:pos="277"/>
              </w:tabs>
              <w:spacing w:before="34" w:after="0" w:line="240" w:lineRule="auto"/>
              <w:ind w:left="276" w:right="0" w:hanging="169"/>
              <w:jc w:val="left"/>
              <w:rPr>
                <w:sz w:val="22"/>
              </w:rPr>
            </w:pPr>
            <w:r>
              <w:rPr>
                <w:spacing w:val="-1"/>
                <w:sz w:val="22"/>
              </w:rPr>
              <w:t>标识牌不规范</w:t>
            </w:r>
            <w:r>
              <w:rPr>
                <w:sz w:val="22"/>
              </w:rPr>
              <w:t>（</w:t>
            </w:r>
            <w:r>
              <w:rPr>
                <w:spacing w:val="-2"/>
                <w:sz w:val="22"/>
              </w:rPr>
              <w:t>已告知规范</w:t>
            </w:r>
            <w:r>
              <w:rPr>
                <w:sz w:val="22"/>
              </w:rPr>
              <w:t>）</w:t>
            </w:r>
          </w:p>
          <w:p>
            <w:pPr>
              <w:pStyle w:val="9"/>
              <w:numPr>
                <w:ilvl w:val="0"/>
                <w:numId w:val="416"/>
              </w:numPr>
              <w:tabs>
                <w:tab w:val="left" w:pos="277"/>
              </w:tabs>
              <w:spacing w:before="40" w:after="0" w:line="240" w:lineRule="auto"/>
              <w:ind w:left="276" w:right="0" w:hanging="169"/>
              <w:jc w:val="left"/>
              <w:rPr>
                <w:sz w:val="22"/>
              </w:rPr>
            </w:pPr>
            <w:r>
              <w:rPr>
                <w:spacing w:val="-1"/>
                <w:sz w:val="22"/>
              </w:rPr>
              <w:t>污泥危废库不规范</w:t>
            </w:r>
          </w:p>
          <w:p>
            <w:pPr>
              <w:pStyle w:val="9"/>
              <w:numPr>
                <w:ilvl w:val="0"/>
                <w:numId w:val="416"/>
              </w:numPr>
              <w:tabs>
                <w:tab w:val="left" w:pos="277"/>
              </w:tabs>
              <w:spacing w:before="39" w:after="0" w:line="267" w:lineRule="exact"/>
              <w:ind w:left="276" w:right="0" w:hanging="169"/>
              <w:jc w:val="left"/>
              <w:rPr>
                <w:sz w:val="22"/>
              </w:rPr>
            </w:pPr>
            <w:r>
              <w:rPr>
                <w:spacing w:val="-2"/>
                <w:sz w:val="22"/>
              </w:rPr>
              <w:t>危废实际产生量与环评预计不符</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255</w:t>
            </w:r>
          </w:p>
        </w:tc>
        <w:tc>
          <w:tcPr>
            <w:tcW w:w="3984" w:type="dxa"/>
          </w:tcPr>
          <w:p>
            <w:pPr>
              <w:pStyle w:val="9"/>
              <w:spacing w:before="5"/>
              <w:rPr>
                <w:rFonts w:ascii="Times New Roman"/>
                <w:sz w:val="30"/>
              </w:rPr>
            </w:pPr>
          </w:p>
          <w:p>
            <w:pPr>
              <w:pStyle w:val="9"/>
              <w:spacing w:before="1"/>
              <w:ind w:left="112"/>
              <w:rPr>
                <w:sz w:val="22"/>
              </w:rPr>
            </w:pPr>
            <w:r>
              <w:rPr>
                <w:sz w:val="22"/>
              </w:rPr>
              <w:t>ft东阿莫泰克电子有限公司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417"/>
              </w:numPr>
              <w:tabs>
                <w:tab w:val="left" w:pos="277"/>
              </w:tabs>
              <w:spacing w:before="34" w:after="0" w:line="240" w:lineRule="auto"/>
              <w:ind w:left="276" w:right="0" w:hanging="169"/>
              <w:jc w:val="left"/>
              <w:rPr>
                <w:sz w:val="22"/>
              </w:rPr>
            </w:pPr>
            <w:r>
              <w:rPr>
                <w:spacing w:val="-1"/>
                <w:sz w:val="22"/>
              </w:rPr>
              <w:t>责任制度责任人不明确</w:t>
            </w:r>
          </w:p>
          <w:p>
            <w:pPr>
              <w:pStyle w:val="9"/>
              <w:numPr>
                <w:ilvl w:val="0"/>
                <w:numId w:val="417"/>
              </w:numPr>
              <w:tabs>
                <w:tab w:val="left" w:pos="277"/>
              </w:tabs>
              <w:spacing w:before="35" w:after="0" w:line="240" w:lineRule="auto"/>
              <w:ind w:left="276" w:right="0" w:hanging="169"/>
              <w:jc w:val="left"/>
              <w:rPr>
                <w:sz w:val="22"/>
              </w:rPr>
            </w:pPr>
            <w:r>
              <w:rPr>
                <w:spacing w:val="-1"/>
                <w:sz w:val="22"/>
              </w:rPr>
              <w:t>不同危废间无明显间隔</w:t>
            </w:r>
          </w:p>
          <w:p>
            <w:pPr>
              <w:pStyle w:val="9"/>
              <w:numPr>
                <w:ilvl w:val="0"/>
                <w:numId w:val="417"/>
              </w:numPr>
              <w:tabs>
                <w:tab w:val="left" w:pos="277"/>
              </w:tabs>
              <w:spacing w:before="39" w:after="0" w:line="267" w:lineRule="exact"/>
              <w:ind w:left="276" w:right="0" w:hanging="169"/>
              <w:jc w:val="left"/>
              <w:rPr>
                <w:sz w:val="22"/>
              </w:rPr>
            </w:pPr>
            <w:r>
              <w:rPr>
                <w:spacing w:val="-1"/>
                <w:sz w:val="22"/>
              </w:rPr>
              <w:t>环评中漏评显影液</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256</w:t>
            </w:r>
          </w:p>
        </w:tc>
        <w:tc>
          <w:tcPr>
            <w:tcW w:w="3984" w:type="dxa"/>
          </w:tcPr>
          <w:p>
            <w:pPr>
              <w:pStyle w:val="9"/>
              <w:spacing w:before="192"/>
              <w:ind w:left="112"/>
              <w:rPr>
                <w:sz w:val="22"/>
              </w:rPr>
            </w:pPr>
            <w:r>
              <w:rPr>
                <w:sz w:val="22"/>
              </w:rPr>
              <w:t>ft东新华万博化工有限公司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418"/>
              </w:numPr>
              <w:tabs>
                <w:tab w:val="left" w:pos="277"/>
              </w:tabs>
              <w:spacing w:before="34" w:after="0" w:line="240" w:lineRule="auto"/>
              <w:ind w:left="276" w:right="0" w:hanging="169"/>
              <w:jc w:val="left"/>
              <w:rPr>
                <w:sz w:val="22"/>
              </w:rPr>
            </w:pPr>
            <w:r>
              <w:rPr>
                <w:spacing w:val="-1"/>
                <w:sz w:val="22"/>
              </w:rPr>
              <w:t>完善演练后的总结材料</w:t>
            </w:r>
          </w:p>
          <w:p>
            <w:pPr>
              <w:pStyle w:val="9"/>
              <w:numPr>
                <w:ilvl w:val="0"/>
                <w:numId w:val="418"/>
              </w:numPr>
              <w:tabs>
                <w:tab w:val="left" w:pos="277"/>
              </w:tabs>
              <w:spacing w:before="35" w:after="0" w:line="267" w:lineRule="exact"/>
              <w:ind w:left="276" w:right="0" w:hanging="169"/>
              <w:jc w:val="left"/>
              <w:rPr>
                <w:sz w:val="22"/>
              </w:rPr>
            </w:pPr>
            <w:r>
              <w:rPr>
                <w:spacing w:val="-2"/>
                <w:sz w:val="22"/>
              </w:rPr>
              <w:t>环评未对危废贮存设施进行评价</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257</w:t>
            </w:r>
          </w:p>
        </w:tc>
        <w:tc>
          <w:tcPr>
            <w:tcW w:w="3984" w:type="dxa"/>
          </w:tcPr>
          <w:p>
            <w:pPr>
              <w:pStyle w:val="9"/>
              <w:spacing w:before="5"/>
              <w:rPr>
                <w:rFonts w:ascii="Times New Roman"/>
                <w:sz w:val="30"/>
              </w:rPr>
            </w:pPr>
          </w:p>
          <w:p>
            <w:pPr>
              <w:pStyle w:val="9"/>
              <w:spacing w:before="1"/>
              <w:ind w:left="112"/>
              <w:rPr>
                <w:sz w:val="22"/>
              </w:rPr>
            </w:pPr>
            <w:r>
              <w:rPr>
                <w:sz w:val="22"/>
              </w:rPr>
              <w:t>淄博金马化工厂</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419"/>
              </w:numPr>
              <w:tabs>
                <w:tab w:val="left" w:pos="277"/>
              </w:tabs>
              <w:spacing w:before="34" w:after="0" w:line="240" w:lineRule="auto"/>
              <w:ind w:left="276" w:right="0" w:hanging="169"/>
              <w:jc w:val="left"/>
              <w:rPr>
                <w:sz w:val="22"/>
              </w:rPr>
            </w:pPr>
            <w:r>
              <w:rPr>
                <w:spacing w:val="-2"/>
                <w:sz w:val="22"/>
              </w:rPr>
              <w:t>有环评资料但未完成三同时验收</w:t>
            </w:r>
          </w:p>
          <w:p>
            <w:pPr>
              <w:pStyle w:val="9"/>
              <w:numPr>
                <w:ilvl w:val="0"/>
                <w:numId w:val="419"/>
              </w:numPr>
              <w:tabs>
                <w:tab w:val="left" w:pos="277"/>
              </w:tabs>
              <w:spacing w:before="40" w:after="0" w:line="240" w:lineRule="auto"/>
              <w:ind w:left="276" w:right="0" w:hanging="169"/>
              <w:jc w:val="left"/>
              <w:rPr>
                <w:sz w:val="22"/>
              </w:rPr>
            </w:pPr>
            <w:r>
              <w:rPr>
                <w:sz w:val="22"/>
              </w:rPr>
              <w:t>台账不规范</w:t>
            </w:r>
          </w:p>
          <w:p>
            <w:pPr>
              <w:pStyle w:val="9"/>
              <w:numPr>
                <w:ilvl w:val="0"/>
                <w:numId w:val="419"/>
              </w:numPr>
              <w:tabs>
                <w:tab w:val="left" w:pos="277"/>
              </w:tabs>
              <w:spacing w:before="34" w:after="0" w:line="267" w:lineRule="exact"/>
              <w:ind w:left="276" w:right="0" w:hanging="169"/>
              <w:jc w:val="left"/>
              <w:rPr>
                <w:sz w:val="22"/>
              </w:rPr>
            </w:pPr>
            <w:r>
              <w:rPr>
                <w:spacing w:val="-2"/>
                <w:sz w:val="22"/>
              </w:rPr>
              <w:t>危废实际产生量与环评预计不符</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811" w:type="dxa"/>
          </w:tcPr>
          <w:p>
            <w:pPr>
              <w:pStyle w:val="9"/>
              <w:rPr>
                <w:rFonts w:ascii="Times New Roman"/>
                <w:sz w:val="24"/>
              </w:rPr>
            </w:pPr>
          </w:p>
          <w:p>
            <w:pPr>
              <w:pStyle w:val="9"/>
              <w:spacing w:before="9"/>
              <w:rPr>
                <w:rFonts w:ascii="Times New Roman"/>
                <w:sz w:val="22"/>
              </w:rPr>
            </w:pPr>
          </w:p>
          <w:p>
            <w:pPr>
              <w:pStyle w:val="9"/>
              <w:ind w:right="220"/>
              <w:jc w:val="right"/>
              <w:rPr>
                <w:rFonts w:ascii="Times New Roman"/>
                <w:sz w:val="22"/>
              </w:rPr>
            </w:pPr>
            <w:r>
              <w:rPr>
                <w:rFonts w:ascii="Times New Roman"/>
                <w:sz w:val="22"/>
              </w:rPr>
              <w:t>258</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荏原机械淄博有限公司</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高新区</w:t>
            </w:r>
          </w:p>
        </w:tc>
        <w:tc>
          <w:tcPr>
            <w:tcW w:w="7996" w:type="dxa"/>
          </w:tcPr>
          <w:p>
            <w:pPr>
              <w:pStyle w:val="9"/>
              <w:numPr>
                <w:ilvl w:val="0"/>
                <w:numId w:val="420"/>
              </w:numPr>
              <w:tabs>
                <w:tab w:val="left" w:pos="277"/>
              </w:tabs>
              <w:spacing w:before="43" w:after="0" w:line="240" w:lineRule="auto"/>
              <w:ind w:left="276" w:right="0" w:hanging="169"/>
              <w:jc w:val="left"/>
              <w:rPr>
                <w:sz w:val="22"/>
              </w:rPr>
            </w:pPr>
            <w:r>
              <w:rPr>
                <w:spacing w:val="-5"/>
                <w:sz w:val="22"/>
              </w:rPr>
              <w:t>危废污染防治责任信息张贴不明显，未明确危废产生环节、危险特性、去向等</w:t>
            </w:r>
          </w:p>
          <w:p>
            <w:pPr>
              <w:pStyle w:val="9"/>
              <w:numPr>
                <w:ilvl w:val="0"/>
                <w:numId w:val="420"/>
              </w:numPr>
              <w:tabs>
                <w:tab w:val="left" w:pos="277"/>
              </w:tabs>
              <w:spacing w:before="40" w:after="0" w:line="240" w:lineRule="auto"/>
              <w:ind w:left="276" w:right="0" w:hanging="169"/>
              <w:jc w:val="left"/>
              <w:rPr>
                <w:sz w:val="22"/>
              </w:rPr>
            </w:pPr>
            <w:r>
              <w:rPr>
                <w:spacing w:val="-1"/>
                <w:sz w:val="22"/>
              </w:rPr>
              <w:t>危废库废气未收集</w:t>
            </w:r>
          </w:p>
          <w:p>
            <w:pPr>
              <w:pStyle w:val="9"/>
              <w:numPr>
                <w:ilvl w:val="0"/>
                <w:numId w:val="420"/>
              </w:numPr>
              <w:tabs>
                <w:tab w:val="left" w:pos="277"/>
              </w:tabs>
              <w:spacing w:before="40" w:after="0" w:line="240" w:lineRule="auto"/>
              <w:ind w:left="276" w:right="0" w:hanging="169"/>
              <w:jc w:val="left"/>
              <w:rPr>
                <w:sz w:val="22"/>
              </w:rPr>
            </w:pPr>
            <w:r>
              <w:rPr>
                <w:spacing w:val="-2"/>
                <w:sz w:val="22"/>
              </w:rPr>
              <w:t>危废实际产生种类在环评中漏评</w:t>
            </w:r>
          </w:p>
          <w:p>
            <w:pPr>
              <w:pStyle w:val="9"/>
              <w:numPr>
                <w:ilvl w:val="0"/>
                <w:numId w:val="420"/>
              </w:numPr>
              <w:tabs>
                <w:tab w:val="left" w:pos="277"/>
              </w:tabs>
              <w:spacing w:before="35" w:after="0" w:line="276" w:lineRule="exact"/>
              <w:ind w:left="276" w:right="0" w:hanging="169"/>
              <w:jc w:val="left"/>
              <w:rPr>
                <w:sz w:val="22"/>
              </w:rPr>
            </w:pPr>
            <w:r>
              <w:rPr>
                <w:spacing w:val="-2"/>
                <w:sz w:val="22"/>
              </w:rPr>
              <w:t>危废实际产生量与环评预计不符</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259</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淄博捷迅工贸有限公司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高新区</w:t>
            </w:r>
          </w:p>
        </w:tc>
        <w:tc>
          <w:tcPr>
            <w:tcW w:w="7996" w:type="dxa"/>
          </w:tcPr>
          <w:p>
            <w:pPr>
              <w:pStyle w:val="9"/>
              <w:numPr>
                <w:ilvl w:val="0"/>
                <w:numId w:val="421"/>
              </w:numPr>
              <w:tabs>
                <w:tab w:val="left" w:pos="277"/>
              </w:tabs>
              <w:spacing w:before="34" w:after="0" w:line="240" w:lineRule="auto"/>
              <w:ind w:left="276" w:right="0" w:hanging="169"/>
              <w:jc w:val="left"/>
              <w:rPr>
                <w:sz w:val="22"/>
              </w:rPr>
            </w:pPr>
            <w:r>
              <w:rPr>
                <w:spacing w:val="-1"/>
                <w:sz w:val="22"/>
              </w:rPr>
              <w:t>标识牌不规范</w:t>
            </w:r>
            <w:r>
              <w:rPr>
                <w:sz w:val="22"/>
              </w:rPr>
              <w:t>（</w:t>
            </w:r>
            <w:r>
              <w:rPr>
                <w:spacing w:val="-2"/>
                <w:sz w:val="22"/>
              </w:rPr>
              <w:t>已告知其相关规范</w:t>
            </w:r>
            <w:r>
              <w:rPr>
                <w:sz w:val="22"/>
              </w:rPr>
              <w:t>）</w:t>
            </w:r>
          </w:p>
          <w:p>
            <w:pPr>
              <w:pStyle w:val="9"/>
              <w:numPr>
                <w:ilvl w:val="0"/>
                <w:numId w:val="421"/>
              </w:numPr>
              <w:tabs>
                <w:tab w:val="left" w:pos="277"/>
              </w:tabs>
              <w:spacing w:before="40" w:after="0" w:line="240" w:lineRule="auto"/>
              <w:ind w:left="276" w:right="0" w:hanging="169"/>
              <w:jc w:val="left"/>
              <w:rPr>
                <w:sz w:val="22"/>
              </w:rPr>
            </w:pPr>
            <w:r>
              <w:rPr>
                <w:spacing w:val="-2"/>
                <w:sz w:val="22"/>
              </w:rPr>
              <w:t>未设置废水导排管道或渠道</w:t>
            </w:r>
          </w:p>
          <w:p>
            <w:pPr>
              <w:pStyle w:val="9"/>
              <w:numPr>
                <w:ilvl w:val="0"/>
                <w:numId w:val="421"/>
              </w:numPr>
              <w:tabs>
                <w:tab w:val="left" w:pos="277"/>
              </w:tabs>
              <w:spacing w:before="39" w:after="0" w:line="240" w:lineRule="auto"/>
              <w:ind w:left="276" w:right="0" w:hanging="169"/>
              <w:jc w:val="left"/>
              <w:rPr>
                <w:sz w:val="22"/>
              </w:rPr>
            </w:pPr>
            <w:r>
              <w:rPr>
                <w:spacing w:val="-2"/>
                <w:sz w:val="22"/>
              </w:rPr>
              <w:t>未设置泄漏液体收集装置</w:t>
            </w:r>
          </w:p>
          <w:p>
            <w:pPr>
              <w:pStyle w:val="9"/>
              <w:numPr>
                <w:ilvl w:val="0"/>
                <w:numId w:val="421"/>
              </w:numPr>
              <w:tabs>
                <w:tab w:val="left" w:pos="277"/>
              </w:tabs>
              <w:spacing w:before="35" w:after="0" w:line="267" w:lineRule="exact"/>
              <w:ind w:left="276" w:right="0" w:hanging="169"/>
              <w:jc w:val="left"/>
              <w:rPr>
                <w:sz w:val="22"/>
              </w:rPr>
            </w:pPr>
            <w:r>
              <w:rPr>
                <w:spacing w:val="-2"/>
                <w:sz w:val="22"/>
              </w:rPr>
              <w:t>危废实际产生量与环评预计不符</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260</w:t>
            </w:r>
          </w:p>
        </w:tc>
        <w:tc>
          <w:tcPr>
            <w:tcW w:w="3984" w:type="dxa"/>
          </w:tcPr>
          <w:p>
            <w:pPr>
              <w:pStyle w:val="9"/>
              <w:spacing w:before="5"/>
              <w:rPr>
                <w:rFonts w:ascii="Times New Roman"/>
                <w:sz w:val="30"/>
              </w:rPr>
            </w:pPr>
          </w:p>
          <w:p>
            <w:pPr>
              <w:pStyle w:val="9"/>
              <w:spacing w:before="1"/>
              <w:ind w:left="112"/>
              <w:rPr>
                <w:sz w:val="22"/>
              </w:rPr>
            </w:pPr>
            <w:r>
              <w:rPr>
                <w:sz w:val="22"/>
              </w:rPr>
              <w:t>灿盛制药（淄博）有限公司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422"/>
              </w:numPr>
              <w:tabs>
                <w:tab w:val="left" w:pos="277"/>
              </w:tabs>
              <w:spacing w:before="34" w:after="0" w:line="240" w:lineRule="auto"/>
              <w:ind w:left="276" w:right="0" w:hanging="169"/>
              <w:jc w:val="left"/>
              <w:rPr>
                <w:sz w:val="22"/>
              </w:rPr>
            </w:pPr>
            <w:r>
              <w:rPr>
                <w:spacing w:val="-2"/>
                <w:sz w:val="22"/>
              </w:rPr>
              <w:t>危废产生种类未全部列入管理计划中</w:t>
            </w:r>
          </w:p>
          <w:p>
            <w:pPr>
              <w:pStyle w:val="9"/>
              <w:numPr>
                <w:ilvl w:val="0"/>
                <w:numId w:val="422"/>
              </w:numPr>
              <w:tabs>
                <w:tab w:val="left" w:pos="277"/>
              </w:tabs>
              <w:spacing w:before="40" w:after="0" w:line="240" w:lineRule="auto"/>
              <w:ind w:left="276" w:right="0" w:hanging="169"/>
              <w:jc w:val="left"/>
              <w:rPr>
                <w:sz w:val="22"/>
              </w:rPr>
            </w:pPr>
            <w:r>
              <w:rPr>
                <w:spacing w:val="-2"/>
                <w:sz w:val="22"/>
              </w:rPr>
              <w:t>管理计划有重大变化未变更</w:t>
            </w:r>
          </w:p>
          <w:p>
            <w:pPr>
              <w:pStyle w:val="9"/>
              <w:numPr>
                <w:ilvl w:val="0"/>
                <w:numId w:val="422"/>
              </w:numPr>
              <w:tabs>
                <w:tab w:val="left" w:pos="277"/>
              </w:tabs>
              <w:spacing w:before="39" w:after="0" w:line="267" w:lineRule="exact"/>
              <w:ind w:left="276" w:right="0" w:hanging="169"/>
              <w:jc w:val="left"/>
              <w:rPr>
                <w:sz w:val="22"/>
              </w:rPr>
            </w:pPr>
            <w:r>
              <w:rPr>
                <w:spacing w:val="-1"/>
                <w:sz w:val="22"/>
              </w:rPr>
              <w:t>未进行应急预案演练</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261</w:t>
            </w:r>
          </w:p>
        </w:tc>
        <w:tc>
          <w:tcPr>
            <w:tcW w:w="3984" w:type="dxa"/>
          </w:tcPr>
          <w:p>
            <w:pPr>
              <w:pStyle w:val="9"/>
              <w:spacing w:before="5"/>
              <w:rPr>
                <w:rFonts w:ascii="Times New Roman"/>
                <w:sz w:val="30"/>
              </w:rPr>
            </w:pPr>
          </w:p>
          <w:p>
            <w:pPr>
              <w:pStyle w:val="9"/>
              <w:spacing w:before="1"/>
              <w:ind w:left="112"/>
              <w:rPr>
                <w:sz w:val="22"/>
              </w:rPr>
            </w:pPr>
            <w:r>
              <w:rPr>
                <w:sz w:val="22"/>
              </w:rPr>
              <w:t>灿盛制药（淄博）有限公司南厂</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423"/>
              </w:numPr>
              <w:tabs>
                <w:tab w:val="left" w:pos="277"/>
              </w:tabs>
              <w:spacing w:before="34" w:after="0" w:line="240" w:lineRule="auto"/>
              <w:ind w:left="276" w:right="0" w:hanging="169"/>
              <w:jc w:val="left"/>
              <w:rPr>
                <w:sz w:val="22"/>
              </w:rPr>
            </w:pPr>
            <w:r>
              <w:rPr>
                <w:spacing w:val="-2"/>
                <w:sz w:val="22"/>
              </w:rPr>
              <w:t>危废产生种类未全部列入管理计划中</w:t>
            </w:r>
          </w:p>
          <w:p>
            <w:pPr>
              <w:pStyle w:val="9"/>
              <w:numPr>
                <w:ilvl w:val="0"/>
                <w:numId w:val="423"/>
              </w:numPr>
              <w:tabs>
                <w:tab w:val="left" w:pos="277"/>
              </w:tabs>
              <w:spacing w:before="40" w:after="0" w:line="240" w:lineRule="auto"/>
              <w:ind w:left="276" w:right="0" w:hanging="169"/>
              <w:jc w:val="left"/>
              <w:rPr>
                <w:sz w:val="22"/>
              </w:rPr>
            </w:pPr>
            <w:r>
              <w:rPr>
                <w:spacing w:val="-2"/>
                <w:sz w:val="22"/>
              </w:rPr>
              <w:t>管理计划有重大变化未变更</w:t>
            </w:r>
          </w:p>
          <w:p>
            <w:pPr>
              <w:pStyle w:val="9"/>
              <w:numPr>
                <w:ilvl w:val="0"/>
                <w:numId w:val="423"/>
              </w:numPr>
              <w:tabs>
                <w:tab w:val="left" w:pos="277"/>
              </w:tabs>
              <w:spacing w:before="39" w:after="0" w:line="267" w:lineRule="exact"/>
              <w:ind w:left="276" w:right="0" w:hanging="169"/>
              <w:jc w:val="left"/>
              <w:rPr>
                <w:sz w:val="22"/>
              </w:rPr>
            </w:pPr>
            <w:r>
              <w:rPr>
                <w:spacing w:val="-1"/>
                <w:sz w:val="22"/>
              </w:rPr>
              <w:t>未进行应急预案演练</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59" w:hRule="atLeast"/>
        </w:trPr>
        <w:tc>
          <w:tcPr>
            <w:tcW w:w="811" w:type="dxa"/>
          </w:tcPr>
          <w:p>
            <w:pPr>
              <w:pStyle w:val="9"/>
              <w:spacing w:before="9"/>
              <w:rPr>
                <w:rFonts w:ascii="Times New Roman"/>
                <w:sz w:val="31"/>
              </w:rPr>
            </w:pPr>
          </w:p>
          <w:p>
            <w:pPr>
              <w:pStyle w:val="9"/>
              <w:ind w:right="220"/>
              <w:jc w:val="right"/>
              <w:rPr>
                <w:rFonts w:ascii="Times New Roman"/>
                <w:sz w:val="22"/>
              </w:rPr>
            </w:pPr>
            <w:r>
              <w:rPr>
                <w:rFonts w:ascii="Times New Roman"/>
                <w:sz w:val="22"/>
              </w:rPr>
              <w:t>262</w:t>
            </w:r>
          </w:p>
        </w:tc>
        <w:tc>
          <w:tcPr>
            <w:tcW w:w="3984" w:type="dxa"/>
          </w:tcPr>
          <w:p>
            <w:pPr>
              <w:pStyle w:val="9"/>
              <w:spacing w:before="5"/>
              <w:rPr>
                <w:rFonts w:ascii="Times New Roman"/>
                <w:sz w:val="30"/>
              </w:rPr>
            </w:pPr>
          </w:p>
          <w:p>
            <w:pPr>
              <w:pStyle w:val="9"/>
              <w:spacing w:before="1"/>
              <w:ind w:left="112"/>
              <w:rPr>
                <w:sz w:val="22"/>
              </w:rPr>
            </w:pPr>
            <w:r>
              <w:rPr>
                <w:sz w:val="22"/>
              </w:rPr>
              <w:t>ft东蓝星东大有限公司</w:t>
            </w:r>
          </w:p>
        </w:tc>
        <w:tc>
          <w:tcPr>
            <w:tcW w:w="998" w:type="dxa"/>
          </w:tcPr>
          <w:p>
            <w:pPr>
              <w:pStyle w:val="9"/>
              <w:spacing w:before="5"/>
              <w:rPr>
                <w:rFonts w:ascii="Times New Roman"/>
                <w:sz w:val="30"/>
              </w:rPr>
            </w:pPr>
          </w:p>
          <w:p>
            <w:pPr>
              <w:pStyle w:val="9"/>
              <w:spacing w:before="1"/>
              <w:ind w:left="151" w:right="131"/>
              <w:jc w:val="center"/>
              <w:rPr>
                <w:sz w:val="22"/>
              </w:rPr>
            </w:pPr>
            <w:r>
              <w:rPr>
                <w:sz w:val="22"/>
              </w:rPr>
              <w:t>高新区</w:t>
            </w:r>
          </w:p>
        </w:tc>
        <w:tc>
          <w:tcPr>
            <w:tcW w:w="7996" w:type="dxa"/>
          </w:tcPr>
          <w:p>
            <w:pPr>
              <w:pStyle w:val="9"/>
              <w:numPr>
                <w:ilvl w:val="0"/>
                <w:numId w:val="424"/>
              </w:numPr>
              <w:tabs>
                <w:tab w:val="left" w:pos="277"/>
              </w:tabs>
              <w:spacing w:before="34" w:after="0" w:line="240" w:lineRule="auto"/>
              <w:ind w:left="276" w:right="0" w:hanging="169"/>
              <w:jc w:val="left"/>
              <w:rPr>
                <w:sz w:val="22"/>
              </w:rPr>
            </w:pPr>
            <w:r>
              <w:rPr>
                <w:spacing w:val="-4"/>
                <w:sz w:val="22"/>
              </w:rPr>
              <w:t>危险废物产生量预测依据不充分，未提出减少产生量的措施</w:t>
            </w:r>
          </w:p>
          <w:p>
            <w:pPr>
              <w:pStyle w:val="9"/>
              <w:numPr>
                <w:ilvl w:val="0"/>
                <w:numId w:val="424"/>
              </w:numPr>
              <w:tabs>
                <w:tab w:val="left" w:pos="277"/>
              </w:tabs>
              <w:spacing w:before="35" w:after="0" w:line="240" w:lineRule="auto"/>
              <w:ind w:left="276" w:right="0" w:hanging="169"/>
              <w:jc w:val="left"/>
              <w:rPr>
                <w:sz w:val="22"/>
              </w:rPr>
            </w:pPr>
            <w:r>
              <w:rPr>
                <w:spacing w:val="-3"/>
                <w:sz w:val="22"/>
              </w:rPr>
              <w:t>管理计划内容发生重大变化未及时申报</w:t>
            </w:r>
          </w:p>
          <w:p>
            <w:pPr>
              <w:pStyle w:val="9"/>
              <w:numPr>
                <w:ilvl w:val="0"/>
                <w:numId w:val="424"/>
              </w:numPr>
              <w:tabs>
                <w:tab w:val="left" w:pos="277"/>
              </w:tabs>
              <w:spacing w:before="39" w:after="0" w:line="267" w:lineRule="exact"/>
              <w:ind w:left="276" w:right="0" w:hanging="169"/>
              <w:jc w:val="left"/>
              <w:rPr>
                <w:sz w:val="22"/>
              </w:rPr>
            </w:pPr>
            <w:r>
              <w:rPr>
                <w:sz w:val="22"/>
              </w:rPr>
              <w:t>台账不规范</w:t>
            </w:r>
          </w:p>
        </w:tc>
        <w:tc>
          <w:tcPr>
            <w:tcW w:w="1002" w:type="dxa"/>
          </w:tcPr>
          <w:p>
            <w:pPr>
              <w:pStyle w:val="9"/>
              <w:spacing w:before="5"/>
              <w:rPr>
                <w:rFonts w:ascii="Times New Roman"/>
                <w:sz w:val="30"/>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811" w:type="dxa"/>
          </w:tcPr>
          <w:p>
            <w:pPr>
              <w:pStyle w:val="9"/>
              <w:spacing w:before="207"/>
              <w:ind w:right="220"/>
              <w:jc w:val="right"/>
              <w:rPr>
                <w:rFonts w:ascii="Times New Roman"/>
                <w:sz w:val="22"/>
              </w:rPr>
            </w:pPr>
            <w:r>
              <w:rPr>
                <w:rFonts w:ascii="Times New Roman"/>
                <w:sz w:val="22"/>
              </w:rPr>
              <w:t>263</w:t>
            </w:r>
          </w:p>
        </w:tc>
        <w:tc>
          <w:tcPr>
            <w:tcW w:w="3984" w:type="dxa"/>
          </w:tcPr>
          <w:p>
            <w:pPr>
              <w:pStyle w:val="9"/>
              <w:spacing w:before="192"/>
              <w:ind w:left="112"/>
              <w:rPr>
                <w:sz w:val="22"/>
              </w:rPr>
            </w:pPr>
            <w:r>
              <w:rPr>
                <w:sz w:val="22"/>
              </w:rPr>
              <w:t>ft东隆盛钢铁有限公司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425"/>
              </w:numPr>
              <w:tabs>
                <w:tab w:val="left" w:pos="277"/>
              </w:tabs>
              <w:spacing w:before="34" w:after="0" w:line="240" w:lineRule="auto"/>
              <w:ind w:left="276" w:right="0" w:hanging="169"/>
              <w:jc w:val="left"/>
              <w:rPr>
                <w:sz w:val="22"/>
              </w:rPr>
            </w:pPr>
            <w:r>
              <w:rPr>
                <w:spacing w:val="-5"/>
                <w:sz w:val="22"/>
              </w:rPr>
              <w:t>危废管理计划缺少减少产生量、危害性的措施内容</w:t>
            </w:r>
          </w:p>
          <w:p>
            <w:pPr>
              <w:pStyle w:val="9"/>
              <w:numPr>
                <w:ilvl w:val="0"/>
                <w:numId w:val="425"/>
              </w:numPr>
              <w:tabs>
                <w:tab w:val="left" w:pos="277"/>
              </w:tabs>
              <w:spacing w:before="35" w:after="0" w:line="267" w:lineRule="exact"/>
              <w:ind w:left="276" w:right="0" w:hanging="169"/>
              <w:jc w:val="left"/>
              <w:rPr>
                <w:sz w:val="22"/>
              </w:rPr>
            </w:pPr>
            <w:r>
              <w:rPr>
                <w:spacing w:val="-1"/>
                <w:sz w:val="22"/>
              </w:rPr>
              <w:t>应急预案演练材料不全</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00" w:hRule="atLeast"/>
        </w:trPr>
        <w:tc>
          <w:tcPr>
            <w:tcW w:w="811" w:type="dxa"/>
          </w:tcPr>
          <w:p>
            <w:pPr>
              <w:pStyle w:val="9"/>
              <w:rPr>
                <w:rFonts w:ascii="Times New Roman"/>
                <w:sz w:val="24"/>
              </w:rPr>
            </w:pPr>
          </w:p>
          <w:p>
            <w:pPr>
              <w:pStyle w:val="9"/>
              <w:spacing w:before="9"/>
              <w:rPr>
                <w:rFonts w:ascii="Times New Roman"/>
                <w:sz w:val="22"/>
              </w:rPr>
            </w:pPr>
          </w:p>
          <w:p>
            <w:pPr>
              <w:pStyle w:val="9"/>
              <w:ind w:right="220"/>
              <w:jc w:val="right"/>
              <w:rPr>
                <w:rFonts w:ascii="Times New Roman"/>
                <w:sz w:val="22"/>
              </w:rPr>
            </w:pPr>
            <w:r>
              <w:rPr>
                <w:rFonts w:ascii="Times New Roman"/>
                <w:sz w:val="22"/>
              </w:rPr>
              <w:t>264</w:t>
            </w:r>
          </w:p>
        </w:tc>
        <w:tc>
          <w:tcPr>
            <w:tcW w:w="3984" w:type="dxa"/>
          </w:tcPr>
          <w:p>
            <w:pPr>
              <w:pStyle w:val="9"/>
              <w:rPr>
                <w:rFonts w:ascii="Times New Roman"/>
                <w:sz w:val="22"/>
              </w:rPr>
            </w:pPr>
          </w:p>
          <w:p>
            <w:pPr>
              <w:pStyle w:val="9"/>
              <w:spacing w:before="6"/>
              <w:rPr>
                <w:rFonts w:ascii="Times New Roman"/>
                <w:sz w:val="23"/>
              </w:rPr>
            </w:pPr>
          </w:p>
          <w:p>
            <w:pPr>
              <w:pStyle w:val="9"/>
              <w:ind w:left="112"/>
              <w:rPr>
                <w:sz w:val="22"/>
              </w:rPr>
            </w:pPr>
            <w:r>
              <w:rPr>
                <w:sz w:val="22"/>
              </w:rPr>
              <w:t>ft东开泰石化股份有限公司</w:t>
            </w:r>
          </w:p>
        </w:tc>
        <w:tc>
          <w:tcPr>
            <w:tcW w:w="998" w:type="dxa"/>
          </w:tcPr>
          <w:p>
            <w:pPr>
              <w:pStyle w:val="9"/>
              <w:rPr>
                <w:rFonts w:ascii="Times New Roman"/>
                <w:sz w:val="22"/>
              </w:rPr>
            </w:pPr>
          </w:p>
          <w:p>
            <w:pPr>
              <w:pStyle w:val="9"/>
              <w:spacing w:before="6"/>
              <w:rPr>
                <w:rFonts w:ascii="Times New Roman"/>
                <w:sz w:val="23"/>
              </w:rPr>
            </w:pPr>
          </w:p>
          <w:p>
            <w:pPr>
              <w:pStyle w:val="9"/>
              <w:ind w:left="151" w:right="131"/>
              <w:jc w:val="center"/>
              <w:rPr>
                <w:sz w:val="22"/>
              </w:rPr>
            </w:pPr>
            <w:r>
              <w:rPr>
                <w:sz w:val="22"/>
              </w:rPr>
              <w:t>高新区</w:t>
            </w:r>
          </w:p>
        </w:tc>
        <w:tc>
          <w:tcPr>
            <w:tcW w:w="7996" w:type="dxa"/>
          </w:tcPr>
          <w:p>
            <w:pPr>
              <w:pStyle w:val="9"/>
              <w:numPr>
                <w:ilvl w:val="0"/>
                <w:numId w:val="426"/>
              </w:numPr>
              <w:tabs>
                <w:tab w:val="left" w:pos="277"/>
              </w:tabs>
              <w:spacing w:before="202" w:after="0" w:line="240" w:lineRule="auto"/>
              <w:ind w:left="276" w:right="0" w:hanging="169"/>
              <w:jc w:val="left"/>
              <w:rPr>
                <w:sz w:val="22"/>
              </w:rPr>
            </w:pPr>
            <w:r>
              <w:rPr>
                <w:spacing w:val="-1"/>
                <w:sz w:val="22"/>
              </w:rPr>
              <w:t>危险废物运往</w:t>
            </w:r>
            <w:r>
              <w:rPr>
                <w:sz w:val="22"/>
              </w:rPr>
              <w:t>ft</w:t>
            </w:r>
            <w:r>
              <w:rPr>
                <w:spacing w:val="-4"/>
                <w:sz w:val="22"/>
              </w:rPr>
              <w:t>东开泰石化丙烯酸有限公司，该公司无处置资质</w:t>
            </w:r>
          </w:p>
          <w:p>
            <w:pPr>
              <w:pStyle w:val="9"/>
              <w:numPr>
                <w:ilvl w:val="0"/>
                <w:numId w:val="426"/>
              </w:numPr>
              <w:tabs>
                <w:tab w:val="left" w:pos="277"/>
              </w:tabs>
              <w:spacing w:before="40" w:after="0" w:line="240" w:lineRule="auto"/>
              <w:ind w:left="276" w:right="0" w:hanging="169"/>
              <w:jc w:val="left"/>
              <w:rPr>
                <w:sz w:val="22"/>
              </w:rPr>
            </w:pPr>
            <w:r>
              <w:rPr>
                <w:spacing w:val="-4"/>
                <w:sz w:val="22"/>
              </w:rPr>
              <w:t>污水处理产生的污泥及其他危废直接在锅炉内焚烧，无环评手续</w:t>
            </w:r>
          </w:p>
          <w:p>
            <w:pPr>
              <w:pStyle w:val="9"/>
              <w:numPr>
                <w:ilvl w:val="0"/>
                <w:numId w:val="426"/>
              </w:numPr>
              <w:tabs>
                <w:tab w:val="left" w:pos="277"/>
              </w:tabs>
              <w:spacing w:before="39" w:after="0" w:line="240" w:lineRule="auto"/>
              <w:ind w:left="276" w:right="0" w:hanging="169"/>
              <w:jc w:val="left"/>
              <w:rPr>
                <w:sz w:val="22"/>
              </w:rPr>
            </w:pPr>
            <w:r>
              <w:rPr>
                <w:sz w:val="22"/>
              </w:rPr>
              <w:t>无危废库</w:t>
            </w:r>
          </w:p>
        </w:tc>
        <w:tc>
          <w:tcPr>
            <w:tcW w:w="1002" w:type="dxa"/>
          </w:tcPr>
          <w:p>
            <w:pPr>
              <w:pStyle w:val="9"/>
              <w:rPr>
                <w:rFonts w:ascii="Times New Roman"/>
                <w:sz w:val="22"/>
              </w:rPr>
            </w:pPr>
          </w:p>
          <w:p>
            <w:pPr>
              <w:pStyle w:val="9"/>
              <w:spacing w:before="6"/>
              <w:rPr>
                <w:rFonts w:ascii="Times New Roman"/>
                <w:sz w:val="23"/>
              </w:rPr>
            </w:pPr>
          </w:p>
          <w:p>
            <w:pPr>
              <w:pStyle w:val="9"/>
              <w:ind w:left="157" w:right="129"/>
              <w:jc w:val="center"/>
              <w:rPr>
                <w:sz w:val="22"/>
              </w:rPr>
            </w:pPr>
            <w:r>
              <w:rPr>
                <w:sz w:val="22"/>
              </w:rPr>
              <w:t>不达标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265</w:t>
            </w:r>
          </w:p>
        </w:tc>
        <w:tc>
          <w:tcPr>
            <w:tcW w:w="3984" w:type="dxa"/>
          </w:tcPr>
          <w:p>
            <w:pPr>
              <w:pStyle w:val="9"/>
              <w:spacing w:before="34" w:line="267" w:lineRule="exact"/>
              <w:ind w:left="112"/>
              <w:rPr>
                <w:sz w:val="22"/>
              </w:rPr>
            </w:pPr>
            <w:r>
              <w:rPr>
                <w:sz w:val="22"/>
              </w:rPr>
              <w:t>淄博众泰环保科技有限公司</w:t>
            </w:r>
          </w:p>
        </w:tc>
        <w:tc>
          <w:tcPr>
            <w:tcW w:w="998" w:type="dxa"/>
          </w:tcPr>
          <w:p>
            <w:pPr>
              <w:pStyle w:val="9"/>
              <w:spacing w:before="34" w:line="267" w:lineRule="exact"/>
              <w:ind w:left="151" w:right="131"/>
              <w:jc w:val="center"/>
              <w:rPr>
                <w:sz w:val="22"/>
              </w:rPr>
            </w:pPr>
            <w:r>
              <w:rPr>
                <w:sz w:val="22"/>
              </w:rPr>
              <w:t>高新区</w:t>
            </w:r>
          </w:p>
        </w:tc>
        <w:tc>
          <w:tcPr>
            <w:tcW w:w="7996" w:type="dxa"/>
          </w:tcPr>
          <w:p>
            <w:pPr>
              <w:pStyle w:val="9"/>
              <w:spacing w:before="34" w:line="267" w:lineRule="exact"/>
              <w:ind w:left="108"/>
              <w:rPr>
                <w:sz w:val="22"/>
              </w:rPr>
            </w:pPr>
            <w:r>
              <w:rPr>
                <w:sz w:val="22"/>
              </w:rPr>
              <w:t>固废申报时发生重大变更未申报</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811" w:type="dxa"/>
          </w:tcPr>
          <w:p>
            <w:pPr>
              <w:pStyle w:val="9"/>
              <w:spacing w:before="48" w:line="252" w:lineRule="exact"/>
              <w:ind w:right="220"/>
              <w:jc w:val="right"/>
              <w:rPr>
                <w:rFonts w:ascii="Times New Roman"/>
                <w:sz w:val="22"/>
              </w:rPr>
            </w:pPr>
            <w:r>
              <w:rPr>
                <w:rFonts w:ascii="Times New Roman"/>
                <w:sz w:val="22"/>
              </w:rPr>
              <w:t>266</w:t>
            </w:r>
          </w:p>
        </w:tc>
        <w:tc>
          <w:tcPr>
            <w:tcW w:w="3984" w:type="dxa"/>
          </w:tcPr>
          <w:p>
            <w:pPr>
              <w:pStyle w:val="9"/>
              <w:spacing w:before="34" w:line="267" w:lineRule="exact"/>
              <w:ind w:left="112"/>
              <w:rPr>
                <w:sz w:val="22"/>
              </w:rPr>
            </w:pPr>
            <w:r>
              <w:rPr>
                <w:sz w:val="22"/>
              </w:rPr>
              <w:t>淄博津昌助燃材料科技有限公司</w:t>
            </w:r>
          </w:p>
        </w:tc>
        <w:tc>
          <w:tcPr>
            <w:tcW w:w="998" w:type="dxa"/>
          </w:tcPr>
          <w:p>
            <w:pPr>
              <w:pStyle w:val="9"/>
              <w:spacing w:before="34" w:line="267" w:lineRule="exact"/>
              <w:ind w:left="151" w:right="131"/>
              <w:jc w:val="center"/>
              <w:rPr>
                <w:sz w:val="22"/>
              </w:rPr>
            </w:pPr>
            <w:r>
              <w:rPr>
                <w:sz w:val="22"/>
              </w:rPr>
              <w:t>高新区</w:t>
            </w:r>
          </w:p>
        </w:tc>
        <w:tc>
          <w:tcPr>
            <w:tcW w:w="7996" w:type="dxa"/>
          </w:tcPr>
          <w:p>
            <w:pPr>
              <w:pStyle w:val="9"/>
              <w:spacing w:before="34" w:line="267" w:lineRule="exact"/>
              <w:ind w:left="108"/>
              <w:rPr>
                <w:sz w:val="22"/>
              </w:rPr>
            </w:pPr>
            <w:r>
              <w:rPr>
                <w:sz w:val="22"/>
              </w:rPr>
              <w:t>危废实际产生量与环评预计不符</w:t>
            </w:r>
          </w:p>
        </w:tc>
        <w:tc>
          <w:tcPr>
            <w:tcW w:w="1002" w:type="dxa"/>
          </w:tcPr>
          <w:p>
            <w:pPr>
              <w:pStyle w:val="9"/>
              <w:spacing w:before="34" w:line="267" w:lineRule="exact"/>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267</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ft东一诺威聚氨酯股份有限公司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高新区</w:t>
            </w:r>
          </w:p>
        </w:tc>
        <w:tc>
          <w:tcPr>
            <w:tcW w:w="7996" w:type="dxa"/>
          </w:tcPr>
          <w:p>
            <w:pPr>
              <w:pStyle w:val="9"/>
              <w:numPr>
                <w:ilvl w:val="0"/>
                <w:numId w:val="427"/>
              </w:numPr>
              <w:tabs>
                <w:tab w:val="left" w:pos="277"/>
              </w:tabs>
              <w:spacing w:before="34" w:after="0" w:line="240" w:lineRule="auto"/>
              <w:ind w:left="276" w:right="0" w:hanging="169"/>
              <w:jc w:val="left"/>
              <w:rPr>
                <w:sz w:val="22"/>
              </w:rPr>
            </w:pPr>
            <w:r>
              <w:rPr>
                <w:spacing w:val="-2"/>
                <w:sz w:val="22"/>
              </w:rPr>
              <w:t>不同废物间无明显间隔</w:t>
            </w:r>
            <w:r>
              <w:rPr>
                <w:sz w:val="22"/>
              </w:rPr>
              <w:t>（如过道等）</w:t>
            </w:r>
          </w:p>
          <w:p>
            <w:pPr>
              <w:pStyle w:val="9"/>
              <w:numPr>
                <w:ilvl w:val="0"/>
                <w:numId w:val="427"/>
              </w:numPr>
              <w:tabs>
                <w:tab w:val="left" w:pos="277"/>
              </w:tabs>
              <w:spacing w:before="40" w:after="0" w:line="240" w:lineRule="auto"/>
              <w:ind w:left="276" w:right="0" w:hanging="169"/>
              <w:jc w:val="left"/>
              <w:rPr>
                <w:sz w:val="22"/>
              </w:rPr>
            </w:pPr>
            <w:r>
              <w:rPr>
                <w:spacing w:val="-2"/>
                <w:sz w:val="22"/>
              </w:rPr>
              <w:t>未设置废水导排管道或渠道</w:t>
            </w:r>
          </w:p>
          <w:p>
            <w:pPr>
              <w:pStyle w:val="9"/>
              <w:numPr>
                <w:ilvl w:val="0"/>
                <w:numId w:val="427"/>
              </w:numPr>
              <w:tabs>
                <w:tab w:val="left" w:pos="277"/>
              </w:tabs>
              <w:spacing w:before="34" w:after="0" w:line="240" w:lineRule="auto"/>
              <w:ind w:left="276" w:right="0" w:hanging="169"/>
              <w:jc w:val="left"/>
              <w:rPr>
                <w:sz w:val="22"/>
              </w:rPr>
            </w:pPr>
            <w:r>
              <w:rPr>
                <w:spacing w:val="-2"/>
                <w:sz w:val="22"/>
              </w:rPr>
              <w:t>未设置泄漏液体收集装置</w:t>
            </w:r>
          </w:p>
          <w:p>
            <w:pPr>
              <w:pStyle w:val="9"/>
              <w:numPr>
                <w:ilvl w:val="0"/>
                <w:numId w:val="427"/>
              </w:numPr>
              <w:tabs>
                <w:tab w:val="left" w:pos="277"/>
              </w:tabs>
              <w:spacing w:before="40" w:after="0" w:line="240" w:lineRule="auto"/>
              <w:ind w:left="276" w:right="0" w:hanging="169"/>
              <w:jc w:val="left"/>
              <w:rPr>
                <w:sz w:val="22"/>
              </w:rPr>
            </w:pPr>
            <w:r>
              <w:rPr>
                <w:spacing w:val="-2"/>
                <w:sz w:val="22"/>
              </w:rPr>
              <w:t>危废实际产生种类在环评中漏评</w:t>
            </w:r>
          </w:p>
          <w:p>
            <w:pPr>
              <w:pStyle w:val="9"/>
              <w:numPr>
                <w:ilvl w:val="0"/>
                <w:numId w:val="427"/>
              </w:numPr>
              <w:tabs>
                <w:tab w:val="left" w:pos="277"/>
              </w:tabs>
              <w:spacing w:before="40" w:after="0" w:line="262" w:lineRule="exact"/>
              <w:ind w:left="276" w:right="0" w:hanging="169"/>
              <w:jc w:val="left"/>
              <w:rPr>
                <w:sz w:val="22"/>
              </w:rPr>
            </w:pPr>
            <w:r>
              <w:rPr>
                <w:spacing w:val="-2"/>
                <w:sz w:val="22"/>
              </w:rPr>
              <w:t>危废实际产生量与环评预计不符</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11" w:type="dxa"/>
          </w:tcPr>
          <w:p>
            <w:pPr>
              <w:pStyle w:val="9"/>
              <w:spacing w:before="207"/>
              <w:ind w:right="220"/>
              <w:jc w:val="right"/>
              <w:rPr>
                <w:rFonts w:ascii="Times New Roman"/>
                <w:sz w:val="22"/>
              </w:rPr>
            </w:pPr>
            <w:r>
              <w:rPr>
                <w:rFonts w:ascii="Times New Roman"/>
                <w:sz w:val="22"/>
              </w:rPr>
              <w:t>268</w:t>
            </w:r>
          </w:p>
        </w:tc>
        <w:tc>
          <w:tcPr>
            <w:tcW w:w="3984" w:type="dxa"/>
          </w:tcPr>
          <w:p>
            <w:pPr>
              <w:pStyle w:val="9"/>
              <w:spacing w:before="192"/>
              <w:ind w:left="112"/>
              <w:rPr>
                <w:sz w:val="22"/>
              </w:rPr>
            </w:pPr>
            <w:r>
              <w:rPr>
                <w:sz w:val="22"/>
              </w:rPr>
              <w:t>淄博众泰环保科技有限公司</w:t>
            </w:r>
          </w:p>
        </w:tc>
        <w:tc>
          <w:tcPr>
            <w:tcW w:w="998" w:type="dxa"/>
          </w:tcPr>
          <w:p>
            <w:pPr>
              <w:pStyle w:val="9"/>
              <w:spacing w:before="192"/>
              <w:ind w:left="151" w:right="131"/>
              <w:jc w:val="center"/>
              <w:rPr>
                <w:sz w:val="22"/>
              </w:rPr>
            </w:pPr>
            <w:r>
              <w:rPr>
                <w:sz w:val="22"/>
              </w:rPr>
              <w:t>高新区</w:t>
            </w:r>
          </w:p>
        </w:tc>
        <w:tc>
          <w:tcPr>
            <w:tcW w:w="7996" w:type="dxa"/>
          </w:tcPr>
          <w:p>
            <w:pPr>
              <w:pStyle w:val="9"/>
              <w:numPr>
                <w:ilvl w:val="0"/>
                <w:numId w:val="428"/>
              </w:numPr>
              <w:tabs>
                <w:tab w:val="left" w:pos="277"/>
              </w:tabs>
              <w:spacing w:before="34" w:after="0" w:line="240" w:lineRule="auto"/>
              <w:ind w:left="276" w:right="0" w:hanging="169"/>
              <w:jc w:val="left"/>
              <w:rPr>
                <w:sz w:val="22"/>
              </w:rPr>
            </w:pPr>
            <w:r>
              <w:rPr>
                <w:spacing w:val="-2"/>
                <w:sz w:val="22"/>
              </w:rPr>
              <w:t>发生重大变化未及时申报</w:t>
            </w:r>
          </w:p>
          <w:p>
            <w:pPr>
              <w:pStyle w:val="9"/>
              <w:numPr>
                <w:ilvl w:val="0"/>
                <w:numId w:val="428"/>
              </w:numPr>
              <w:tabs>
                <w:tab w:val="left" w:pos="277"/>
              </w:tabs>
              <w:spacing w:before="40" w:after="0" w:line="267" w:lineRule="exact"/>
              <w:ind w:left="276" w:right="0" w:hanging="169"/>
              <w:jc w:val="left"/>
              <w:rPr>
                <w:sz w:val="22"/>
              </w:rPr>
            </w:pPr>
            <w:r>
              <w:rPr>
                <w:spacing w:val="-2"/>
                <w:sz w:val="22"/>
              </w:rPr>
              <w:t>地下水环境质量检测超</w:t>
            </w:r>
            <w:r>
              <w:rPr>
                <w:rFonts w:hint="eastAsia" w:ascii="新宋体" w:hAnsi="新宋体" w:eastAsia="新宋体"/>
                <w:sz w:val="22"/>
              </w:rPr>
              <w:t>Ⅲ</w:t>
            </w:r>
            <w:r>
              <w:rPr>
                <w:sz w:val="22"/>
              </w:rPr>
              <w:t>类</w:t>
            </w:r>
          </w:p>
        </w:tc>
        <w:tc>
          <w:tcPr>
            <w:tcW w:w="1002" w:type="dxa"/>
          </w:tcPr>
          <w:p>
            <w:pPr>
              <w:pStyle w:val="9"/>
              <w:spacing w:before="192"/>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11" w:type="dxa"/>
          </w:tcPr>
          <w:p>
            <w:pPr>
              <w:pStyle w:val="9"/>
              <w:spacing w:before="48" w:line="252" w:lineRule="exact"/>
              <w:ind w:right="220"/>
              <w:jc w:val="right"/>
              <w:rPr>
                <w:rFonts w:ascii="Times New Roman"/>
                <w:sz w:val="22"/>
              </w:rPr>
            </w:pPr>
            <w:r>
              <w:rPr>
                <w:rFonts w:ascii="Times New Roman"/>
                <w:sz w:val="22"/>
              </w:rPr>
              <w:t>269</w:t>
            </w:r>
          </w:p>
        </w:tc>
        <w:tc>
          <w:tcPr>
            <w:tcW w:w="3984" w:type="dxa"/>
          </w:tcPr>
          <w:p>
            <w:pPr>
              <w:pStyle w:val="9"/>
              <w:spacing w:before="34" w:line="267" w:lineRule="exact"/>
              <w:ind w:left="112"/>
              <w:rPr>
                <w:sz w:val="22"/>
              </w:rPr>
            </w:pPr>
            <w:r>
              <w:rPr>
                <w:sz w:val="22"/>
              </w:rPr>
              <w:t>淄博东科再生资源回收有限公司</w:t>
            </w:r>
          </w:p>
        </w:tc>
        <w:tc>
          <w:tcPr>
            <w:tcW w:w="998" w:type="dxa"/>
          </w:tcPr>
          <w:p>
            <w:pPr>
              <w:pStyle w:val="9"/>
              <w:spacing w:before="34" w:line="267" w:lineRule="exact"/>
              <w:ind w:left="151" w:right="131"/>
              <w:jc w:val="center"/>
              <w:rPr>
                <w:sz w:val="22"/>
              </w:rPr>
            </w:pPr>
            <w:r>
              <w:rPr>
                <w:sz w:val="22"/>
              </w:rPr>
              <w:t>高新区</w:t>
            </w:r>
          </w:p>
        </w:tc>
        <w:tc>
          <w:tcPr>
            <w:tcW w:w="7996" w:type="dxa"/>
          </w:tcPr>
          <w:p>
            <w:pPr>
              <w:pStyle w:val="9"/>
              <w:spacing w:before="34" w:line="267" w:lineRule="exact"/>
              <w:ind w:left="108"/>
              <w:rPr>
                <w:sz w:val="22"/>
              </w:rPr>
            </w:pPr>
            <w:r>
              <w:rPr>
                <w:sz w:val="22"/>
              </w:rPr>
              <w:t>未将冲洗废水纳入企业废水处理设施处理或危废管理</w:t>
            </w:r>
          </w:p>
        </w:tc>
        <w:tc>
          <w:tcPr>
            <w:tcW w:w="1002" w:type="dxa"/>
          </w:tcPr>
          <w:p>
            <w:pPr>
              <w:pStyle w:val="9"/>
              <w:spacing w:before="34" w:line="267" w:lineRule="exact"/>
              <w:ind w:left="157" w:right="129"/>
              <w:jc w:val="center"/>
              <w:rPr>
                <w:sz w:val="22"/>
              </w:rPr>
            </w:pPr>
            <w:r>
              <w:rPr>
                <w:sz w:val="22"/>
              </w:rPr>
              <w:t>达标</w:t>
            </w:r>
          </w:p>
        </w:tc>
      </w:tr>
    </w:tbl>
    <w:p>
      <w:pPr>
        <w:spacing w:after="0" w:line="267" w:lineRule="exact"/>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4" w:hRule="atLeast"/>
        </w:trPr>
        <w:tc>
          <w:tcPr>
            <w:tcW w:w="811" w:type="dxa"/>
          </w:tcPr>
          <w:p>
            <w:pPr>
              <w:pStyle w:val="9"/>
              <w:rPr>
                <w:rFonts w:ascii="Times New Roman"/>
                <w:sz w:val="24"/>
              </w:rPr>
            </w:pPr>
          </w:p>
          <w:p>
            <w:pPr>
              <w:pStyle w:val="9"/>
              <w:spacing w:before="209"/>
              <w:ind w:right="220"/>
              <w:jc w:val="right"/>
              <w:rPr>
                <w:rFonts w:ascii="Times New Roman"/>
                <w:sz w:val="22"/>
              </w:rPr>
            </w:pPr>
            <w:r>
              <w:rPr>
                <w:rFonts w:ascii="Times New Roman"/>
                <w:sz w:val="22"/>
              </w:rPr>
              <w:t>270</w:t>
            </w:r>
          </w:p>
        </w:tc>
        <w:tc>
          <w:tcPr>
            <w:tcW w:w="3984" w:type="dxa"/>
          </w:tcPr>
          <w:p>
            <w:pPr>
              <w:pStyle w:val="9"/>
              <w:rPr>
                <w:rFonts w:ascii="Times New Roman"/>
                <w:sz w:val="22"/>
              </w:rPr>
            </w:pPr>
          </w:p>
          <w:p>
            <w:pPr>
              <w:pStyle w:val="9"/>
              <w:spacing w:before="10"/>
              <w:rPr>
                <w:rFonts w:ascii="Times New Roman"/>
                <w:sz w:val="18"/>
              </w:rPr>
            </w:pPr>
          </w:p>
          <w:p>
            <w:pPr>
              <w:pStyle w:val="9"/>
              <w:spacing w:before="1"/>
              <w:ind w:left="112"/>
              <w:rPr>
                <w:sz w:val="22"/>
              </w:rPr>
            </w:pPr>
            <w:r>
              <w:rPr>
                <w:sz w:val="22"/>
              </w:rPr>
              <w:t>淄博联波经贸有限公司</w:t>
            </w:r>
          </w:p>
        </w:tc>
        <w:tc>
          <w:tcPr>
            <w:tcW w:w="998" w:type="dxa"/>
          </w:tcPr>
          <w:p>
            <w:pPr>
              <w:pStyle w:val="9"/>
              <w:rPr>
                <w:rFonts w:ascii="Times New Roman"/>
                <w:sz w:val="22"/>
              </w:rPr>
            </w:pPr>
          </w:p>
          <w:p>
            <w:pPr>
              <w:pStyle w:val="9"/>
              <w:spacing w:before="10"/>
              <w:rPr>
                <w:rFonts w:ascii="Times New Roman"/>
                <w:sz w:val="18"/>
              </w:rPr>
            </w:pPr>
          </w:p>
          <w:p>
            <w:pPr>
              <w:pStyle w:val="9"/>
              <w:spacing w:before="1"/>
              <w:ind w:left="151" w:right="131"/>
              <w:jc w:val="center"/>
              <w:rPr>
                <w:sz w:val="22"/>
              </w:rPr>
            </w:pPr>
            <w:r>
              <w:rPr>
                <w:sz w:val="22"/>
              </w:rPr>
              <w:t>高新区</w:t>
            </w:r>
          </w:p>
        </w:tc>
        <w:tc>
          <w:tcPr>
            <w:tcW w:w="7996" w:type="dxa"/>
          </w:tcPr>
          <w:p>
            <w:pPr>
              <w:pStyle w:val="9"/>
              <w:numPr>
                <w:ilvl w:val="0"/>
                <w:numId w:val="429"/>
              </w:numPr>
              <w:tabs>
                <w:tab w:val="left" w:pos="277"/>
              </w:tabs>
              <w:spacing w:before="19" w:after="0" w:line="240" w:lineRule="auto"/>
              <w:ind w:left="276" w:right="0" w:hanging="169"/>
              <w:jc w:val="left"/>
              <w:rPr>
                <w:sz w:val="22"/>
              </w:rPr>
            </w:pPr>
            <w:r>
              <w:rPr>
                <w:spacing w:val="-15"/>
                <w:sz w:val="22"/>
              </w:rPr>
              <w:t xml:space="preserve">未能在 </w:t>
            </w:r>
            <w:r>
              <w:rPr>
                <w:rFonts w:ascii="Times New Roman" w:eastAsia="Times New Roman"/>
                <w:sz w:val="22"/>
              </w:rPr>
              <w:t>90</w:t>
            </w:r>
            <w:r>
              <w:rPr>
                <w:rFonts w:ascii="Times New Roman" w:eastAsia="Times New Roman"/>
                <w:spacing w:val="-12"/>
                <w:sz w:val="22"/>
              </w:rPr>
              <w:t xml:space="preserve"> </w:t>
            </w:r>
            <w:r>
              <w:rPr>
                <w:spacing w:val="-3"/>
                <w:sz w:val="22"/>
              </w:rPr>
              <w:t>个工作日委托给处置单位处置</w:t>
            </w:r>
          </w:p>
          <w:p>
            <w:pPr>
              <w:pStyle w:val="9"/>
              <w:numPr>
                <w:ilvl w:val="0"/>
                <w:numId w:val="429"/>
              </w:numPr>
              <w:tabs>
                <w:tab w:val="left" w:pos="277"/>
              </w:tabs>
              <w:spacing w:before="21" w:after="0" w:line="240" w:lineRule="auto"/>
              <w:ind w:left="276" w:right="0" w:hanging="169"/>
              <w:jc w:val="left"/>
              <w:rPr>
                <w:sz w:val="22"/>
              </w:rPr>
            </w:pPr>
            <w:r>
              <w:rPr>
                <w:spacing w:val="-4"/>
                <w:sz w:val="22"/>
              </w:rPr>
              <w:t>危废管理计划缺少减少产生量、危害性的措施等内容</w:t>
            </w:r>
          </w:p>
          <w:p>
            <w:pPr>
              <w:pStyle w:val="9"/>
              <w:numPr>
                <w:ilvl w:val="0"/>
                <w:numId w:val="429"/>
              </w:numPr>
              <w:tabs>
                <w:tab w:val="left" w:pos="277"/>
              </w:tabs>
              <w:spacing w:before="16" w:after="0" w:line="240" w:lineRule="auto"/>
              <w:ind w:left="276" w:right="0" w:hanging="169"/>
              <w:jc w:val="left"/>
              <w:rPr>
                <w:sz w:val="22"/>
              </w:rPr>
            </w:pPr>
            <w:r>
              <w:rPr>
                <w:spacing w:val="-4"/>
                <w:sz w:val="22"/>
              </w:rPr>
              <w:t>应急演练材料不全，完善相关证明材料</w:t>
            </w:r>
          </w:p>
          <w:p>
            <w:pPr>
              <w:pStyle w:val="9"/>
              <w:numPr>
                <w:ilvl w:val="0"/>
                <w:numId w:val="429"/>
              </w:numPr>
              <w:tabs>
                <w:tab w:val="left" w:pos="277"/>
              </w:tabs>
              <w:spacing w:before="20" w:after="0" w:line="262" w:lineRule="exact"/>
              <w:ind w:left="276" w:right="0" w:hanging="169"/>
              <w:jc w:val="left"/>
              <w:rPr>
                <w:sz w:val="22"/>
              </w:rPr>
            </w:pPr>
            <w:r>
              <w:rPr>
                <w:spacing w:val="-3"/>
                <w:sz w:val="22"/>
              </w:rPr>
              <w:t>危废入场未做特性分析，无法提供分析报告</w:t>
            </w:r>
          </w:p>
        </w:tc>
        <w:tc>
          <w:tcPr>
            <w:tcW w:w="1002" w:type="dxa"/>
          </w:tcPr>
          <w:p>
            <w:pPr>
              <w:pStyle w:val="9"/>
              <w:rPr>
                <w:rFonts w:ascii="Times New Roman"/>
                <w:sz w:val="22"/>
              </w:rPr>
            </w:pPr>
          </w:p>
          <w:p>
            <w:pPr>
              <w:pStyle w:val="9"/>
              <w:spacing w:before="10"/>
              <w:rPr>
                <w:rFonts w:ascii="Times New Roman"/>
                <w:sz w:val="18"/>
              </w:rPr>
            </w:pPr>
          </w:p>
          <w:p>
            <w:pPr>
              <w:pStyle w:val="9"/>
              <w:spacing w:before="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811" w:type="dxa"/>
          </w:tcPr>
          <w:p>
            <w:pPr>
              <w:pStyle w:val="9"/>
              <w:spacing w:before="188"/>
              <w:ind w:right="220"/>
              <w:jc w:val="right"/>
              <w:rPr>
                <w:rFonts w:ascii="Times New Roman"/>
                <w:sz w:val="22"/>
              </w:rPr>
            </w:pPr>
            <w:r>
              <w:rPr>
                <w:rFonts w:ascii="Times New Roman"/>
                <w:sz w:val="22"/>
              </w:rPr>
              <w:t>271</w:t>
            </w:r>
          </w:p>
        </w:tc>
        <w:tc>
          <w:tcPr>
            <w:tcW w:w="3984" w:type="dxa"/>
          </w:tcPr>
          <w:p>
            <w:pPr>
              <w:pStyle w:val="9"/>
              <w:spacing w:before="173"/>
              <w:ind w:left="112"/>
              <w:rPr>
                <w:sz w:val="22"/>
              </w:rPr>
            </w:pPr>
            <w:r>
              <w:rPr>
                <w:sz w:val="22"/>
              </w:rPr>
              <w:t>华电淄博热电有限公司</w:t>
            </w:r>
          </w:p>
        </w:tc>
        <w:tc>
          <w:tcPr>
            <w:tcW w:w="998" w:type="dxa"/>
          </w:tcPr>
          <w:p>
            <w:pPr>
              <w:pStyle w:val="9"/>
              <w:spacing w:before="173"/>
              <w:ind w:left="151" w:right="131"/>
              <w:jc w:val="center"/>
              <w:rPr>
                <w:sz w:val="22"/>
              </w:rPr>
            </w:pPr>
            <w:r>
              <w:rPr>
                <w:sz w:val="22"/>
              </w:rPr>
              <w:t>经开区</w:t>
            </w:r>
          </w:p>
        </w:tc>
        <w:tc>
          <w:tcPr>
            <w:tcW w:w="7996" w:type="dxa"/>
          </w:tcPr>
          <w:p>
            <w:pPr>
              <w:pStyle w:val="9"/>
              <w:numPr>
                <w:ilvl w:val="0"/>
                <w:numId w:val="430"/>
              </w:numPr>
              <w:tabs>
                <w:tab w:val="left" w:pos="277"/>
              </w:tabs>
              <w:spacing w:before="19" w:after="0" w:line="240" w:lineRule="auto"/>
              <w:ind w:left="276" w:right="0" w:hanging="169"/>
              <w:jc w:val="left"/>
              <w:rPr>
                <w:sz w:val="22"/>
              </w:rPr>
            </w:pPr>
            <w:r>
              <w:rPr>
                <w:spacing w:val="-1"/>
                <w:sz w:val="22"/>
              </w:rPr>
              <w:t>管理责任制度未张贴</w:t>
            </w:r>
          </w:p>
          <w:p>
            <w:pPr>
              <w:pStyle w:val="9"/>
              <w:numPr>
                <w:ilvl w:val="0"/>
                <w:numId w:val="430"/>
              </w:numPr>
              <w:tabs>
                <w:tab w:val="left" w:pos="277"/>
              </w:tabs>
              <w:spacing w:before="16" w:after="0" w:line="262" w:lineRule="exact"/>
              <w:ind w:left="276" w:right="0" w:hanging="169"/>
              <w:jc w:val="left"/>
              <w:rPr>
                <w:sz w:val="22"/>
              </w:rPr>
            </w:pPr>
            <w:r>
              <w:rPr>
                <w:spacing w:val="-2"/>
                <w:sz w:val="22"/>
              </w:rPr>
              <w:t>危废库外面没有危废识别标志</w:t>
            </w:r>
          </w:p>
        </w:tc>
        <w:tc>
          <w:tcPr>
            <w:tcW w:w="1002" w:type="dxa"/>
          </w:tcPr>
          <w:p>
            <w:pPr>
              <w:pStyle w:val="9"/>
              <w:spacing w:before="173"/>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811" w:type="dxa"/>
          </w:tcPr>
          <w:p>
            <w:pPr>
              <w:pStyle w:val="9"/>
              <w:rPr>
                <w:rFonts w:ascii="Times New Roman"/>
                <w:sz w:val="24"/>
              </w:rPr>
            </w:pPr>
          </w:p>
          <w:p>
            <w:pPr>
              <w:pStyle w:val="9"/>
              <w:rPr>
                <w:rFonts w:ascii="Times New Roman"/>
                <w:sz w:val="34"/>
              </w:rPr>
            </w:pPr>
          </w:p>
          <w:p>
            <w:pPr>
              <w:pStyle w:val="9"/>
              <w:spacing w:before="1"/>
              <w:ind w:right="220"/>
              <w:jc w:val="right"/>
              <w:rPr>
                <w:rFonts w:ascii="Times New Roman"/>
                <w:sz w:val="22"/>
              </w:rPr>
            </w:pPr>
            <w:r>
              <w:rPr>
                <w:rFonts w:ascii="Times New Roman"/>
                <w:sz w:val="22"/>
              </w:rPr>
              <w:t>272</w:t>
            </w:r>
          </w:p>
        </w:tc>
        <w:tc>
          <w:tcPr>
            <w:tcW w:w="3984" w:type="dxa"/>
          </w:tcPr>
          <w:p>
            <w:pPr>
              <w:pStyle w:val="9"/>
              <w:rPr>
                <w:rFonts w:ascii="Times New Roman"/>
                <w:sz w:val="22"/>
              </w:rPr>
            </w:pPr>
          </w:p>
          <w:p>
            <w:pPr>
              <w:pStyle w:val="9"/>
              <w:rPr>
                <w:rFonts w:ascii="Times New Roman"/>
                <w:sz w:val="22"/>
              </w:rPr>
            </w:pPr>
          </w:p>
          <w:p>
            <w:pPr>
              <w:pStyle w:val="9"/>
              <w:spacing w:before="147"/>
              <w:ind w:left="112"/>
              <w:rPr>
                <w:sz w:val="22"/>
              </w:rPr>
            </w:pPr>
            <w:r>
              <w:rPr>
                <w:sz w:val="22"/>
              </w:rPr>
              <w:t>ft东铝业有限公司氯碱厂</w:t>
            </w:r>
          </w:p>
        </w:tc>
        <w:tc>
          <w:tcPr>
            <w:tcW w:w="998" w:type="dxa"/>
          </w:tcPr>
          <w:p>
            <w:pPr>
              <w:pStyle w:val="9"/>
              <w:rPr>
                <w:rFonts w:ascii="Times New Roman"/>
                <w:sz w:val="22"/>
              </w:rPr>
            </w:pPr>
          </w:p>
          <w:p>
            <w:pPr>
              <w:pStyle w:val="9"/>
              <w:rPr>
                <w:rFonts w:ascii="Times New Roman"/>
                <w:sz w:val="22"/>
              </w:rPr>
            </w:pPr>
          </w:p>
          <w:p>
            <w:pPr>
              <w:pStyle w:val="9"/>
              <w:spacing w:before="147"/>
              <w:ind w:left="151" w:right="131"/>
              <w:jc w:val="center"/>
              <w:rPr>
                <w:sz w:val="22"/>
              </w:rPr>
            </w:pPr>
            <w:r>
              <w:rPr>
                <w:sz w:val="22"/>
              </w:rPr>
              <w:t>经开区</w:t>
            </w:r>
          </w:p>
        </w:tc>
        <w:tc>
          <w:tcPr>
            <w:tcW w:w="7996" w:type="dxa"/>
          </w:tcPr>
          <w:p>
            <w:pPr>
              <w:pStyle w:val="9"/>
              <w:numPr>
                <w:ilvl w:val="0"/>
                <w:numId w:val="431"/>
              </w:numPr>
              <w:tabs>
                <w:tab w:val="left" w:pos="277"/>
              </w:tabs>
              <w:spacing w:before="48" w:after="0" w:line="240" w:lineRule="auto"/>
              <w:ind w:left="276" w:right="0" w:hanging="169"/>
              <w:jc w:val="left"/>
              <w:rPr>
                <w:sz w:val="22"/>
              </w:rPr>
            </w:pPr>
            <w:r>
              <w:rPr>
                <w:spacing w:val="-3"/>
                <w:sz w:val="22"/>
              </w:rPr>
              <w:t>按要求补充危废管理计划的相关内容</w:t>
            </w:r>
            <w:r>
              <w:rPr>
                <w:sz w:val="22"/>
              </w:rPr>
              <w:t>（</w:t>
            </w:r>
            <w:r>
              <w:rPr>
                <w:spacing w:val="-3"/>
                <w:sz w:val="22"/>
              </w:rPr>
              <w:t>缺少减少产生量、危害性的措施</w:t>
            </w:r>
            <w:r>
              <w:rPr>
                <w:sz w:val="22"/>
              </w:rPr>
              <w:t>）</w:t>
            </w:r>
          </w:p>
          <w:p>
            <w:pPr>
              <w:pStyle w:val="9"/>
              <w:numPr>
                <w:ilvl w:val="0"/>
                <w:numId w:val="431"/>
              </w:numPr>
              <w:tabs>
                <w:tab w:val="left" w:pos="277"/>
              </w:tabs>
              <w:spacing w:before="16" w:after="0" w:line="240" w:lineRule="auto"/>
              <w:ind w:left="276" w:right="0" w:hanging="169"/>
              <w:jc w:val="left"/>
              <w:rPr>
                <w:sz w:val="22"/>
              </w:rPr>
            </w:pPr>
            <w:r>
              <w:rPr>
                <w:spacing w:val="-2"/>
                <w:sz w:val="22"/>
              </w:rPr>
              <w:t>未看到危废申报登记，补充截图</w:t>
            </w:r>
          </w:p>
          <w:p>
            <w:pPr>
              <w:pStyle w:val="9"/>
              <w:numPr>
                <w:ilvl w:val="0"/>
                <w:numId w:val="431"/>
              </w:numPr>
              <w:tabs>
                <w:tab w:val="left" w:pos="277"/>
              </w:tabs>
              <w:spacing w:before="20" w:after="0" w:line="240" w:lineRule="auto"/>
              <w:ind w:left="276" w:right="0" w:hanging="169"/>
              <w:jc w:val="left"/>
              <w:rPr>
                <w:sz w:val="22"/>
              </w:rPr>
            </w:pPr>
            <w:r>
              <w:rPr>
                <w:spacing w:val="-3"/>
                <w:sz w:val="22"/>
              </w:rPr>
              <w:t>不同废物间未有明显间隔</w:t>
            </w:r>
          </w:p>
          <w:p>
            <w:pPr>
              <w:pStyle w:val="9"/>
              <w:numPr>
                <w:ilvl w:val="0"/>
                <w:numId w:val="431"/>
              </w:numPr>
              <w:tabs>
                <w:tab w:val="left" w:pos="277"/>
              </w:tabs>
              <w:spacing w:before="16" w:after="0" w:line="240" w:lineRule="auto"/>
              <w:ind w:left="276" w:right="0" w:hanging="169"/>
              <w:jc w:val="left"/>
              <w:rPr>
                <w:sz w:val="22"/>
              </w:rPr>
            </w:pPr>
            <w:r>
              <w:rPr>
                <w:spacing w:val="-2"/>
                <w:sz w:val="22"/>
              </w:rPr>
              <w:t>缺少废油漆桶的转移联单</w:t>
            </w:r>
          </w:p>
          <w:p>
            <w:pPr>
              <w:pStyle w:val="9"/>
              <w:numPr>
                <w:ilvl w:val="0"/>
                <w:numId w:val="431"/>
              </w:numPr>
              <w:tabs>
                <w:tab w:val="left" w:pos="277"/>
              </w:tabs>
              <w:spacing w:before="21" w:after="0" w:line="240" w:lineRule="auto"/>
              <w:ind w:left="276" w:right="0" w:hanging="169"/>
              <w:jc w:val="left"/>
              <w:rPr>
                <w:sz w:val="22"/>
              </w:rPr>
            </w:pPr>
            <w:r>
              <w:rPr>
                <w:spacing w:val="-1"/>
                <w:sz w:val="22"/>
              </w:rPr>
              <w:t>补充现场检查登记表</w:t>
            </w:r>
          </w:p>
        </w:tc>
        <w:tc>
          <w:tcPr>
            <w:tcW w:w="1002" w:type="dxa"/>
          </w:tcPr>
          <w:p>
            <w:pPr>
              <w:pStyle w:val="9"/>
              <w:rPr>
                <w:rFonts w:ascii="Times New Roman"/>
                <w:sz w:val="22"/>
              </w:rPr>
            </w:pPr>
          </w:p>
          <w:p>
            <w:pPr>
              <w:pStyle w:val="9"/>
              <w:rPr>
                <w:rFonts w:ascii="Times New Roman"/>
                <w:sz w:val="22"/>
              </w:rPr>
            </w:pPr>
          </w:p>
          <w:p>
            <w:pPr>
              <w:pStyle w:val="9"/>
              <w:spacing w:before="147"/>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811" w:type="dxa"/>
          </w:tcPr>
          <w:p>
            <w:pPr>
              <w:pStyle w:val="9"/>
              <w:rPr>
                <w:rFonts w:ascii="Times New Roman"/>
                <w:sz w:val="24"/>
              </w:rPr>
            </w:pPr>
          </w:p>
          <w:p>
            <w:pPr>
              <w:pStyle w:val="9"/>
              <w:spacing w:before="6"/>
              <w:rPr>
                <w:rFonts w:ascii="Times New Roman"/>
                <w:sz w:val="31"/>
              </w:rPr>
            </w:pPr>
          </w:p>
          <w:p>
            <w:pPr>
              <w:pStyle w:val="9"/>
              <w:ind w:right="220"/>
              <w:jc w:val="right"/>
              <w:rPr>
                <w:rFonts w:ascii="Times New Roman"/>
                <w:sz w:val="22"/>
              </w:rPr>
            </w:pPr>
            <w:r>
              <w:rPr>
                <w:rFonts w:ascii="Times New Roman"/>
                <w:sz w:val="22"/>
              </w:rPr>
              <w:t>273</w:t>
            </w:r>
          </w:p>
        </w:tc>
        <w:tc>
          <w:tcPr>
            <w:tcW w:w="3984" w:type="dxa"/>
          </w:tcPr>
          <w:p>
            <w:pPr>
              <w:pStyle w:val="9"/>
              <w:rPr>
                <w:rFonts w:ascii="Times New Roman"/>
                <w:sz w:val="22"/>
              </w:rPr>
            </w:pPr>
          </w:p>
          <w:p>
            <w:pPr>
              <w:pStyle w:val="9"/>
              <w:spacing w:before="3"/>
              <w:rPr>
                <w:rFonts w:ascii="Times New Roman"/>
                <w:sz w:val="32"/>
              </w:rPr>
            </w:pPr>
          </w:p>
          <w:p>
            <w:pPr>
              <w:pStyle w:val="9"/>
              <w:ind w:left="112"/>
              <w:rPr>
                <w:sz w:val="22"/>
              </w:rPr>
            </w:pPr>
            <w:r>
              <w:rPr>
                <w:sz w:val="22"/>
              </w:rPr>
              <w:t>ft东铝业有限公司铝加工厂</w:t>
            </w:r>
          </w:p>
        </w:tc>
        <w:tc>
          <w:tcPr>
            <w:tcW w:w="998" w:type="dxa"/>
          </w:tcPr>
          <w:p>
            <w:pPr>
              <w:pStyle w:val="9"/>
              <w:rPr>
                <w:rFonts w:ascii="Times New Roman"/>
                <w:sz w:val="22"/>
              </w:rPr>
            </w:pPr>
          </w:p>
          <w:p>
            <w:pPr>
              <w:pStyle w:val="9"/>
              <w:spacing w:before="3"/>
              <w:rPr>
                <w:rFonts w:ascii="Times New Roman"/>
                <w:sz w:val="32"/>
              </w:rPr>
            </w:pPr>
          </w:p>
          <w:p>
            <w:pPr>
              <w:pStyle w:val="9"/>
              <w:ind w:left="151" w:right="131"/>
              <w:jc w:val="center"/>
              <w:rPr>
                <w:sz w:val="22"/>
              </w:rPr>
            </w:pPr>
            <w:r>
              <w:rPr>
                <w:sz w:val="22"/>
              </w:rPr>
              <w:t>经开区</w:t>
            </w:r>
          </w:p>
        </w:tc>
        <w:tc>
          <w:tcPr>
            <w:tcW w:w="7996" w:type="dxa"/>
          </w:tcPr>
          <w:p>
            <w:pPr>
              <w:pStyle w:val="9"/>
              <w:numPr>
                <w:ilvl w:val="0"/>
                <w:numId w:val="432"/>
              </w:numPr>
              <w:tabs>
                <w:tab w:val="left" w:pos="277"/>
              </w:tabs>
              <w:spacing w:before="19" w:after="0" w:line="240" w:lineRule="auto"/>
              <w:ind w:left="276" w:right="0" w:hanging="169"/>
              <w:jc w:val="left"/>
              <w:rPr>
                <w:sz w:val="22"/>
              </w:rPr>
            </w:pPr>
            <w:r>
              <w:rPr>
                <w:spacing w:val="-4"/>
                <w:sz w:val="22"/>
              </w:rPr>
              <w:t>危废容器、包装物识别标志样式不规范</w:t>
            </w:r>
          </w:p>
          <w:p>
            <w:pPr>
              <w:pStyle w:val="9"/>
              <w:numPr>
                <w:ilvl w:val="0"/>
                <w:numId w:val="432"/>
              </w:numPr>
              <w:tabs>
                <w:tab w:val="left" w:pos="277"/>
              </w:tabs>
              <w:spacing w:before="21" w:after="0" w:line="240" w:lineRule="auto"/>
              <w:ind w:left="276" w:right="0" w:hanging="169"/>
              <w:jc w:val="left"/>
              <w:rPr>
                <w:sz w:val="22"/>
              </w:rPr>
            </w:pPr>
            <w:r>
              <w:rPr>
                <w:spacing w:val="-3"/>
                <w:sz w:val="22"/>
              </w:rPr>
              <w:t>危废管理计划中未提及危废减少产生量的措施</w:t>
            </w:r>
          </w:p>
          <w:p>
            <w:pPr>
              <w:pStyle w:val="9"/>
              <w:numPr>
                <w:ilvl w:val="0"/>
                <w:numId w:val="432"/>
              </w:numPr>
              <w:tabs>
                <w:tab w:val="left" w:pos="277"/>
              </w:tabs>
              <w:spacing w:before="16" w:after="0" w:line="240" w:lineRule="auto"/>
              <w:ind w:left="276" w:right="0" w:hanging="169"/>
              <w:jc w:val="left"/>
              <w:rPr>
                <w:sz w:val="22"/>
              </w:rPr>
            </w:pPr>
            <w:r>
              <w:rPr>
                <w:spacing w:val="-3"/>
                <w:sz w:val="22"/>
              </w:rPr>
              <w:t>申报登记中存在一处错误</w:t>
            </w:r>
          </w:p>
          <w:p>
            <w:pPr>
              <w:pStyle w:val="9"/>
              <w:numPr>
                <w:ilvl w:val="0"/>
                <w:numId w:val="432"/>
              </w:numPr>
              <w:tabs>
                <w:tab w:val="left" w:pos="277"/>
              </w:tabs>
              <w:spacing w:before="20" w:after="0" w:line="240" w:lineRule="auto"/>
              <w:ind w:left="276" w:right="0" w:hanging="169"/>
              <w:jc w:val="left"/>
              <w:rPr>
                <w:sz w:val="22"/>
              </w:rPr>
            </w:pPr>
            <w:r>
              <w:rPr>
                <w:spacing w:val="-4"/>
                <w:sz w:val="22"/>
              </w:rPr>
              <w:t>完善应急演练的图片、文字、视频记录</w:t>
            </w:r>
          </w:p>
          <w:p>
            <w:pPr>
              <w:pStyle w:val="9"/>
              <w:numPr>
                <w:ilvl w:val="0"/>
                <w:numId w:val="432"/>
              </w:numPr>
              <w:tabs>
                <w:tab w:val="left" w:pos="277"/>
              </w:tabs>
              <w:spacing w:before="16" w:after="0" w:line="262" w:lineRule="exact"/>
              <w:ind w:left="276" w:right="0" w:hanging="169"/>
              <w:jc w:val="left"/>
              <w:rPr>
                <w:sz w:val="22"/>
              </w:rPr>
            </w:pPr>
            <w:r>
              <w:rPr>
                <w:sz w:val="22"/>
              </w:rPr>
              <w:t>规范台账</w:t>
            </w:r>
          </w:p>
        </w:tc>
        <w:tc>
          <w:tcPr>
            <w:tcW w:w="1002" w:type="dxa"/>
          </w:tcPr>
          <w:p>
            <w:pPr>
              <w:pStyle w:val="9"/>
              <w:rPr>
                <w:rFonts w:ascii="Times New Roman"/>
                <w:sz w:val="22"/>
              </w:rPr>
            </w:pPr>
          </w:p>
          <w:p>
            <w:pPr>
              <w:pStyle w:val="9"/>
              <w:spacing w:before="3"/>
              <w:rPr>
                <w:rFonts w:ascii="Times New Roman"/>
                <w:sz w:val="3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9" w:hRule="atLeast"/>
        </w:trPr>
        <w:tc>
          <w:tcPr>
            <w:tcW w:w="81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spacing w:before="1"/>
              <w:ind w:right="220"/>
              <w:jc w:val="right"/>
              <w:rPr>
                <w:rFonts w:ascii="Times New Roman"/>
                <w:sz w:val="22"/>
              </w:rPr>
            </w:pPr>
            <w:r>
              <w:rPr>
                <w:rFonts w:ascii="Times New Roman"/>
                <w:sz w:val="22"/>
              </w:rPr>
              <w:t>274</w:t>
            </w:r>
          </w:p>
        </w:tc>
        <w:tc>
          <w:tcPr>
            <w:tcW w:w="3984"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3"/>
              <w:ind w:left="112"/>
              <w:rPr>
                <w:sz w:val="22"/>
              </w:rPr>
            </w:pPr>
            <w:r>
              <w:rPr>
                <w:sz w:val="22"/>
              </w:rPr>
              <w:t>ft东ft铝环境新材料有限公司</w:t>
            </w:r>
          </w:p>
        </w:tc>
        <w:tc>
          <w:tcPr>
            <w:tcW w:w="998"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3"/>
              <w:ind w:left="151" w:right="131"/>
              <w:jc w:val="center"/>
              <w:rPr>
                <w:sz w:val="22"/>
              </w:rPr>
            </w:pPr>
            <w:r>
              <w:rPr>
                <w:sz w:val="22"/>
              </w:rPr>
              <w:t>经开区</w:t>
            </w:r>
          </w:p>
        </w:tc>
        <w:tc>
          <w:tcPr>
            <w:tcW w:w="7996" w:type="dxa"/>
          </w:tcPr>
          <w:p>
            <w:pPr>
              <w:pStyle w:val="9"/>
              <w:numPr>
                <w:ilvl w:val="0"/>
                <w:numId w:val="433"/>
              </w:numPr>
              <w:tabs>
                <w:tab w:val="left" w:pos="277"/>
              </w:tabs>
              <w:spacing w:before="144" w:after="0" w:line="240" w:lineRule="auto"/>
              <w:ind w:left="276" w:right="0" w:hanging="169"/>
              <w:jc w:val="left"/>
              <w:rPr>
                <w:sz w:val="22"/>
              </w:rPr>
            </w:pPr>
            <w:r>
              <w:rPr>
                <w:spacing w:val="-4"/>
                <w:sz w:val="22"/>
              </w:rPr>
              <w:t>危废容器、包装物识别标志样式不规范</w:t>
            </w:r>
          </w:p>
          <w:p>
            <w:pPr>
              <w:pStyle w:val="9"/>
              <w:numPr>
                <w:ilvl w:val="0"/>
                <w:numId w:val="433"/>
              </w:numPr>
              <w:tabs>
                <w:tab w:val="left" w:pos="277"/>
              </w:tabs>
              <w:spacing w:before="16" w:after="0" w:line="240" w:lineRule="auto"/>
              <w:ind w:left="276" w:right="0" w:hanging="169"/>
              <w:jc w:val="left"/>
              <w:rPr>
                <w:sz w:val="22"/>
              </w:rPr>
            </w:pPr>
            <w:r>
              <w:rPr>
                <w:spacing w:val="-3"/>
                <w:sz w:val="22"/>
              </w:rPr>
              <w:t>危废收集、贮存等场所识别标识不规范</w:t>
            </w:r>
            <w:r>
              <w:rPr>
                <w:sz w:val="22"/>
              </w:rPr>
              <w:t>（</w:t>
            </w:r>
            <w:r>
              <w:rPr>
                <w:spacing w:val="-2"/>
                <w:sz w:val="22"/>
              </w:rPr>
              <w:t>太模糊、不清楚</w:t>
            </w:r>
            <w:r>
              <w:rPr>
                <w:sz w:val="22"/>
              </w:rPr>
              <w:t>）</w:t>
            </w:r>
          </w:p>
          <w:p>
            <w:pPr>
              <w:pStyle w:val="9"/>
              <w:numPr>
                <w:ilvl w:val="0"/>
                <w:numId w:val="433"/>
              </w:numPr>
              <w:tabs>
                <w:tab w:val="left" w:pos="277"/>
              </w:tabs>
              <w:spacing w:before="20" w:after="0" w:line="240" w:lineRule="auto"/>
              <w:ind w:left="276" w:right="0" w:hanging="169"/>
              <w:jc w:val="left"/>
              <w:rPr>
                <w:sz w:val="22"/>
              </w:rPr>
            </w:pPr>
            <w:r>
              <w:rPr>
                <w:spacing w:val="-1"/>
                <w:sz w:val="22"/>
              </w:rPr>
              <w:t>整改危险废物管理台账</w:t>
            </w:r>
          </w:p>
          <w:p>
            <w:pPr>
              <w:pStyle w:val="9"/>
              <w:numPr>
                <w:ilvl w:val="0"/>
                <w:numId w:val="433"/>
              </w:numPr>
              <w:tabs>
                <w:tab w:val="left" w:pos="277"/>
              </w:tabs>
              <w:spacing w:before="16" w:after="0" w:line="240" w:lineRule="auto"/>
              <w:ind w:left="276" w:right="0" w:hanging="169"/>
              <w:jc w:val="left"/>
              <w:rPr>
                <w:sz w:val="22"/>
              </w:rPr>
            </w:pPr>
            <w:r>
              <w:rPr>
                <w:spacing w:val="-2"/>
                <w:sz w:val="22"/>
              </w:rPr>
              <w:t>工作人员对危废管理制度不熟悉</w:t>
            </w:r>
          </w:p>
          <w:p>
            <w:pPr>
              <w:pStyle w:val="9"/>
              <w:numPr>
                <w:ilvl w:val="0"/>
                <w:numId w:val="433"/>
              </w:numPr>
              <w:tabs>
                <w:tab w:val="left" w:pos="277"/>
              </w:tabs>
              <w:spacing w:before="21" w:after="0" w:line="240" w:lineRule="auto"/>
              <w:ind w:left="276" w:right="0" w:hanging="169"/>
              <w:jc w:val="left"/>
              <w:rPr>
                <w:sz w:val="22"/>
              </w:rPr>
            </w:pPr>
            <w:r>
              <w:rPr>
                <w:spacing w:val="-2"/>
                <w:sz w:val="22"/>
              </w:rPr>
              <w:t>完善应急演练的相关资料</w:t>
            </w:r>
            <w:r>
              <w:rPr>
                <w:sz w:val="22"/>
              </w:rPr>
              <w:t>（</w:t>
            </w:r>
            <w:r>
              <w:rPr>
                <w:spacing w:val="-3"/>
                <w:sz w:val="22"/>
              </w:rPr>
              <w:t>总结报告、图片、文字</w:t>
            </w:r>
            <w:r>
              <w:rPr>
                <w:sz w:val="22"/>
              </w:rPr>
              <w:t>）</w:t>
            </w:r>
          </w:p>
          <w:p>
            <w:pPr>
              <w:pStyle w:val="9"/>
              <w:numPr>
                <w:ilvl w:val="0"/>
                <w:numId w:val="433"/>
              </w:numPr>
              <w:tabs>
                <w:tab w:val="left" w:pos="277"/>
              </w:tabs>
              <w:spacing w:before="15" w:after="0" w:line="240" w:lineRule="auto"/>
              <w:ind w:left="276" w:right="0" w:hanging="169"/>
              <w:jc w:val="left"/>
              <w:rPr>
                <w:sz w:val="22"/>
              </w:rPr>
            </w:pPr>
            <w:r>
              <w:rPr>
                <w:spacing w:val="-2"/>
                <w:sz w:val="22"/>
              </w:rPr>
              <w:t>环评未提及危废，建议做固废专篇</w:t>
            </w:r>
          </w:p>
          <w:p>
            <w:pPr>
              <w:pStyle w:val="9"/>
              <w:numPr>
                <w:ilvl w:val="0"/>
                <w:numId w:val="433"/>
              </w:numPr>
              <w:tabs>
                <w:tab w:val="left" w:pos="277"/>
              </w:tabs>
              <w:spacing w:before="21" w:after="0" w:line="240" w:lineRule="auto"/>
              <w:ind w:left="276" w:right="0" w:hanging="169"/>
              <w:jc w:val="left"/>
              <w:rPr>
                <w:sz w:val="22"/>
              </w:rPr>
            </w:pPr>
            <w:r>
              <w:rPr>
                <w:spacing w:val="-3"/>
                <w:sz w:val="22"/>
              </w:rPr>
              <w:t>规范台账，台账存在错误</w:t>
            </w:r>
          </w:p>
          <w:p>
            <w:pPr>
              <w:pStyle w:val="9"/>
              <w:numPr>
                <w:ilvl w:val="0"/>
                <w:numId w:val="433"/>
              </w:numPr>
              <w:tabs>
                <w:tab w:val="left" w:pos="277"/>
              </w:tabs>
              <w:spacing w:before="16" w:after="0" w:line="240" w:lineRule="auto"/>
              <w:ind w:left="276" w:right="0" w:hanging="169"/>
              <w:jc w:val="left"/>
              <w:rPr>
                <w:sz w:val="22"/>
              </w:rPr>
            </w:pPr>
            <w:r>
              <w:rPr>
                <w:spacing w:val="-1"/>
                <w:sz w:val="22"/>
              </w:rPr>
              <w:t>补充现场检查登记表</w:t>
            </w:r>
          </w:p>
        </w:tc>
        <w:tc>
          <w:tcPr>
            <w:tcW w:w="1002" w:type="dxa"/>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83"/>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275</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中铝ft东有限公司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经开区</w:t>
            </w:r>
          </w:p>
        </w:tc>
        <w:tc>
          <w:tcPr>
            <w:tcW w:w="7996" w:type="dxa"/>
          </w:tcPr>
          <w:p>
            <w:pPr>
              <w:pStyle w:val="9"/>
              <w:numPr>
                <w:ilvl w:val="0"/>
                <w:numId w:val="434"/>
              </w:numPr>
              <w:tabs>
                <w:tab w:val="left" w:pos="277"/>
              </w:tabs>
              <w:spacing w:before="34" w:after="0" w:line="240" w:lineRule="auto"/>
              <w:ind w:left="276" w:right="0" w:hanging="169"/>
              <w:jc w:val="left"/>
              <w:rPr>
                <w:sz w:val="22"/>
              </w:rPr>
            </w:pPr>
            <w:r>
              <w:rPr>
                <w:spacing w:val="-4"/>
                <w:sz w:val="22"/>
              </w:rPr>
              <w:t>危废管理计划内容无减少产生量、危害特性措施等内容</w:t>
            </w:r>
          </w:p>
          <w:p>
            <w:pPr>
              <w:pStyle w:val="9"/>
              <w:numPr>
                <w:ilvl w:val="0"/>
                <w:numId w:val="434"/>
              </w:numPr>
              <w:tabs>
                <w:tab w:val="left" w:pos="277"/>
              </w:tabs>
              <w:spacing w:before="40" w:after="0" w:line="240" w:lineRule="auto"/>
              <w:ind w:left="276" w:right="0" w:hanging="169"/>
              <w:jc w:val="left"/>
              <w:rPr>
                <w:sz w:val="22"/>
              </w:rPr>
            </w:pPr>
            <w:r>
              <w:rPr>
                <w:spacing w:val="-2"/>
                <w:sz w:val="22"/>
              </w:rPr>
              <w:t>没有应急预案演练相关证明材料</w:t>
            </w:r>
          </w:p>
          <w:p>
            <w:pPr>
              <w:pStyle w:val="9"/>
              <w:numPr>
                <w:ilvl w:val="0"/>
                <w:numId w:val="434"/>
              </w:numPr>
              <w:tabs>
                <w:tab w:val="left" w:pos="277"/>
              </w:tabs>
              <w:spacing w:before="39" w:after="0" w:line="240" w:lineRule="auto"/>
              <w:ind w:left="276" w:right="0" w:hanging="169"/>
              <w:jc w:val="left"/>
              <w:rPr>
                <w:sz w:val="22"/>
              </w:rPr>
            </w:pPr>
            <w:r>
              <w:rPr>
                <w:spacing w:val="-1"/>
                <w:sz w:val="22"/>
              </w:rPr>
              <w:t>贮存场所无导排管道</w:t>
            </w:r>
          </w:p>
          <w:p>
            <w:pPr>
              <w:pStyle w:val="9"/>
              <w:numPr>
                <w:ilvl w:val="0"/>
                <w:numId w:val="434"/>
              </w:numPr>
              <w:tabs>
                <w:tab w:val="left" w:pos="277"/>
              </w:tabs>
              <w:spacing w:before="35" w:after="0" w:line="240" w:lineRule="auto"/>
              <w:ind w:left="276" w:right="0" w:hanging="169"/>
              <w:jc w:val="left"/>
              <w:rPr>
                <w:sz w:val="22"/>
              </w:rPr>
            </w:pPr>
            <w:r>
              <w:rPr>
                <w:spacing w:val="-1"/>
                <w:sz w:val="22"/>
              </w:rPr>
              <w:t>环评漏评废矿物油</w:t>
            </w:r>
          </w:p>
          <w:p>
            <w:pPr>
              <w:pStyle w:val="9"/>
              <w:numPr>
                <w:ilvl w:val="0"/>
                <w:numId w:val="434"/>
              </w:numPr>
              <w:tabs>
                <w:tab w:val="left" w:pos="277"/>
              </w:tabs>
              <w:spacing w:before="40" w:after="0" w:line="267" w:lineRule="exact"/>
              <w:ind w:left="276" w:right="0" w:hanging="169"/>
              <w:jc w:val="left"/>
              <w:rPr>
                <w:sz w:val="22"/>
              </w:rPr>
            </w:pPr>
            <w:r>
              <w:rPr>
                <w:spacing w:val="-3"/>
                <w:sz w:val="22"/>
              </w:rPr>
              <w:t>存在拆除导致产生量发生变化，未及时申报</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276</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淄博火炬能源有限责任公司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经开区</w:t>
            </w:r>
          </w:p>
        </w:tc>
        <w:tc>
          <w:tcPr>
            <w:tcW w:w="7996" w:type="dxa"/>
          </w:tcPr>
          <w:p>
            <w:pPr>
              <w:pStyle w:val="9"/>
              <w:numPr>
                <w:ilvl w:val="0"/>
                <w:numId w:val="435"/>
              </w:numPr>
              <w:tabs>
                <w:tab w:val="left" w:pos="277"/>
              </w:tabs>
              <w:spacing w:before="34" w:after="0" w:line="240" w:lineRule="auto"/>
              <w:ind w:left="276" w:right="0" w:hanging="169"/>
              <w:jc w:val="left"/>
              <w:rPr>
                <w:sz w:val="22"/>
              </w:rPr>
            </w:pPr>
            <w:r>
              <w:rPr>
                <w:spacing w:val="-20"/>
                <w:sz w:val="22"/>
              </w:rPr>
              <w:t xml:space="preserve">未在 </w:t>
            </w:r>
            <w:r>
              <w:rPr>
                <w:rFonts w:ascii="Times New Roman" w:eastAsia="Times New Roman"/>
                <w:sz w:val="22"/>
              </w:rPr>
              <w:t>90</w:t>
            </w:r>
            <w:r>
              <w:rPr>
                <w:rFonts w:ascii="Times New Roman" w:eastAsia="Times New Roman"/>
                <w:spacing w:val="-11"/>
                <w:sz w:val="22"/>
              </w:rPr>
              <w:t xml:space="preserve"> </w:t>
            </w:r>
            <w:r>
              <w:rPr>
                <w:spacing w:val="-4"/>
                <w:sz w:val="22"/>
              </w:rPr>
              <w:t>日内将收集的危废转移给相应具有经营资质的单位处理</w:t>
            </w:r>
          </w:p>
          <w:p>
            <w:pPr>
              <w:pStyle w:val="9"/>
              <w:numPr>
                <w:ilvl w:val="0"/>
                <w:numId w:val="435"/>
              </w:numPr>
              <w:tabs>
                <w:tab w:val="left" w:pos="277"/>
              </w:tabs>
              <w:spacing w:before="40" w:after="0" w:line="240" w:lineRule="auto"/>
              <w:ind w:left="276" w:right="0" w:hanging="169"/>
              <w:jc w:val="left"/>
              <w:rPr>
                <w:sz w:val="22"/>
              </w:rPr>
            </w:pPr>
            <w:r>
              <w:rPr>
                <w:spacing w:val="-1"/>
                <w:sz w:val="22"/>
              </w:rPr>
              <w:t>申报种类不全</w:t>
            </w:r>
          </w:p>
          <w:p>
            <w:pPr>
              <w:pStyle w:val="9"/>
              <w:numPr>
                <w:ilvl w:val="0"/>
                <w:numId w:val="435"/>
              </w:numPr>
              <w:tabs>
                <w:tab w:val="left" w:pos="277"/>
              </w:tabs>
              <w:spacing w:before="34" w:after="0" w:line="240" w:lineRule="auto"/>
              <w:ind w:left="276" w:right="0" w:hanging="169"/>
              <w:jc w:val="left"/>
              <w:rPr>
                <w:sz w:val="22"/>
              </w:rPr>
            </w:pPr>
            <w:r>
              <w:rPr>
                <w:spacing w:val="-3"/>
                <w:sz w:val="22"/>
              </w:rPr>
              <w:t>完善应急演练的相关材料</w:t>
            </w:r>
          </w:p>
          <w:p>
            <w:pPr>
              <w:pStyle w:val="9"/>
              <w:numPr>
                <w:ilvl w:val="0"/>
                <w:numId w:val="435"/>
              </w:numPr>
              <w:tabs>
                <w:tab w:val="left" w:pos="277"/>
              </w:tabs>
              <w:spacing w:before="40" w:after="0" w:line="267" w:lineRule="exact"/>
              <w:ind w:left="276" w:right="0" w:hanging="169"/>
              <w:jc w:val="left"/>
              <w:rPr>
                <w:sz w:val="22"/>
              </w:rPr>
            </w:pPr>
            <w:r>
              <w:rPr>
                <w:spacing w:val="-1"/>
                <w:sz w:val="22"/>
              </w:rPr>
              <w:t>完善经营情况记录簿</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277</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淄博张店东方化学股份有限公司</w:t>
            </w:r>
          </w:p>
        </w:tc>
        <w:tc>
          <w:tcPr>
            <w:tcW w:w="998" w:type="dxa"/>
          </w:tcPr>
          <w:p>
            <w:pPr>
              <w:pStyle w:val="9"/>
              <w:rPr>
                <w:rFonts w:ascii="Times New Roman"/>
                <w:sz w:val="22"/>
              </w:rPr>
            </w:pPr>
          </w:p>
          <w:p>
            <w:pPr>
              <w:pStyle w:val="9"/>
              <w:rPr>
                <w:rFonts w:ascii="Times New Roman"/>
                <w:sz w:val="22"/>
              </w:rPr>
            </w:pPr>
          </w:p>
          <w:p>
            <w:pPr>
              <w:pStyle w:val="9"/>
              <w:spacing w:before="166"/>
              <w:ind w:left="151" w:right="131"/>
              <w:jc w:val="center"/>
              <w:rPr>
                <w:sz w:val="22"/>
              </w:rPr>
            </w:pPr>
            <w:r>
              <w:rPr>
                <w:sz w:val="22"/>
              </w:rPr>
              <w:t>经开区</w:t>
            </w:r>
          </w:p>
        </w:tc>
        <w:tc>
          <w:tcPr>
            <w:tcW w:w="7996" w:type="dxa"/>
          </w:tcPr>
          <w:p>
            <w:pPr>
              <w:pStyle w:val="9"/>
              <w:numPr>
                <w:ilvl w:val="0"/>
                <w:numId w:val="436"/>
              </w:numPr>
              <w:tabs>
                <w:tab w:val="left" w:pos="277"/>
              </w:tabs>
              <w:spacing w:before="34" w:after="0" w:line="240" w:lineRule="auto"/>
              <w:ind w:left="276" w:right="0" w:hanging="169"/>
              <w:jc w:val="left"/>
              <w:rPr>
                <w:sz w:val="22"/>
              </w:rPr>
            </w:pPr>
            <w:r>
              <w:rPr>
                <w:spacing w:val="-1"/>
                <w:sz w:val="22"/>
              </w:rPr>
              <w:t>责任制度职责不具体</w:t>
            </w:r>
          </w:p>
          <w:p>
            <w:pPr>
              <w:pStyle w:val="9"/>
              <w:numPr>
                <w:ilvl w:val="0"/>
                <w:numId w:val="436"/>
              </w:numPr>
              <w:tabs>
                <w:tab w:val="left" w:pos="277"/>
              </w:tabs>
              <w:spacing w:before="35" w:after="0" w:line="240" w:lineRule="auto"/>
              <w:ind w:left="276" w:right="0" w:hanging="169"/>
              <w:jc w:val="left"/>
              <w:rPr>
                <w:sz w:val="22"/>
              </w:rPr>
            </w:pPr>
            <w:r>
              <w:rPr>
                <w:spacing w:val="-2"/>
                <w:sz w:val="22"/>
              </w:rPr>
              <w:t>张贴的责任制度中的危险特性不全面</w:t>
            </w:r>
          </w:p>
          <w:p>
            <w:pPr>
              <w:pStyle w:val="9"/>
              <w:numPr>
                <w:ilvl w:val="0"/>
                <w:numId w:val="436"/>
              </w:numPr>
              <w:tabs>
                <w:tab w:val="left" w:pos="277"/>
              </w:tabs>
              <w:spacing w:before="39" w:after="0" w:line="240" w:lineRule="auto"/>
              <w:ind w:left="276" w:right="0" w:hanging="169"/>
              <w:jc w:val="left"/>
              <w:rPr>
                <w:sz w:val="22"/>
              </w:rPr>
            </w:pPr>
            <w:r>
              <w:rPr>
                <w:spacing w:val="-2"/>
                <w:sz w:val="22"/>
              </w:rPr>
              <w:t>标识牌不规范</w:t>
            </w:r>
          </w:p>
          <w:p>
            <w:pPr>
              <w:pStyle w:val="9"/>
              <w:numPr>
                <w:ilvl w:val="0"/>
                <w:numId w:val="436"/>
              </w:numPr>
              <w:tabs>
                <w:tab w:val="left" w:pos="277"/>
              </w:tabs>
              <w:spacing w:before="40" w:after="0" w:line="240" w:lineRule="auto"/>
              <w:ind w:left="276" w:right="0" w:hanging="169"/>
              <w:jc w:val="left"/>
              <w:rPr>
                <w:sz w:val="22"/>
              </w:rPr>
            </w:pPr>
            <w:r>
              <w:rPr>
                <w:spacing w:val="-3"/>
                <w:sz w:val="22"/>
              </w:rPr>
              <w:t>危废管理计划中未提出减少产生量的措施</w:t>
            </w:r>
          </w:p>
          <w:p>
            <w:pPr>
              <w:pStyle w:val="9"/>
              <w:numPr>
                <w:ilvl w:val="0"/>
                <w:numId w:val="436"/>
              </w:numPr>
              <w:tabs>
                <w:tab w:val="left" w:pos="277"/>
              </w:tabs>
              <w:spacing w:before="35" w:after="0" w:line="267" w:lineRule="exact"/>
              <w:ind w:left="276" w:right="0" w:hanging="169"/>
              <w:jc w:val="left"/>
              <w:rPr>
                <w:sz w:val="22"/>
              </w:rPr>
            </w:pPr>
            <w:r>
              <w:rPr>
                <w:spacing w:val="-3"/>
                <w:sz w:val="22"/>
              </w:rPr>
              <w:t>应急预案演练资料不全面，缺少总结材料和图片</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11" w:type="dxa"/>
          </w:tcPr>
          <w:p>
            <w:pPr>
              <w:pStyle w:val="9"/>
              <w:spacing w:before="6"/>
              <w:rPr>
                <w:rFonts w:ascii="Times New Roman"/>
                <w:sz w:val="35"/>
              </w:rPr>
            </w:pPr>
          </w:p>
          <w:p>
            <w:pPr>
              <w:pStyle w:val="9"/>
              <w:ind w:right="220"/>
              <w:jc w:val="right"/>
              <w:rPr>
                <w:rFonts w:ascii="Times New Roman"/>
                <w:sz w:val="22"/>
              </w:rPr>
            </w:pPr>
            <w:r>
              <w:rPr>
                <w:rFonts w:ascii="Times New Roman"/>
                <w:sz w:val="22"/>
              </w:rPr>
              <w:t>278</w:t>
            </w:r>
          </w:p>
        </w:tc>
        <w:tc>
          <w:tcPr>
            <w:tcW w:w="3984" w:type="dxa"/>
          </w:tcPr>
          <w:p>
            <w:pPr>
              <w:pStyle w:val="9"/>
              <w:rPr>
                <w:rFonts w:ascii="Times New Roman"/>
                <w:sz w:val="22"/>
              </w:rPr>
            </w:pPr>
          </w:p>
          <w:p>
            <w:pPr>
              <w:pStyle w:val="9"/>
              <w:spacing w:before="141"/>
              <w:ind w:left="112"/>
              <w:rPr>
                <w:sz w:val="22"/>
              </w:rPr>
            </w:pPr>
            <w:r>
              <w:rPr>
                <w:sz w:val="22"/>
              </w:rPr>
              <w:t>ft东瑞海米ft化工有限公司</w:t>
            </w:r>
          </w:p>
        </w:tc>
        <w:tc>
          <w:tcPr>
            <w:tcW w:w="998" w:type="dxa"/>
          </w:tcPr>
          <w:p>
            <w:pPr>
              <w:pStyle w:val="9"/>
              <w:rPr>
                <w:rFonts w:ascii="Times New Roman"/>
                <w:sz w:val="22"/>
              </w:rPr>
            </w:pPr>
          </w:p>
          <w:p>
            <w:pPr>
              <w:pStyle w:val="9"/>
              <w:spacing w:before="141"/>
              <w:ind w:left="151" w:right="131"/>
              <w:jc w:val="center"/>
              <w:rPr>
                <w:sz w:val="22"/>
              </w:rPr>
            </w:pPr>
            <w:r>
              <w:rPr>
                <w:sz w:val="22"/>
              </w:rPr>
              <w:t>经开区</w:t>
            </w:r>
          </w:p>
        </w:tc>
        <w:tc>
          <w:tcPr>
            <w:tcW w:w="7996" w:type="dxa"/>
          </w:tcPr>
          <w:p>
            <w:pPr>
              <w:pStyle w:val="9"/>
              <w:numPr>
                <w:ilvl w:val="0"/>
                <w:numId w:val="437"/>
              </w:numPr>
              <w:tabs>
                <w:tab w:val="left" w:pos="277"/>
              </w:tabs>
              <w:spacing w:before="72" w:after="0" w:line="240" w:lineRule="auto"/>
              <w:ind w:left="276" w:right="0" w:hanging="169"/>
              <w:jc w:val="left"/>
              <w:rPr>
                <w:sz w:val="22"/>
              </w:rPr>
            </w:pPr>
            <w:r>
              <w:rPr>
                <w:spacing w:val="-1"/>
                <w:sz w:val="22"/>
              </w:rPr>
              <w:t>危废贮存分区不明显</w:t>
            </w:r>
          </w:p>
          <w:p>
            <w:pPr>
              <w:pStyle w:val="9"/>
              <w:numPr>
                <w:ilvl w:val="0"/>
                <w:numId w:val="437"/>
              </w:numPr>
              <w:tabs>
                <w:tab w:val="left" w:pos="277"/>
              </w:tabs>
              <w:spacing w:before="40" w:after="0" w:line="240" w:lineRule="auto"/>
              <w:ind w:left="276" w:right="0" w:hanging="169"/>
              <w:jc w:val="left"/>
              <w:rPr>
                <w:sz w:val="22"/>
              </w:rPr>
            </w:pPr>
            <w:r>
              <w:rPr>
                <w:spacing w:val="-1"/>
                <w:sz w:val="22"/>
              </w:rPr>
              <w:t>废矿物油环评漏评</w:t>
            </w:r>
          </w:p>
          <w:p>
            <w:pPr>
              <w:pStyle w:val="9"/>
              <w:numPr>
                <w:ilvl w:val="0"/>
                <w:numId w:val="437"/>
              </w:numPr>
              <w:tabs>
                <w:tab w:val="left" w:pos="277"/>
              </w:tabs>
              <w:spacing w:before="35" w:after="0" w:line="240" w:lineRule="auto"/>
              <w:ind w:left="276" w:right="0" w:hanging="169"/>
              <w:jc w:val="left"/>
              <w:rPr>
                <w:sz w:val="22"/>
              </w:rPr>
            </w:pPr>
            <w:r>
              <w:rPr>
                <w:spacing w:val="-5"/>
                <w:sz w:val="22"/>
              </w:rPr>
              <w:t>危废实际产生数量超过项目环评预计的差距过大，废矿物油环评未体现</w:t>
            </w:r>
          </w:p>
        </w:tc>
        <w:tc>
          <w:tcPr>
            <w:tcW w:w="1002" w:type="dxa"/>
          </w:tcPr>
          <w:p>
            <w:pPr>
              <w:pStyle w:val="9"/>
              <w:rPr>
                <w:rFonts w:ascii="Times New Roman"/>
                <w:sz w:val="22"/>
              </w:rPr>
            </w:pPr>
          </w:p>
          <w:p>
            <w:pPr>
              <w:pStyle w:val="9"/>
              <w:spacing w:before="141"/>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811" w:type="dxa"/>
          </w:tcPr>
          <w:p>
            <w:pPr>
              <w:pStyle w:val="9"/>
              <w:rPr>
                <w:rFonts w:ascii="Times New Roman"/>
                <w:sz w:val="24"/>
              </w:rPr>
            </w:pPr>
          </w:p>
          <w:p>
            <w:pPr>
              <w:pStyle w:val="9"/>
              <w:spacing w:before="11"/>
              <w:rPr>
                <w:rFonts w:ascii="Times New Roman"/>
                <w:sz w:val="21"/>
              </w:rPr>
            </w:pPr>
          </w:p>
          <w:p>
            <w:pPr>
              <w:pStyle w:val="9"/>
              <w:ind w:right="220"/>
              <w:jc w:val="right"/>
              <w:rPr>
                <w:rFonts w:ascii="Times New Roman"/>
                <w:sz w:val="22"/>
              </w:rPr>
            </w:pPr>
            <w:r>
              <w:rPr>
                <w:rFonts w:ascii="Times New Roman"/>
                <w:sz w:val="22"/>
              </w:rPr>
              <w:t>279</w:t>
            </w:r>
          </w:p>
        </w:tc>
        <w:tc>
          <w:tcPr>
            <w:tcW w:w="3984" w:type="dxa"/>
          </w:tcPr>
          <w:p>
            <w:pPr>
              <w:pStyle w:val="9"/>
              <w:rPr>
                <w:rFonts w:ascii="Times New Roman"/>
                <w:sz w:val="22"/>
              </w:rPr>
            </w:pPr>
          </w:p>
          <w:p>
            <w:pPr>
              <w:pStyle w:val="9"/>
              <w:spacing w:before="8"/>
              <w:rPr>
                <w:rFonts w:ascii="Times New Roman"/>
                <w:sz w:val="22"/>
              </w:rPr>
            </w:pPr>
          </w:p>
          <w:p>
            <w:pPr>
              <w:pStyle w:val="9"/>
              <w:ind w:left="112"/>
              <w:rPr>
                <w:sz w:val="22"/>
              </w:rPr>
            </w:pPr>
            <w:r>
              <w:rPr>
                <w:sz w:val="22"/>
              </w:rPr>
              <w:t>ft东金安化工有限公司张店分公司</w:t>
            </w:r>
          </w:p>
        </w:tc>
        <w:tc>
          <w:tcPr>
            <w:tcW w:w="998" w:type="dxa"/>
          </w:tcPr>
          <w:p>
            <w:pPr>
              <w:pStyle w:val="9"/>
              <w:rPr>
                <w:rFonts w:ascii="Times New Roman"/>
                <w:sz w:val="22"/>
              </w:rPr>
            </w:pPr>
          </w:p>
          <w:p>
            <w:pPr>
              <w:pStyle w:val="9"/>
              <w:spacing w:before="8"/>
              <w:rPr>
                <w:rFonts w:ascii="Times New Roman"/>
                <w:sz w:val="22"/>
              </w:rPr>
            </w:pPr>
          </w:p>
          <w:p>
            <w:pPr>
              <w:pStyle w:val="9"/>
              <w:ind w:left="151" w:right="131"/>
              <w:jc w:val="center"/>
              <w:rPr>
                <w:sz w:val="22"/>
              </w:rPr>
            </w:pPr>
            <w:r>
              <w:rPr>
                <w:sz w:val="22"/>
              </w:rPr>
              <w:t>经开区</w:t>
            </w:r>
          </w:p>
        </w:tc>
        <w:tc>
          <w:tcPr>
            <w:tcW w:w="7996" w:type="dxa"/>
          </w:tcPr>
          <w:p>
            <w:pPr>
              <w:pStyle w:val="9"/>
              <w:numPr>
                <w:ilvl w:val="0"/>
                <w:numId w:val="438"/>
              </w:numPr>
              <w:tabs>
                <w:tab w:val="left" w:pos="277"/>
              </w:tabs>
              <w:spacing w:before="34" w:after="0" w:line="240" w:lineRule="auto"/>
              <w:ind w:left="276" w:right="0" w:hanging="169"/>
              <w:jc w:val="left"/>
              <w:rPr>
                <w:sz w:val="22"/>
              </w:rPr>
            </w:pPr>
            <w:r>
              <w:rPr>
                <w:spacing w:val="-3"/>
                <w:sz w:val="22"/>
              </w:rPr>
              <w:t>危废管理计划未提出减少产生量及危害性的措施</w:t>
            </w:r>
          </w:p>
          <w:p>
            <w:pPr>
              <w:pStyle w:val="9"/>
              <w:numPr>
                <w:ilvl w:val="0"/>
                <w:numId w:val="438"/>
              </w:numPr>
              <w:tabs>
                <w:tab w:val="left" w:pos="277"/>
              </w:tabs>
              <w:spacing w:before="40" w:after="0" w:line="240" w:lineRule="auto"/>
              <w:ind w:left="276" w:right="0" w:hanging="169"/>
              <w:jc w:val="left"/>
              <w:rPr>
                <w:sz w:val="22"/>
              </w:rPr>
            </w:pPr>
            <w:r>
              <w:rPr>
                <w:spacing w:val="-2"/>
                <w:sz w:val="22"/>
              </w:rPr>
              <w:t>废机油、油桶废活性炭未在环评体现</w:t>
            </w:r>
          </w:p>
          <w:p>
            <w:pPr>
              <w:pStyle w:val="9"/>
              <w:numPr>
                <w:ilvl w:val="0"/>
                <w:numId w:val="438"/>
              </w:numPr>
              <w:tabs>
                <w:tab w:val="left" w:pos="277"/>
              </w:tabs>
              <w:spacing w:before="34" w:after="0" w:line="240" w:lineRule="auto"/>
              <w:ind w:left="276" w:right="0" w:hanging="169"/>
              <w:jc w:val="left"/>
              <w:rPr>
                <w:sz w:val="22"/>
              </w:rPr>
            </w:pPr>
            <w:r>
              <w:rPr>
                <w:spacing w:val="-1"/>
                <w:sz w:val="22"/>
              </w:rPr>
              <w:t>危废处置单位合同到期</w:t>
            </w:r>
          </w:p>
          <w:p>
            <w:pPr>
              <w:pStyle w:val="9"/>
              <w:numPr>
                <w:ilvl w:val="0"/>
                <w:numId w:val="438"/>
              </w:numPr>
              <w:tabs>
                <w:tab w:val="left" w:pos="277"/>
              </w:tabs>
              <w:spacing w:before="40" w:after="0" w:line="267" w:lineRule="exact"/>
              <w:ind w:left="276" w:right="0" w:hanging="169"/>
              <w:jc w:val="left"/>
              <w:rPr>
                <w:sz w:val="22"/>
              </w:rPr>
            </w:pPr>
            <w:r>
              <w:rPr>
                <w:spacing w:val="-2"/>
                <w:sz w:val="22"/>
              </w:rPr>
              <w:t>油漆识别标志上主要成分不对</w:t>
            </w:r>
          </w:p>
        </w:tc>
        <w:tc>
          <w:tcPr>
            <w:tcW w:w="1002" w:type="dxa"/>
          </w:tcPr>
          <w:p>
            <w:pPr>
              <w:pStyle w:val="9"/>
              <w:rPr>
                <w:rFonts w:ascii="Times New Roman"/>
                <w:sz w:val="22"/>
              </w:rPr>
            </w:pPr>
          </w:p>
          <w:p>
            <w:pPr>
              <w:pStyle w:val="9"/>
              <w:spacing w:before="8"/>
              <w:rPr>
                <w:rFonts w:ascii="Times New Roman"/>
                <w:sz w:val="22"/>
              </w:rPr>
            </w:pPr>
          </w:p>
          <w:p>
            <w:pPr>
              <w:pStyle w:val="9"/>
              <w:ind w:left="157" w:right="129"/>
              <w:jc w:val="center"/>
              <w:rPr>
                <w:sz w:val="22"/>
              </w:rPr>
            </w:pPr>
            <w:r>
              <w:rPr>
                <w:sz w:val="22"/>
              </w:rPr>
              <w:t>达标</w:t>
            </w:r>
          </w:p>
        </w:tc>
      </w:tr>
    </w:tbl>
    <w:p>
      <w:pPr>
        <w:spacing w:after="0"/>
        <w:jc w:val="center"/>
        <w:rPr>
          <w:sz w:val="22"/>
        </w:rPr>
        <w:sectPr>
          <w:pgSz w:w="16840" w:h="11900" w:orient="landscape"/>
          <w:pgMar w:top="1100" w:right="600" w:bottom="1000" w:left="1220" w:header="0" w:footer="804" w:gutter="0"/>
        </w:sectPr>
      </w:pPr>
    </w:p>
    <w:p>
      <w:pPr>
        <w:pStyle w:val="4"/>
        <w:rPr>
          <w:rFonts w:ascii="Times New Roman"/>
          <w:sz w:val="20"/>
        </w:rPr>
      </w:pPr>
    </w:p>
    <w:p>
      <w:pPr>
        <w:pStyle w:val="4"/>
        <w:rPr>
          <w:rFonts w:ascii="Times New Roman"/>
          <w:sz w:val="20"/>
        </w:rPr>
      </w:pPr>
    </w:p>
    <w:p>
      <w:pPr>
        <w:pStyle w:val="4"/>
        <w:spacing w:before="6"/>
        <w:rPr>
          <w:rFonts w:ascii="Times New Roman"/>
          <w:sz w:val="20"/>
        </w:rPr>
      </w:pPr>
    </w:p>
    <w:tbl>
      <w:tblPr>
        <w:tblStyle w:val="5"/>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3984"/>
        <w:gridCol w:w="998"/>
        <w:gridCol w:w="7996"/>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1" w:hRule="atLeast"/>
        </w:trPr>
        <w:tc>
          <w:tcPr>
            <w:tcW w:w="811" w:type="dxa"/>
          </w:tcPr>
          <w:p>
            <w:pPr>
              <w:pStyle w:val="9"/>
              <w:spacing w:before="6"/>
              <w:rPr>
                <w:rFonts w:ascii="Times New Roman"/>
                <w:sz w:val="17"/>
              </w:rPr>
            </w:pPr>
          </w:p>
          <w:p>
            <w:pPr>
              <w:pStyle w:val="9"/>
              <w:ind w:right="163"/>
              <w:jc w:val="right"/>
              <w:rPr>
                <w:rFonts w:hint="eastAsia" w:ascii="黑体" w:eastAsia="黑体"/>
                <w:sz w:val="22"/>
              </w:rPr>
            </w:pPr>
            <w:r>
              <w:rPr>
                <w:rFonts w:hint="eastAsia" w:ascii="黑体" w:eastAsia="黑体"/>
                <w:sz w:val="22"/>
              </w:rPr>
              <w:t>序号</w:t>
            </w:r>
          </w:p>
        </w:tc>
        <w:tc>
          <w:tcPr>
            <w:tcW w:w="3984" w:type="dxa"/>
          </w:tcPr>
          <w:p>
            <w:pPr>
              <w:pStyle w:val="9"/>
              <w:spacing w:before="6"/>
              <w:rPr>
                <w:rFonts w:ascii="Times New Roman"/>
                <w:sz w:val="17"/>
              </w:rPr>
            </w:pPr>
          </w:p>
          <w:p>
            <w:pPr>
              <w:pStyle w:val="9"/>
              <w:ind w:left="1534" w:right="1515"/>
              <w:jc w:val="center"/>
              <w:rPr>
                <w:rFonts w:hint="eastAsia" w:ascii="黑体" w:eastAsia="黑体"/>
                <w:sz w:val="22"/>
              </w:rPr>
            </w:pPr>
            <w:r>
              <w:rPr>
                <w:rFonts w:hint="eastAsia" w:ascii="黑体" w:eastAsia="黑体"/>
                <w:sz w:val="22"/>
              </w:rPr>
              <w:t>单位名称</w:t>
            </w:r>
          </w:p>
        </w:tc>
        <w:tc>
          <w:tcPr>
            <w:tcW w:w="998" w:type="dxa"/>
          </w:tcPr>
          <w:p>
            <w:pPr>
              <w:pStyle w:val="9"/>
              <w:spacing w:before="5" w:line="320" w:lineRule="atLeast"/>
              <w:ind w:left="280" w:right="258"/>
              <w:rPr>
                <w:rFonts w:hint="eastAsia" w:ascii="黑体" w:eastAsia="黑体"/>
                <w:sz w:val="22"/>
              </w:rPr>
            </w:pPr>
            <w:r>
              <w:rPr>
                <w:rFonts w:hint="eastAsia" w:ascii="黑体" w:eastAsia="黑体"/>
                <w:sz w:val="22"/>
              </w:rPr>
              <w:t>所在区县</w:t>
            </w:r>
          </w:p>
        </w:tc>
        <w:tc>
          <w:tcPr>
            <w:tcW w:w="7996" w:type="dxa"/>
          </w:tcPr>
          <w:p>
            <w:pPr>
              <w:pStyle w:val="9"/>
              <w:spacing w:before="6"/>
              <w:rPr>
                <w:rFonts w:ascii="Times New Roman"/>
                <w:sz w:val="17"/>
              </w:rPr>
            </w:pPr>
          </w:p>
          <w:p>
            <w:pPr>
              <w:pStyle w:val="9"/>
              <w:ind w:left="3206" w:right="3195"/>
              <w:jc w:val="center"/>
              <w:rPr>
                <w:rFonts w:hint="eastAsia" w:ascii="黑体" w:eastAsia="黑体"/>
                <w:sz w:val="22"/>
              </w:rPr>
            </w:pPr>
            <w:r>
              <w:rPr>
                <w:rFonts w:hint="eastAsia" w:ascii="黑体" w:eastAsia="黑体"/>
                <w:sz w:val="22"/>
              </w:rPr>
              <w:t>检查发现的问题</w:t>
            </w:r>
          </w:p>
        </w:tc>
        <w:tc>
          <w:tcPr>
            <w:tcW w:w="1002" w:type="dxa"/>
          </w:tcPr>
          <w:p>
            <w:pPr>
              <w:pStyle w:val="9"/>
              <w:spacing w:before="43"/>
              <w:ind w:left="286" w:right="256"/>
              <w:rPr>
                <w:rFonts w:hint="eastAsia" w:ascii="黑体" w:eastAsia="黑体"/>
                <w:sz w:val="22"/>
              </w:rPr>
            </w:pPr>
            <w:r>
              <w:rPr>
                <w:rFonts w:hint="eastAsia" w:ascii="黑体" w:eastAsia="黑体"/>
                <w:sz w:val="22"/>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2"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280</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淄博新华纸业有限公司</w:t>
            </w:r>
          </w:p>
        </w:tc>
        <w:tc>
          <w:tcPr>
            <w:tcW w:w="998" w:type="dxa"/>
          </w:tcPr>
          <w:p>
            <w:pPr>
              <w:pStyle w:val="9"/>
              <w:rPr>
                <w:rFonts w:ascii="Times New Roman"/>
                <w:sz w:val="22"/>
              </w:rPr>
            </w:pPr>
          </w:p>
          <w:p>
            <w:pPr>
              <w:pStyle w:val="9"/>
              <w:spacing w:before="8"/>
              <w:rPr>
                <w:rFonts w:ascii="Times New Roman"/>
                <w:sz w:val="22"/>
              </w:rPr>
            </w:pPr>
          </w:p>
          <w:p>
            <w:pPr>
              <w:pStyle w:val="9"/>
              <w:spacing w:line="273" w:lineRule="auto"/>
              <w:ind w:left="391" w:right="148" w:hanging="221"/>
              <w:rPr>
                <w:sz w:val="22"/>
              </w:rPr>
            </w:pPr>
            <w:r>
              <w:rPr>
                <w:sz w:val="22"/>
              </w:rPr>
              <w:t>文昌湖区</w:t>
            </w:r>
          </w:p>
        </w:tc>
        <w:tc>
          <w:tcPr>
            <w:tcW w:w="7996" w:type="dxa"/>
          </w:tcPr>
          <w:p>
            <w:pPr>
              <w:pStyle w:val="9"/>
              <w:numPr>
                <w:ilvl w:val="0"/>
                <w:numId w:val="439"/>
              </w:numPr>
              <w:tabs>
                <w:tab w:val="left" w:pos="277"/>
              </w:tabs>
              <w:spacing w:before="34" w:after="0" w:line="240" w:lineRule="auto"/>
              <w:ind w:left="276" w:right="0" w:hanging="169"/>
              <w:jc w:val="left"/>
              <w:rPr>
                <w:sz w:val="22"/>
              </w:rPr>
            </w:pPr>
            <w:r>
              <w:rPr>
                <w:spacing w:val="-2"/>
                <w:sz w:val="22"/>
              </w:rPr>
              <w:t>危险废物责任制度未明确责任人</w:t>
            </w:r>
          </w:p>
          <w:p>
            <w:pPr>
              <w:pStyle w:val="9"/>
              <w:numPr>
                <w:ilvl w:val="0"/>
                <w:numId w:val="439"/>
              </w:numPr>
              <w:tabs>
                <w:tab w:val="left" w:pos="277"/>
              </w:tabs>
              <w:spacing w:before="40" w:after="0" w:line="240" w:lineRule="auto"/>
              <w:ind w:left="276" w:right="0" w:hanging="169"/>
              <w:jc w:val="left"/>
              <w:rPr>
                <w:sz w:val="22"/>
              </w:rPr>
            </w:pPr>
            <w:r>
              <w:rPr>
                <w:spacing w:val="-1"/>
                <w:sz w:val="22"/>
              </w:rPr>
              <w:t>危险废物标志不规范</w:t>
            </w:r>
          </w:p>
          <w:p>
            <w:pPr>
              <w:pStyle w:val="9"/>
              <w:numPr>
                <w:ilvl w:val="0"/>
                <w:numId w:val="439"/>
              </w:numPr>
              <w:tabs>
                <w:tab w:val="left" w:pos="277"/>
              </w:tabs>
              <w:spacing w:before="39" w:after="0" w:line="240" w:lineRule="auto"/>
              <w:ind w:left="276" w:right="0" w:hanging="169"/>
              <w:jc w:val="left"/>
              <w:rPr>
                <w:sz w:val="22"/>
              </w:rPr>
            </w:pPr>
            <w:r>
              <w:rPr>
                <w:spacing w:val="-1"/>
                <w:sz w:val="22"/>
              </w:rPr>
              <w:t>无应急演练及培训总结</w:t>
            </w:r>
          </w:p>
          <w:p>
            <w:pPr>
              <w:pStyle w:val="9"/>
              <w:numPr>
                <w:ilvl w:val="0"/>
                <w:numId w:val="439"/>
              </w:numPr>
              <w:tabs>
                <w:tab w:val="left" w:pos="277"/>
              </w:tabs>
              <w:spacing w:before="35" w:after="0" w:line="240" w:lineRule="auto"/>
              <w:ind w:left="276" w:right="0" w:hanging="169"/>
              <w:jc w:val="left"/>
              <w:rPr>
                <w:sz w:val="22"/>
              </w:rPr>
            </w:pPr>
            <w:r>
              <w:rPr>
                <w:spacing w:val="-5"/>
                <w:sz w:val="22"/>
              </w:rPr>
              <w:t>废包装袋、废机油未在危废管理计划中体现，只有废油脂的，核实管理计划是</w:t>
            </w:r>
          </w:p>
          <w:p>
            <w:pPr>
              <w:pStyle w:val="9"/>
              <w:spacing w:before="40" w:line="267" w:lineRule="exact"/>
              <w:ind w:left="108"/>
              <w:rPr>
                <w:sz w:val="22"/>
              </w:rPr>
            </w:pPr>
            <w:r>
              <w:rPr>
                <w:sz w:val="22"/>
              </w:rPr>
              <w:t>否备案。</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97" w:hRule="atLeast"/>
        </w:trPr>
        <w:tc>
          <w:tcPr>
            <w:tcW w:w="811" w:type="dxa"/>
          </w:tcPr>
          <w:p>
            <w:pPr>
              <w:pStyle w:val="9"/>
              <w:rPr>
                <w:rFonts w:ascii="Times New Roman"/>
                <w:sz w:val="24"/>
              </w:rPr>
            </w:pPr>
          </w:p>
          <w:p>
            <w:pPr>
              <w:pStyle w:val="9"/>
              <w:spacing w:before="8"/>
              <w:rPr>
                <w:rFonts w:ascii="Times New Roman"/>
                <w:sz w:val="35"/>
              </w:rPr>
            </w:pPr>
          </w:p>
          <w:p>
            <w:pPr>
              <w:pStyle w:val="9"/>
              <w:ind w:right="220"/>
              <w:jc w:val="right"/>
              <w:rPr>
                <w:rFonts w:ascii="Times New Roman"/>
                <w:sz w:val="22"/>
              </w:rPr>
            </w:pPr>
            <w:r>
              <w:rPr>
                <w:rFonts w:ascii="Times New Roman"/>
                <w:sz w:val="22"/>
              </w:rPr>
              <w:t>281</w:t>
            </w:r>
          </w:p>
        </w:tc>
        <w:tc>
          <w:tcPr>
            <w:tcW w:w="3984" w:type="dxa"/>
          </w:tcPr>
          <w:p>
            <w:pPr>
              <w:pStyle w:val="9"/>
              <w:rPr>
                <w:rFonts w:ascii="Times New Roman"/>
                <w:sz w:val="22"/>
              </w:rPr>
            </w:pPr>
          </w:p>
          <w:p>
            <w:pPr>
              <w:pStyle w:val="9"/>
              <w:rPr>
                <w:rFonts w:ascii="Times New Roman"/>
                <w:sz w:val="22"/>
              </w:rPr>
            </w:pPr>
          </w:p>
          <w:p>
            <w:pPr>
              <w:pStyle w:val="9"/>
              <w:spacing w:before="166"/>
              <w:ind w:left="112"/>
              <w:rPr>
                <w:sz w:val="22"/>
              </w:rPr>
            </w:pPr>
            <w:r>
              <w:rPr>
                <w:sz w:val="22"/>
              </w:rPr>
              <w:t>淄博瑞泽非织造布有限公司</w:t>
            </w:r>
          </w:p>
        </w:tc>
        <w:tc>
          <w:tcPr>
            <w:tcW w:w="998" w:type="dxa"/>
          </w:tcPr>
          <w:p>
            <w:pPr>
              <w:pStyle w:val="9"/>
              <w:rPr>
                <w:rFonts w:ascii="Times New Roman"/>
                <w:sz w:val="22"/>
              </w:rPr>
            </w:pPr>
          </w:p>
          <w:p>
            <w:pPr>
              <w:pStyle w:val="9"/>
              <w:spacing w:before="8"/>
              <w:rPr>
                <w:rFonts w:ascii="Times New Roman"/>
                <w:sz w:val="22"/>
              </w:rPr>
            </w:pPr>
          </w:p>
          <w:p>
            <w:pPr>
              <w:pStyle w:val="9"/>
              <w:spacing w:line="273" w:lineRule="auto"/>
              <w:ind w:left="391" w:right="148" w:hanging="221"/>
              <w:rPr>
                <w:sz w:val="22"/>
              </w:rPr>
            </w:pPr>
            <w:r>
              <w:rPr>
                <w:sz w:val="22"/>
              </w:rPr>
              <w:t>文昌湖区</w:t>
            </w:r>
          </w:p>
        </w:tc>
        <w:tc>
          <w:tcPr>
            <w:tcW w:w="7996" w:type="dxa"/>
          </w:tcPr>
          <w:p>
            <w:pPr>
              <w:pStyle w:val="9"/>
              <w:numPr>
                <w:ilvl w:val="0"/>
                <w:numId w:val="440"/>
              </w:numPr>
              <w:tabs>
                <w:tab w:val="left" w:pos="277"/>
              </w:tabs>
              <w:spacing w:before="34" w:after="0" w:line="240" w:lineRule="auto"/>
              <w:ind w:left="276" w:right="0" w:hanging="169"/>
              <w:jc w:val="left"/>
              <w:rPr>
                <w:sz w:val="22"/>
              </w:rPr>
            </w:pPr>
            <w:r>
              <w:rPr>
                <w:spacing w:val="-1"/>
                <w:sz w:val="22"/>
              </w:rPr>
              <w:t>无危险废物责任制度</w:t>
            </w:r>
          </w:p>
          <w:p>
            <w:pPr>
              <w:pStyle w:val="9"/>
              <w:numPr>
                <w:ilvl w:val="0"/>
                <w:numId w:val="440"/>
              </w:numPr>
              <w:tabs>
                <w:tab w:val="left" w:pos="277"/>
              </w:tabs>
              <w:spacing w:before="40" w:after="0" w:line="240" w:lineRule="auto"/>
              <w:ind w:left="276" w:right="0" w:hanging="169"/>
              <w:jc w:val="left"/>
              <w:rPr>
                <w:sz w:val="22"/>
              </w:rPr>
            </w:pPr>
            <w:r>
              <w:rPr>
                <w:spacing w:val="-1"/>
                <w:sz w:val="22"/>
              </w:rPr>
              <w:t>公开信息不全</w:t>
            </w:r>
            <w:r>
              <w:rPr>
                <w:sz w:val="22"/>
              </w:rPr>
              <w:t>（</w:t>
            </w:r>
            <w:r>
              <w:rPr>
                <w:spacing w:val="-3"/>
                <w:sz w:val="22"/>
              </w:rPr>
              <w:t>危废信息公开纸质、现场照片</w:t>
            </w:r>
            <w:r>
              <w:rPr>
                <w:sz w:val="22"/>
              </w:rPr>
              <w:t>）</w:t>
            </w:r>
          </w:p>
          <w:p>
            <w:pPr>
              <w:pStyle w:val="9"/>
              <w:numPr>
                <w:ilvl w:val="0"/>
                <w:numId w:val="440"/>
              </w:numPr>
              <w:tabs>
                <w:tab w:val="left" w:pos="277"/>
              </w:tabs>
              <w:spacing w:before="34" w:after="0" w:line="240" w:lineRule="auto"/>
              <w:ind w:left="276" w:right="0" w:hanging="169"/>
              <w:jc w:val="left"/>
              <w:rPr>
                <w:sz w:val="22"/>
              </w:rPr>
            </w:pPr>
            <w:r>
              <w:rPr>
                <w:spacing w:val="-1"/>
                <w:sz w:val="22"/>
              </w:rPr>
              <w:t>危废标志不规范</w:t>
            </w:r>
            <w:r>
              <w:rPr>
                <w:sz w:val="22"/>
              </w:rPr>
              <w:t>（</w:t>
            </w:r>
            <w:r>
              <w:rPr>
                <w:spacing w:val="-2"/>
                <w:sz w:val="22"/>
              </w:rPr>
              <w:t>危险类别不对</w:t>
            </w:r>
            <w:r>
              <w:rPr>
                <w:sz w:val="22"/>
              </w:rPr>
              <w:t>）</w:t>
            </w:r>
          </w:p>
          <w:p>
            <w:pPr>
              <w:pStyle w:val="9"/>
              <w:numPr>
                <w:ilvl w:val="0"/>
                <w:numId w:val="440"/>
              </w:numPr>
              <w:tabs>
                <w:tab w:val="left" w:pos="277"/>
              </w:tabs>
              <w:spacing w:before="40" w:after="0" w:line="240" w:lineRule="auto"/>
              <w:ind w:left="276" w:right="0" w:hanging="169"/>
              <w:jc w:val="left"/>
              <w:rPr>
                <w:sz w:val="22"/>
              </w:rPr>
            </w:pPr>
            <w:r>
              <w:rPr>
                <w:spacing w:val="-1"/>
                <w:sz w:val="22"/>
              </w:rPr>
              <w:t>无小包装标签</w:t>
            </w:r>
            <w:r>
              <w:rPr>
                <w:sz w:val="22"/>
              </w:rPr>
              <w:t>（</w:t>
            </w:r>
            <w:r>
              <w:rPr>
                <w:spacing w:val="-2"/>
                <w:sz w:val="22"/>
              </w:rPr>
              <w:t>不规范</w:t>
            </w:r>
            <w:r>
              <w:rPr>
                <w:sz w:val="22"/>
              </w:rPr>
              <w:t>）</w:t>
            </w:r>
          </w:p>
          <w:p>
            <w:pPr>
              <w:pStyle w:val="9"/>
              <w:numPr>
                <w:ilvl w:val="0"/>
                <w:numId w:val="440"/>
              </w:numPr>
              <w:tabs>
                <w:tab w:val="left" w:pos="277"/>
              </w:tabs>
              <w:spacing w:before="40" w:after="0" w:line="262" w:lineRule="exact"/>
              <w:ind w:left="276" w:right="0" w:hanging="169"/>
              <w:jc w:val="left"/>
              <w:rPr>
                <w:sz w:val="22"/>
              </w:rPr>
            </w:pPr>
            <w:r>
              <w:rPr>
                <w:spacing w:val="-1"/>
                <w:sz w:val="22"/>
              </w:rPr>
              <w:t>无危废管理知识培训</w:t>
            </w:r>
          </w:p>
        </w:tc>
        <w:tc>
          <w:tcPr>
            <w:tcW w:w="1002" w:type="dxa"/>
          </w:tcPr>
          <w:p>
            <w:pPr>
              <w:pStyle w:val="9"/>
              <w:rPr>
                <w:rFonts w:ascii="Times New Roman"/>
                <w:sz w:val="22"/>
              </w:rPr>
            </w:pPr>
          </w:p>
          <w:p>
            <w:pPr>
              <w:pStyle w:val="9"/>
              <w:rPr>
                <w:rFonts w:ascii="Times New Roman"/>
                <w:sz w:val="22"/>
              </w:rPr>
            </w:pPr>
          </w:p>
          <w:p>
            <w:pPr>
              <w:pStyle w:val="9"/>
              <w:spacing w:before="166"/>
              <w:ind w:left="157" w:right="129"/>
              <w:jc w:val="center"/>
              <w:rPr>
                <w:sz w:val="22"/>
              </w:rPr>
            </w:pPr>
            <w:r>
              <w:rPr>
                <w:sz w:val="22"/>
              </w:rPr>
              <w:t>达标</w:t>
            </w:r>
          </w:p>
        </w:tc>
      </w:tr>
    </w:tbl>
    <w:p/>
    <w:sectPr>
      <w:pgSz w:w="16840" w:h="11900" w:orient="landscape"/>
      <w:pgMar w:top="1100" w:right="600" w:bottom="1000" w:left="1220" w:header="0" w:footer="80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34397696" behindDoc="1" locked="0" layoutInCell="1" allowOverlap="1">
              <wp:simplePos x="0" y="0"/>
              <wp:positionH relativeFrom="page">
                <wp:posOffset>3543935</wp:posOffset>
              </wp:positionH>
              <wp:positionV relativeFrom="page">
                <wp:posOffset>9989185</wp:posOffset>
              </wp:positionV>
              <wp:extent cx="467360" cy="202565"/>
              <wp:effectExtent l="0" t="0" r="0" b="0"/>
              <wp:wrapNone/>
              <wp:docPr id="21" name="文本框 1"/>
              <wp:cNvGraphicFramePr/>
              <a:graphic xmlns:a="http://schemas.openxmlformats.org/drawingml/2006/main">
                <a:graphicData uri="http://schemas.microsoft.com/office/word/2010/wordprocessingShape">
                  <wps:wsp>
                    <wps:cNvSpPr txBox="1"/>
                    <wps:spPr>
                      <a:xfrm>
                        <a:off x="0" y="0"/>
                        <a:ext cx="467360" cy="202565"/>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279.05pt;margin-top:786.55pt;height:15.95pt;width:36.8pt;mso-position-horizontal-relative:page;mso-position-vertical-relative:page;z-index:-268918784;mso-width-relative:page;mso-height-relative:page;" filled="f" stroked="f" coordsize="21600,21600" o:gfxdata="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u7fbnbAAAADQEAAA8AAAAA&#10;AAAAAQAgAAAAIgAAAGRycy9kb3ducmV2LnhtbFBLAQIUABQAAAAIAIdO4kAZDinSnwEAACQDAAAO&#10;AAAAAAAAAAEAIAAAACoBAABkcnMvZTJvRG9jLnhtbFBLBQYAAAAABgAGAFkBAAA7BQ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34398720" behindDoc="1" locked="0" layoutInCell="1" allowOverlap="1">
              <wp:simplePos x="0" y="0"/>
              <wp:positionH relativeFrom="page">
                <wp:posOffset>5064760</wp:posOffset>
              </wp:positionH>
              <wp:positionV relativeFrom="page">
                <wp:posOffset>6854825</wp:posOffset>
              </wp:positionV>
              <wp:extent cx="556260" cy="202565"/>
              <wp:effectExtent l="0" t="0" r="0" b="0"/>
              <wp:wrapNone/>
              <wp:docPr id="22" name="文本框 2"/>
              <wp:cNvGraphicFramePr/>
              <a:graphic xmlns:a="http://schemas.openxmlformats.org/drawingml/2006/main">
                <a:graphicData uri="http://schemas.microsoft.com/office/word/2010/wordprocessingShape">
                  <wps:wsp>
                    <wps:cNvSpPr txBox="1"/>
                    <wps:spPr>
                      <a:xfrm>
                        <a:off x="0" y="0"/>
                        <a:ext cx="556260" cy="202565"/>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398.8pt;margin-top:539.75pt;height:15.95pt;width:43.8pt;mso-position-horizontal-relative:page;mso-position-vertical-relative:page;z-index:-268917760;mso-width-relative:page;mso-height-relative:page;" filled="f" stroked="f" coordsize="21600,21600" o:gfxdata="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GU4g3aAAAADQEAAA8AAAAAAAAA&#10;AQAgAAAAIgAAAGRycy9kb3ducmV2LnhtbFBLAQIUABQAAAAIAIdO4kBZs61onQEAACQDAAAOAAAA&#10;AAAAAAEAIAAAACkBAABkcnMvZTJvRG9jLnhtbFBLBQYAAAAABgAGAFkBAAA4BQ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34399744" behindDoc="1" locked="0" layoutInCell="1" allowOverlap="1">
              <wp:simplePos x="0" y="0"/>
              <wp:positionH relativeFrom="page">
                <wp:posOffset>3543935</wp:posOffset>
              </wp:positionH>
              <wp:positionV relativeFrom="page">
                <wp:posOffset>9989185</wp:posOffset>
              </wp:positionV>
              <wp:extent cx="467360" cy="202565"/>
              <wp:effectExtent l="0" t="0" r="0" b="0"/>
              <wp:wrapNone/>
              <wp:docPr id="23" name="文本框 3"/>
              <wp:cNvGraphicFramePr/>
              <a:graphic xmlns:a="http://schemas.openxmlformats.org/drawingml/2006/main">
                <a:graphicData uri="http://schemas.microsoft.com/office/word/2010/wordprocessingShape">
                  <wps:wsp>
                    <wps:cNvSpPr txBox="1"/>
                    <wps:spPr>
                      <a:xfrm>
                        <a:off x="0" y="0"/>
                        <a:ext cx="467360" cy="202565"/>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279.05pt;margin-top:786.55pt;height:15.95pt;width:36.8pt;mso-position-horizontal-relative:page;mso-position-vertical-relative:page;z-index:-268916736;mso-width-relative:page;mso-height-relative:page;" filled="f" stroked="f" coordsize="21600,21600" o:gfxdata="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u7fbnbAAAADQEAAA8AAAAA&#10;AAAAAQAgAAAAIgAAAGRycy9kb3ducmV2LnhtbFBLAQIUABQAAAAIAIdO4kCy6wtPnwEAACQDAAAO&#10;AAAAAAAAAAEAIAAAACoBAABkcnMvZTJvRG9jLnhtbFBLBQYAAAAABgAGAFkBAAA7BQ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34400768" behindDoc="1" locked="0" layoutInCell="1" allowOverlap="1">
              <wp:simplePos x="0" y="0"/>
              <wp:positionH relativeFrom="page">
                <wp:posOffset>5064760</wp:posOffset>
              </wp:positionH>
              <wp:positionV relativeFrom="page">
                <wp:posOffset>6854825</wp:posOffset>
              </wp:positionV>
              <wp:extent cx="556260" cy="202565"/>
              <wp:effectExtent l="0" t="0" r="0" b="0"/>
              <wp:wrapNone/>
              <wp:docPr id="24" name="文本框 4"/>
              <wp:cNvGraphicFramePr/>
              <a:graphic xmlns:a="http://schemas.openxmlformats.org/drawingml/2006/main">
                <a:graphicData uri="http://schemas.microsoft.com/office/word/2010/wordprocessingShape">
                  <wps:wsp>
                    <wps:cNvSpPr txBox="1"/>
                    <wps:spPr>
                      <a:xfrm>
                        <a:off x="0" y="0"/>
                        <a:ext cx="556260" cy="202565"/>
                      </a:xfrm>
                      <a:prstGeom prst="rect">
                        <a:avLst/>
                      </a:prstGeom>
                      <a:noFill/>
                      <a:ln>
                        <a:noFill/>
                      </a:ln>
                    </wps:spPr>
                    <wps:txbx>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398.8pt;margin-top:539.75pt;height:15.95pt;width:43.8pt;mso-position-horizontal-relative:page;mso-position-vertical-relative:page;z-index:-268915712;mso-width-relative:page;mso-height-relative:page;" filled="f" stroked="f" coordsize="21600,21600" o:gfxdata="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ZTiDdoAAAANAQAADwAAAAAA&#10;AAABACAAAAAiAAAAZHJzL2Rvd25yZXYueG1sUEsBAhQAFAAAAAgAh07iQOWbuxSfAQAAJAMAAA4A&#10;AAAAAAAAAQAgAAAAKQEAAGRycy9lMm9Eb2MueG1sUEsFBgAAAAAGAAYAWQEAADoFAAAAAA==&#10;">
              <v:fill on="f" focussize="0,0"/>
              <v:stroke on="f"/>
              <v:imagedata o:title=""/>
              <o:lock v:ext="edit" aspectratio="f"/>
              <v:textbox inset="0mm,0mm,0mm,0mm">
                <w:txbxContent>
                  <w:p>
                    <w:pPr>
                      <w:spacing w:before="0" w:line="318"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
    <w:nsid w:val="806E7C5A"/>
    <w:multiLevelType w:val="multilevel"/>
    <w:tmpl w:val="806E7C5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
    <w:nsid w:val="843A0A49"/>
    <w:multiLevelType w:val="multilevel"/>
    <w:tmpl w:val="843A0A4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5">
    <w:nsid w:val="845B5372"/>
    <w:multiLevelType w:val="multilevel"/>
    <w:tmpl w:val="845B537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6">
    <w:nsid w:val="8461FADE"/>
    <w:multiLevelType w:val="multilevel"/>
    <w:tmpl w:val="8461FAD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7">
    <w:nsid w:val="84994F45"/>
    <w:multiLevelType w:val="multilevel"/>
    <w:tmpl w:val="84994F4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8">
    <w:nsid w:val="868EB7BE"/>
    <w:multiLevelType w:val="multilevel"/>
    <w:tmpl w:val="868EB7B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9">
    <w:nsid w:val="87B75F0A"/>
    <w:multiLevelType w:val="multilevel"/>
    <w:tmpl w:val="87B75F0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0">
    <w:nsid w:val="883B3669"/>
    <w:multiLevelType w:val="multilevel"/>
    <w:tmpl w:val="883B366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1">
    <w:nsid w:val="887A052B"/>
    <w:multiLevelType w:val="multilevel"/>
    <w:tmpl w:val="887A052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2">
    <w:nsid w:val="891523D9"/>
    <w:multiLevelType w:val="multilevel"/>
    <w:tmpl w:val="891523D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3">
    <w:nsid w:val="89F7FBCA"/>
    <w:multiLevelType w:val="multilevel"/>
    <w:tmpl w:val="89F7FBCA"/>
    <w:lvl w:ilvl="0" w:tentative="0">
      <w:start w:val="6"/>
      <w:numFmt w:val="decimal"/>
      <w:lvlText w:val="%1."/>
      <w:lvlJc w:val="left"/>
      <w:pPr>
        <w:ind w:left="108"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888" w:hanging="168"/>
      </w:pPr>
      <w:rPr>
        <w:rFonts w:hint="default"/>
        <w:lang w:val="zh-CN" w:eastAsia="zh-CN" w:bidi="zh-CN"/>
      </w:rPr>
    </w:lvl>
    <w:lvl w:ilvl="2" w:tentative="0">
      <w:start w:val="0"/>
      <w:numFmt w:val="bullet"/>
      <w:lvlText w:val="•"/>
      <w:lvlJc w:val="left"/>
      <w:pPr>
        <w:ind w:left="1676" w:hanging="168"/>
      </w:pPr>
      <w:rPr>
        <w:rFonts w:hint="default"/>
        <w:lang w:val="zh-CN" w:eastAsia="zh-CN" w:bidi="zh-CN"/>
      </w:rPr>
    </w:lvl>
    <w:lvl w:ilvl="3" w:tentative="0">
      <w:start w:val="0"/>
      <w:numFmt w:val="bullet"/>
      <w:lvlText w:val="•"/>
      <w:lvlJc w:val="left"/>
      <w:pPr>
        <w:ind w:left="2464" w:hanging="168"/>
      </w:pPr>
      <w:rPr>
        <w:rFonts w:hint="default"/>
        <w:lang w:val="zh-CN" w:eastAsia="zh-CN" w:bidi="zh-CN"/>
      </w:rPr>
    </w:lvl>
    <w:lvl w:ilvl="4" w:tentative="0">
      <w:start w:val="0"/>
      <w:numFmt w:val="bullet"/>
      <w:lvlText w:val="•"/>
      <w:lvlJc w:val="left"/>
      <w:pPr>
        <w:ind w:left="3252" w:hanging="168"/>
      </w:pPr>
      <w:rPr>
        <w:rFonts w:hint="default"/>
        <w:lang w:val="zh-CN" w:eastAsia="zh-CN" w:bidi="zh-CN"/>
      </w:rPr>
    </w:lvl>
    <w:lvl w:ilvl="5" w:tentative="0">
      <w:start w:val="0"/>
      <w:numFmt w:val="bullet"/>
      <w:lvlText w:val="•"/>
      <w:lvlJc w:val="left"/>
      <w:pPr>
        <w:ind w:left="4040" w:hanging="168"/>
      </w:pPr>
      <w:rPr>
        <w:rFonts w:hint="default"/>
        <w:lang w:val="zh-CN" w:eastAsia="zh-CN" w:bidi="zh-CN"/>
      </w:rPr>
    </w:lvl>
    <w:lvl w:ilvl="6" w:tentative="0">
      <w:start w:val="0"/>
      <w:numFmt w:val="bullet"/>
      <w:lvlText w:val="•"/>
      <w:lvlJc w:val="left"/>
      <w:pPr>
        <w:ind w:left="4828" w:hanging="168"/>
      </w:pPr>
      <w:rPr>
        <w:rFonts w:hint="default"/>
        <w:lang w:val="zh-CN" w:eastAsia="zh-CN" w:bidi="zh-CN"/>
      </w:rPr>
    </w:lvl>
    <w:lvl w:ilvl="7" w:tentative="0">
      <w:start w:val="0"/>
      <w:numFmt w:val="bullet"/>
      <w:lvlText w:val="•"/>
      <w:lvlJc w:val="left"/>
      <w:pPr>
        <w:ind w:left="5616" w:hanging="168"/>
      </w:pPr>
      <w:rPr>
        <w:rFonts w:hint="default"/>
        <w:lang w:val="zh-CN" w:eastAsia="zh-CN" w:bidi="zh-CN"/>
      </w:rPr>
    </w:lvl>
    <w:lvl w:ilvl="8" w:tentative="0">
      <w:start w:val="0"/>
      <w:numFmt w:val="bullet"/>
      <w:lvlText w:val="•"/>
      <w:lvlJc w:val="left"/>
      <w:pPr>
        <w:ind w:left="6404" w:hanging="168"/>
      </w:pPr>
      <w:rPr>
        <w:rFonts w:hint="default"/>
        <w:lang w:val="zh-CN" w:eastAsia="zh-CN" w:bidi="zh-CN"/>
      </w:rPr>
    </w:lvl>
  </w:abstractNum>
  <w:abstractNum w:abstractNumId="14">
    <w:nsid w:val="8A39546C"/>
    <w:multiLevelType w:val="multilevel"/>
    <w:tmpl w:val="8A39546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5">
    <w:nsid w:val="8CAEB125"/>
    <w:multiLevelType w:val="multilevel"/>
    <w:tmpl w:val="8CAEB12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6">
    <w:nsid w:val="8D861A3E"/>
    <w:multiLevelType w:val="multilevel"/>
    <w:tmpl w:val="8D861A3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7">
    <w:nsid w:val="8E6D16C5"/>
    <w:multiLevelType w:val="multilevel"/>
    <w:tmpl w:val="8E6D16C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8">
    <w:nsid w:val="8F4213F9"/>
    <w:multiLevelType w:val="multilevel"/>
    <w:tmpl w:val="8F4213F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9">
    <w:nsid w:val="8F8BBFB2"/>
    <w:multiLevelType w:val="multilevel"/>
    <w:tmpl w:val="8F8BBFB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0">
    <w:nsid w:val="8FB0CBB5"/>
    <w:multiLevelType w:val="multilevel"/>
    <w:tmpl w:val="8FB0CBB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1">
    <w:nsid w:val="9017BA21"/>
    <w:multiLevelType w:val="multilevel"/>
    <w:tmpl w:val="9017BA2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2">
    <w:nsid w:val="90D96B34"/>
    <w:multiLevelType w:val="multilevel"/>
    <w:tmpl w:val="90D96B3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3">
    <w:nsid w:val="91995D4F"/>
    <w:multiLevelType w:val="multilevel"/>
    <w:tmpl w:val="91995D4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4">
    <w:nsid w:val="91B69C97"/>
    <w:multiLevelType w:val="multilevel"/>
    <w:tmpl w:val="91B69C9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5">
    <w:nsid w:val="9239341B"/>
    <w:multiLevelType w:val="multilevel"/>
    <w:tmpl w:val="9239341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6">
    <w:nsid w:val="9288B902"/>
    <w:multiLevelType w:val="multilevel"/>
    <w:tmpl w:val="9288B90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7">
    <w:nsid w:val="92C4F22A"/>
    <w:multiLevelType w:val="multilevel"/>
    <w:tmpl w:val="92C4F22A"/>
    <w:lvl w:ilvl="0" w:tentative="0">
      <w:start w:val="2"/>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8">
    <w:nsid w:val="930EE254"/>
    <w:multiLevelType w:val="multilevel"/>
    <w:tmpl w:val="930EE25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9">
    <w:nsid w:val="9377BC45"/>
    <w:multiLevelType w:val="multilevel"/>
    <w:tmpl w:val="9377BC4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0">
    <w:nsid w:val="941D12A9"/>
    <w:multiLevelType w:val="multilevel"/>
    <w:tmpl w:val="941D12A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1">
    <w:nsid w:val="9481616F"/>
    <w:multiLevelType w:val="multilevel"/>
    <w:tmpl w:val="9481616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2">
    <w:nsid w:val="952530A5"/>
    <w:multiLevelType w:val="multilevel"/>
    <w:tmpl w:val="952530A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3">
    <w:nsid w:val="95E682A1"/>
    <w:multiLevelType w:val="multilevel"/>
    <w:tmpl w:val="95E682A1"/>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4">
    <w:nsid w:val="96A26EB4"/>
    <w:multiLevelType w:val="multilevel"/>
    <w:tmpl w:val="96A26EB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5">
    <w:nsid w:val="96E5236C"/>
    <w:multiLevelType w:val="multilevel"/>
    <w:tmpl w:val="96E5236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6">
    <w:nsid w:val="97523C9B"/>
    <w:multiLevelType w:val="multilevel"/>
    <w:tmpl w:val="97523C9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7">
    <w:nsid w:val="98448B74"/>
    <w:multiLevelType w:val="multilevel"/>
    <w:tmpl w:val="98448B7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8">
    <w:nsid w:val="98CD717A"/>
    <w:multiLevelType w:val="multilevel"/>
    <w:tmpl w:val="98CD717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9">
    <w:nsid w:val="98E286FB"/>
    <w:multiLevelType w:val="multilevel"/>
    <w:tmpl w:val="98E286F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0">
    <w:nsid w:val="99D419CA"/>
    <w:multiLevelType w:val="multilevel"/>
    <w:tmpl w:val="99D419C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1">
    <w:nsid w:val="9ACF65A0"/>
    <w:multiLevelType w:val="multilevel"/>
    <w:tmpl w:val="9ACF65A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2">
    <w:nsid w:val="9B1F845E"/>
    <w:multiLevelType w:val="multilevel"/>
    <w:tmpl w:val="9B1F845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3">
    <w:nsid w:val="9B739393"/>
    <w:multiLevelType w:val="multilevel"/>
    <w:tmpl w:val="9B73939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4">
    <w:nsid w:val="9BA6347D"/>
    <w:multiLevelType w:val="multilevel"/>
    <w:tmpl w:val="9BA6347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5">
    <w:nsid w:val="9C11E984"/>
    <w:multiLevelType w:val="multilevel"/>
    <w:tmpl w:val="9C11E98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6">
    <w:nsid w:val="9C7198AA"/>
    <w:multiLevelType w:val="multilevel"/>
    <w:tmpl w:val="9C7198A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7">
    <w:nsid w:val="9C8AC8EF"/>
    <w:multiLevelType w:val="multilevel"/>
    <w:tmpl w:val="9C8AC8E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8">
    <w:nsid w:val="9C919DE1"/>
    <w:multiLevelType w:val="multilevel"/>
    <w:tmpl w:val="9C919DE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9">
    <w:nsid w:val="9CD0C84A"/>
    <w:multiLevelType w:val="multilevel"/>
    <w:tmpl w:val="9CD0C84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50">
    <w:nsid w:val="9D5D7490"/>
    <w:multiLevelType w:val="multilevel"/>
    <w:tmpl w:val="9D5D749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51">
    <w:nsid w:val="9D7EB8E6"/>
    <w:multiLevelType w:val="multilevel"/>
    <w:tmpl w:val="9D7EB8E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52">
    <w:nsid w:val="9D9F4F4D"/>
    <w:multiLevelType w:val="multilevel"/>
    <w:tmpl w:val="9D9F4F4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53">
    <w:nsid w:val="9DFC6F65"/>
    <w:multiLevelType w:val="multilevel"/>
    <w:tmpl w:val="9DFC6F6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54">
    <w:nsid w:val="9F81B9F9"/>
    <w:multiLevelType w:val="multilevel"/>
    <w:tmpl w:val="9F81B9F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55">
    <w:nsid w:val="9F91FE98"/>
    <w:multiLevelType w:val="multilevel"/>
    <w:tmpl w:val="9F91FE9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56">
    <w:nsid w:val="9F94E439"/>
    <w:multiLevelType w:val="multilevel"/>
    <w:tmpl w:val="9F94E43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57">
    <w:nsid w:val="A0C93552"/>
    <w:multiLevelType w:val="multilevel"/>
    <w:tmpl w:val="A0C9355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58">
    <w:nsid w:val="A0F05207"/>
    <w:multiLevelType w:val="multilevel"/>
    <w:tmpl w:val="A0F0520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59">
    <w:nsid w:val="A0F25EF7"/>
    <w:multiLevelType w:val="multilevel"/>
    <w:tmpl w:val="A0F25EF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60">
    <w:nsid w:val="A125D1D3"/>
    <w:multiLevelType w:val="multilevel"/>
    <w:tmpl w:val="A125D1D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61">
    <w:nsid w:val="A1860C61"/>
    <w:multiLevelType w:val="multilevel"/>
    <w:tmpl w:val="A1860C6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62">
    <w:nsid w:val="A25F19CE"/>
    <w:multiLevelType w:val="multilevel"/>
    <w:tmpl w:val="A25F19C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63">
    <w:nsid w:val="A27F1EC0"/>
    <w:multiLevelType w:val="multilevel"/>
    <w:tmpl w:val="A27F1EC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64">
    <w:nsid w:val="A362769C"/>
    <w:multiLevelType w:val="multilevel"/>
    <w:tmpl w:val="A362769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65">
    <w:nsid w:val="A4433E0D"/>
    <w:multiLevelType w:val="multilevel"/>
    <w:tmpl w:val="A4433E0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66">
    <w:nsid w:val="A521A01A"/>
    <w:multiLevelType w:val="multilevel"/>
    <w:tmpl w:val="A521A01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67">
    <w:nsid w:val="A5435042"/>
    <w:multiLevelType w:val="multilevel"/>
    <w:tmpl w:val="A543504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68">
    <w:nsid w:val="A5987499"/>
    <w:multiLevelType w:val="multilevel"/>
    <w:tmpl w:val="A598749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69">
    <w:nsid w:val="A68D076A"/>
    <w:multiLevelType w:val="multilevel"/>
    <w:tmpl w:val="A68D076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70">
    <w:nsid w:val="A6E60070"/>
    <w:multiLevelType w:val="multilevel"/>
    <w:tmpl w:val="A6E6007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71">
    <w:nsid w:val="A750D230"/>
    <w:multiLevelType w:val="multilevel"/>
    <w:tmpl w:val="A750D23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72">
    <w:nsid w:val="A904AA35"/>
    <w:multiLevelType w:val="multilevel"/>
    <w:tmpl w:val="A904AA3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73">
    <w:nsid w:val="A97D620A"/>
    <w:multiLevelType w:val="multilevel"/>
    <w:tmpl w:val="A97D620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74">
    <w:nsid w:val="A9AC3AA7"/>
    <w:multiLevelType w:val="multilevel"/>
    <w:tmpl w:val="A9AC3AA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75">
    <w:nsid w:val="AAF3F3FA"/>
    <w:multiLevelType w:val="multilevel"/>
    <w:tmpl w:val="AAF3F3F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76">
    <w:nsid w:val="AC04E6E0"/>
    <w:multiLevelType w:val="multilevel"/>
    <w:tmpl w:val="AC04E6E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77">
    <w:nsid w:val="AC38AFEB"/>
    <w:multiLevelType w:val="multilevel"/>
    <w:tmpl w:val="AC38AFE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78">
    <w:nsid w:val="AD37AD84"/>
    <w:multiLevelType w:val="multilevel"/>
    <w:tmpl w:val="AD37AD8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79">
    <w:nsid w:val="AE811F76"/>
    <w:multiLevelType w:val="multilevel"/>
    <w:tmpl w:val="AE811F7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80">
    <w:nsid w:val="AF139D7D"/>
    <w:multiLevelType w:val="multilevel"/>
    <w:tmpl w:val="AF139D7D"/>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81">
    <w:nsid w:val="AFCA8A48"/>
    <w:multiLevelType w:val="multilevel"/>
    <w:tmpl w:val="AFCA8A4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82">
    <w:nsid w:val="B0082E4F"/>
    <w:multiLevelType w:val="multilevel"/>
    <w:tmpl w:val="B0082E4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83">
    <w:nsid w:val="B02A9460"/>
    <w:multiLevelType w:val="multilevel"/>
    <w:tmpl w:val="B02A946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84">
    <w:nsid w:val="B08374AC"/>
    <w:multiLevelType w:val="multilevel"/>
    <w:tmpl w:val="B08374A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85">
    <w:nsid w:val="B0ED9BEA"/>
    <w:multiLevelType w:val="multilevel"/>
    <w:tmpl w:val="B0ED9BE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86">
    <w:nsid w:val="B0F1ACD9"/>
    <w:multiLevelType w:val="multilevel"/>
    <w:tmpl w:val="B0F1ACD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87">
    <w:nsid w:val="B119E573"/>
    <w:multiLevelType w:val="multilevel"/>
    <w:tmpl w:val="B119E57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88">
    <w:nsid w:val="B15ABE86"/>
    <w:multiLevelType w:val="multilevel"/>
    <w:tmpl w:val="B15ABE8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89">
    <w:nsid w:val="B1CC6FF1"/>
    <w:multiLevelType w:val="multilevel"/>
    <w:tmpl w:val="B1CC6FF1"/>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90">
    <w:nsid w:val="B23A94A9"/>
    <w:multiLevelType w:val="multilevel"/>
    <w:tmpl w:val="B23A94A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91">
    <w:nsid w:val="B4E02BC3"/>
    <w:multiLevelType w:val="multilevel"/>
    <w:tmpl w:val="B4E02BC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92">
    <w:nsid w:val="B53F3350"/>
    <w:multiLevelType w:val="multilevel"/>
    <w:tmpl w:val="B53F335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93">
    <w:nsid w:val="B5601969"/>
    <w:multiLevelType w:val="multilevel"/>
    <w:tmpl w:val="B560196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94">
    <w:nsid w:val="B5CF74F5"/>
    <w:multiLevelType w:val="multilevel"/>
    <w:tmpl w:val="B5CF74F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95">
    <w:nsid w:val="B5E306ED"/>
    <w:multiLevelType w:val="multilevel"/>
    <w:tmpl w:val="B5E306E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96">
    <w:nsid w:val="B62DFF5B"/>
    <w:multiLevelType w:val="multilevel"/>
    <w:tmpl w:val="B62DFF5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97">
    <w:nsid w:val="B88D21A8"/>
    <w:multiLevelType w:val="multilevel"/>
    <w:tmpl w:val="B88D21A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98">
    <w:nsid w:val="B8CEF35B"/>
    <w:multiLevelType w:val="multilevel"/>
    <w:tmpl w:val="B8CEF35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99">
    <w:nsid w:val="B99465BD"/>
    <w:multiLevelType w:val="multilevel"/>
    <w:tmpl w:val="B99465B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00">
    <w:nsid w:val="BA550FDB"/>
    <w:multiLevelType w:val="multilevel"/>
    <w:tmpl w:val="BA550FD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01">
    <w:nsid w:val="BB01E1DA"/>
    <w:multiLevelType w:val="multilevel"/>
    <w:tmpl w:val="BB01E1D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02">
    <w:nsid w:val="BB531B50"/>
    <w:multiLevelType w:val="multilevel"/>
    <w:tmpl w:val="BB531B50"/>
    <w:lvl w:ilvl="0" w:tentative="0">
      <w:start w:val="5"/>
      <w:numFmt w:val="decimal"/>
      <w:lvlText w:val="%1"/>
      <w:lvlJc w:val="left"/>
      <w:pPr>
        <w:ind w:left="261" w:hanging="154"/>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032" w:hanging="154"/>
      </w:pPr>
      <w:rPr>
        <w:rFonts w:hint="default"/>
        <w:lang w:val="zh-CN" w:eastAsia="zh-CN" w:bidi="zh-CN"/>
      </w:rPr>
    </w:lvl>
    <w:lvl w:ilvl="2" w:tentative="0">
      <w:start w:val="0"/>
      <w:numFmt w:val="bullet"/>
      <w:lvlText w:val="•"/>
      <w:lvlJc w:val="left"/>
      <w:pPr>
        <w:ind w:left="1804" w:hanging="154"/>
      </w:pPr>
      <w:rPr>
        <w:rFonts w:hint="default"/>
        <w:lang w:val="zh-CN" w:eastAsia="zh-CN" w:bidi="zh-CN"/>
      </w:rPr>
    </w:lvl>
    <w:lvl w:ilvl="3" w:tentative="0">
      <w:start w:val="0"/>
      <w:numFmt w:val="bullet"/>
      <w:lvlText w:val="•"/>
      <w:lvlJc w:val="left"/>
      <w:pPr>
        <w:ind w:left="2576" w:hanging="154"/>
      </w:pPr>
      <w:rPr>
        <w:rFonts w:hint="default"/>
        <w:lang w:val="zh-CN" w:eastAsia="zh-CN" w:bidi="zh-CN"/>
      </w:rPr>
    </w:lvl>
    <w:lvl w:ilvl="4" w:tentative="0">
      <w:start w:val="0"/>
      <w:numFmt w:val="bullet"/>
      <w:lvlText w:val="•"/>
      <w:lvlJc w:val="left"/>
      <w:pPr>
        <w:ind w:left="3348" w:hanging="154"/>
      </w:pPr>
      <w:rPr>
        <w:rFonts w:hint="default"/>
        <w:lang w:val="zh-CN" w:eastAsia="zh-CN" w:bidi="zh-CN"/>
      </w:rPr>
    </w:lvl>
    <w:lvl w:ilvl="5" w:tentative="0">
      <w:start w:val="0"/>
      <w:numFmt w:val="bullet"/>
      <w:lvlText w:val="•"/>
      <w:lvlJc w:val="left"/>
      <w:pPr>
        <w:ind w:left="4120" w:hanging="154"/>
      </w:pPr>
      <w:rPr>
        <w:rFonts w:hint="default"/>
        <w:lang w:val="zh-CN" w:eastAsia="zh-CN" w:bidi="zh-CN"/>
      </w:rPr>
    </w:lvl>
    <w:lvl w:ilvl="6" w:tentative="0">
      <w:start w:val="0"/>
      <w:numFmt w:val="bullet"/>
      <w:lvlText w:val="•"/>
      <w:lvlJc w:val="left"/>
      <w:pPr>
        <w:ind w:left="4892" w:hanging="154"/>
      </w:pPr>
      <w:rPr>
        <w:rFonts w:hint="default"/>
        <w:lang w:val="zh-CN" w:eastAsia="zh-CN" w:bidi="zh-CN"/>
      </w:rPr>
    </w:lvl>
    <w:lvl w:ilvl="7" w:tentative="0">
      <w:start w:val="0"/>
      <w:numFmt w:val="bullet"/>
      <w:lvlText w:val="•"/>
      <w:lvlJc w:val="left"/>
      <w:pPr>
        <w:ind w:left="5664" w:hanging="154"/>
      </w:pPr>
      <w:rPr>
        <w:rFonts w:hint="default"/>
        <w:lang w:val="zh-CN" w:eastAsia="zh-CN" w:bidi="zh-CN"/>
      </w:rPr>
    </w:lvl>
    <w:lvl w:ilvl="8" w:tentative="0">
      <w:start w:val="0"/>
      <w:numFmt w:val="bullet"/>
      <w:lvlText w:val="•"/>
      <w:lvlJc w:val="left"/>
      <w:pPr>
        <w:ind w:left="6436" w:hanging="154"/>
      </w:pPr>
      <w:rPr>
        <w:rFonts w:hint="default"/>
        <w:lang w:val="zh-CN" w:eastAsia="zh-CN" w:bidi="zh-CN"/>
      </w:rPr>
    </w:lvl>
  </w:abstractNum>
  <w:abstractNum w:abstractNumId="103">
    <w:nsid w:val="BB64CFA9"/>
    <w:multiLevelType w:val="multilevel"/>
    <w:tmpl w:val="BB64CFA9"/>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04">
    <w:nsid w:val="BBB9C840"/>
    <w:multiLevelType w:val="multilevel"/>
    <w:tmpl w:val="BBB9C84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05">
    <w:nsid w:val="BC837A95"/>
    <w:multiLevelType w:val="multilevel"/>
    <w:tmpl w:val="BC837A9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06">
    <w:nsid w:val="BCB7EA04"/>
    <w:multiLevelType w:val="multilevel"/>
    <w:tmpl w:val="BCB7EA0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07">
    <w:nsid w:val="BCECA0B4"/>
    <w:multiLevelType w:val="multilevel"/>
    <w:tmpl w:val="BCECA0B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08">
    <w:nsid w:val="BD5B9D2D"/>
    <w:multiLevelType w:val="multilevel"/>
    <w:tmpl w:val="BD5B9D2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09">
    <w:nsid w:val="BDA1395C"/>
    <w:multiLevelType w:val="multilevel"/>
    <w:tmpl w:val="BDA1395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10">
    <w:nsid w:val="BDE76EE4"/>
    <w:multiLevelType w:val="multilevel"/>
    <w:tmpl w:val="BDE76EE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11">
    <w:nsid w:val="BE8A4F4C"/>
    <w:multiLevelType w:val="multilevel"/>
    <w:tmpl w:val="BE8A4F4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12">
    <w:nsid w:val="BE923771"/>
    <w:multiLevelType w:val="multilevel"/>
    <w:tmpl w:val="BE92377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13">
    <w:nsid w:val="BEB044FC"/>
    <w:multiLevelType w:val="multilevel"/>
    <w:tmpl w:val="BEB044F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14">
    <w:nsid w:val="BEDBFA51"/>
    <w:multiLevelType w:val="multilevel"/>
    <w:tmpl w:val="BEDBFA5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15">
    <w:nsid w:val="BF205925"/>
    <w:multiLevelType w:val="multilevel"/>
    <w:tmpl w:val="BF20592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16">
    <w:nsid w:val="BF498318"/>
    <w:multiLevelType w:val="multilevel"/>
    <w:tmpl w:val="BF49831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17">
    <w:nsid w:val="BF50FE6B"/>
    <w:multiLevelType w:val="multilevel"/>
    <w:tmpl w:val="BF50FE6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18">
    <w:nsid w:val="BF90AAF0"/>
    <w:multiLevelType w:val="multilevel"/>
    <w:tmpl w:val="BF90AAF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19">
    <w:nsid w:val="C0283A65"/>
    <w:multiLevelType w:val="multilevel"/>
    <w:tmpl w:val="C0283A65"/>
    <w:lvl w:ilvl="0" w:tentative="0">
      <w:start w:val="4"/>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20">
    <w:nsid w:val="C0915F4F"/>
    <w:multiLevelType w:val="multilevel"/>
    <w:tmpl w:val="C0915F4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21">
    <w:nsid w:val="C17C4D43"/>
    <w:multiLevelType w:val="multilevel"/>
    <w:tmpl w:val="C17C4D4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22">
    <w:nsid w:val="C1947083"/>
    <w:multiLevelType w:val="multilevel"/>
    <w:tmpl w:val="C194708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23">
    <w:nsid w:val="C2D3C316"/>
    <w:multiLevelType w:val="multilevel"/>
    <w:tmpl w:val="C2D3C31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24">
    <w:nsid w:val="C4E0D24A"/>
    <w:multiLevelType w:val="multilevel"/>
    <w:tmpl w:val="C4E0D24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25">
    <w:nsid w:val="C4EA4DBF"/>
    <w:multiLevelType w:val="multilevel"/>
    <w:tmpl w:val="C4EA4DB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26">
    <w:nsid w:val="C560BE57"/>
    <w:multiLevelType w:val="multilevel"/>
    <w:tmpl w:val="C560BE5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27">
    <w:nsid w:val="C56A74DE"/>
    <w:multiLevelType w:val="multilevel"/>
    <w:tmpl w:val="C56A74D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28">
    <w:nsid w:val="C5C268A9"/>
    <w:multiLevelType w:val="multilevel"/>
    <w:tmpl w:val="C5C268A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29">
    <w:nsid w:val="C83AAF60"/>
    <w:multiLevelType w:val="multilevel"/>
    <w:tmpl w:val="C83AAF6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30">
    <w:nsid w:val="C8879AEF"/>
    <w:multiLevelType w:val="multilevel"/>
    <w:tmpl w:val="C8879AE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31">
    <w:nsid w:val="C90D1B09"/>
    <w:multiLevelType w:val="multilevel"/>
    <w:tmpl w:val="C90D1B0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32">
    <w:nsid w:val="C9412743"/>
    <w:multiLevelType w:val="multilevel"/>
    <w:tmpl w:val="C941274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33">
    <w:nsid w:val="C9C05784"/>
    <w:multiLevelType w:val="multilevel"/>
    <w:tmpl w:val="C9C0578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34">
    <w:nsid w:val="CA556884"/>
    <w:multiLevelType w:val="multilevel"/>
    <w:tmpl w:val="CA55688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35">
    <w:nsid w:val="CB0CECA5"/>
    <w:multiLevelType w:val="multilevel"/>
    <w:tmpl w:val="CB0CECA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36">
    <w:nsid w:val="CB5F9A72"/>
    <w:multiLevelType w:val="multilevel"/>
    <w:tmpl w:val="CB5F9A7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37">
    <w:nsid w:val="CB94649F"/>
    <w:multiLevelType w:val="multilevel"/>
    <w:tmpl w:val="CB94649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38">
    <w:nsid w:val="CC158F2D"/>
    <w:multiLevelType w:val="multilevel"/>
    <w:tmpl w:val="CC158F2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39">
    <w:nsid w:val="CD699D1D"/>
    <w:multiLevelType w:val="multilevel"/>
    <w:tmpl w:val="CD699D1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40">
    <w:nsid w:val="CE6FB43A"/>
    <w:multiLevelType w:val="multilevel"/>
    <w:tmpl w:val="CE6FB43A"/>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41">
    <w:nsid w:val="CF092B84"/>
    <w:multiLevelType w:val="multilevel"/>
    <w:tmpl w:val="CF092B8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42">
    <w:nsid w:val="CF10C1A1"/>
    <w:multiLevelType w:val="multilevel"/>
    <w:tmpl w:val="CF10C1A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43">
    <w:nsid w:val="D06E7AE1"/>
    <w:multiLevelType w:val="multilevel"/>
    <w:tmpl w:val="D06E7AE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44">
    <w:nsid w:val="D1723FD0"/>
    <w:multiLevelType w:val="multilevel"/>
    <w:tmpl w:val="D1723FD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45">
    <w:nsid w:val="D1817A99"/>
    <w:multiLevelType w:val="multilevel"/>
    <w:tmpl w:val="D1817A9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46">
    <w:nsid w:val="D1EB1714"/>
    <w:multiLevelType w:val="multilevel"/>
    <w:tmpl w:val="D1EB171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47">
    <w:nsid w:val="D23AE8D9"/>
    <w:multiLevelType w:val="multilevel"/>
    <w:tmpl w:val="D23AE8D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48">
    <w:nsid w:val="D288C6CE"/>
    <w:multiLevelType w:val="multilevel"/>
    <w:tmpl w:val="D288C6C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49">
    <w:nsid w:val="D2B2DAFD"/>
    <w:multiLevelType w:val="multilevel"/>
    <w:tmpl w:val="D2B2DAF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50">
    <w:nsid w:val="D42187FE"/>
    <w:multiLevelType w:val="multilevel"/>
    <w:tmpl w:val="D42187F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51">
    <w:nsid w:val="D5F12F34"/>
    <w:multiLevelType w:val="multilevel"/>
    <w:tmpl w:val="D5F12F3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52">
    <w:nsid w:val="D7164B18"/>
    <w:multiLevelType w:val="multilevel"/>
    <w:tmpl w:val="D7164B1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53">
    <w:nsid w:val="D7936317"/>
    <w:multiLevelType w:val="multilevel"/>
    <w:tmpl w:val="D793631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54">
    <w:nsid w:val="D7947C3B"/>
    <w:multiLevelType w:val="multilevel"/>
    <w:tmpl w:val="D7947C3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55">
    <w:nsid w:val="D7D140E4"/>
    <w:multiLevelType w:val="multilevel"/>
    <w:tmpl w:val="D7D140E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56">
    <w:nsid w:val="D7F9FE59"/>
    <w:multiLevelType w:val="multilevel"/>
    <w:tmpl w:val="D7F9FE59"/>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57">
    <w:nsid w:val="DAD3A854"/>
    <w:multiLevelType w:val="multilevel"/>
    <w:tmpl w:val="DAD3A85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58">
    <w:nsid w:val="DAE62134"/>
    <w:multiLevelType w:val="multilevel"/>
    <w:tmpl w:val="DAE6213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59">
    <w:nsid w:val="DAF63FD3"/>
    <w:multiLevelType w:val="multilevel"/>
    <w:tmpl w:val="DAF63FD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60">
    <w:nsid w:val="DCBA6B53"/>
    <w:multiLevelType w:val="multilevel"/>
    <w:tmpl w:val="DCBA6B5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61">
    <w:nsid w:val="DD02F921"/>
    <w:multiLevelType w:val="multilevel"/>
    <w:tmpl w:val="DD02F92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62">
    <w:nsid w:val="DD3DB379"/>
    <w:multiLevelType w:val="multilevel"/>
    <w:tmpl w:val="DD3DB37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63">
    <w:nsid w:val="DD474A30"/>
    <w:multiLevelType w:val="multilevel"/>
    <w:tmpl w:val="DD474A3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64">
    <w:nsid w:val="DD7CDFF5"/>
    <w:multiLevelType w:val="multilevel"/>
    <w:tmpl w:val="DD7CDFF5"/>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65">
    <w:nsid w:val="DE9385D2"/>
    <w:multiLevelType w:val="multilevel"/>
    <w:tmpl w:val="DE9385D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66">
    <w:nsid w:val="DEBCA2DA"/>
    <w:multiLevelType w:val="multilevel"/>
    <w:tmpl w:val="DEBCA2D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67">
    <w:nsid w:val="E0239804"/>
    <w:multiLevelType w:val="multilevel"/>
    <w:tmpl w:val="E023980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68">
    <w:nsid w:val="E0294EC7"/>
    <w:multiLevelType w:val="multilevel"/>
    <w:tmpl w:val="E0294EC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69">
    <w:nsid w:val="E093A4B0"/>
    <w:multiLevelType w:val="multilevel"/>
    <w:tmpl w:val="E093A4B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70">
    <w:nsid w:val="E33FB084"/>
    <w:multiLevelType w:val="multilevel"/>
    <w:tmpl w:val="E33FB08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71">
    <w:nsid w:val="E3C01079"/>
    <w:multiLevelType w:val="multilevel"/>
    <w:tmpl w:val="E3C0107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72">
    <w:nsid w:val="E3ED260F"/>
    <w:multiLevelType w:val="multilevel"/>
    <w:tmpl w:val="E3ED260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73">
    <w:nsid w:val="E43A772E"/>
    <w:multiLevelType w:val="multilevel"/>
    <w:tmpl w:val="E43A772E"/>
    <w:lvl w:ilvl="0" w:tentative="0">
      <w:start w:val="6"/>
      <w:numFmt w:val="decimal"/>
      <w:lvlText w:val="%1."/>
      <w:lvlJc w:val="left"/>
      <w:pPr>
        <w:ind w:left="108"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888" w:hanging="168"/>
      </w:pPr>
      <w:rPr>
        <w:rFonts w:hint="default"/>
        <w:lang w:val="zh-CN" w:eastAsia="zh-CN" w:bidi="zh-CN"/>
      </w:rPr>
    </w:lvl>
    <w:lvl w:ilvl="2" w:tentative="0">
      <w:start w:val="0"/>
      <w:numFmt w:val="bullet"/>
      <w:lvlText w:val="•"/>
      <w:lvlJc w:val="left"/>
      <w:pPr>
        <w:ind w:left="1676" w:hanging="168"/>
      </w:pPr>
      <w:rPr>
        <w:rFonts w:hint="default"/>
        <w:lang w:val="zh-CN" w:eastAsia="zh-CN" w:bidi="zh-CN"/>
      </w:rPr>
    </w:lvl>
    <w:lvl w:ilvl="3" w:tentative="0">
      <w:start w:val="0"/>
      <w:numFmt w:val="bullet"/>
      <w:lvlText w:val="•"/>
      <w:lvlJc w:val="left"/>
      <w:pPr>
        <w:ind w:left="2464" w:hanging="168"/>
      </w:pPr>
      <w:rPr>
        <w:rFonts w:hint="default"/>
        <w:lang w:val="zh-CN" w:eastAsia="zh-CN" w:bidi="zh-CN"/>
      </w:rPr>
    </w:lvl>
    <w:lvl w:ilvl="4" w:tentative="0">
      <w:start w:val="0"/>
      <w:numFmt w:val="bullet"/>
      <w:lvlText w:val="•"/>
      <w:lvlJc w:val="left"/>
      <w:pPr>
        <w:ind w:left="3252" w:hanging="168"/>
      </w:pPr>
      <w:rPr>
        <w:rFonts w:hint="default"/>
        <w:lang w:val="zh-CN" w:eastAsia="zh-CN" w:bidi="zh-CN"/>
      </w:rPr>
    </w:lvl>
    <w:lvl w:ilvl="5" w:tentative="0">
      <w:start w:val="0"/>
      <w:numFmt w:val="bullet"/>
      <w:lvlText w:val="•"/>
      <w:lvlJc w:val="left"/>
      <w:pPr>
        <w:ind w:left="4040" w:hanging="168"/>
      </w:pPr>
      <w:rPr>
        <w:rFonts w:hint="default"/>
        <w:lang w:val="zh-CN" w:eastAsia="zh-CN" w:bidi="zh-CN"/>
      </w:rPr>
    </w:lvl>
    <w:lvl w:ilvl="6" w:tentative="0">
      <w:start w:val="0"/>
      <w:numFmt w:val="bullet"/>
      <w:lvlText w:val="•"/>
      <w:lvlJc w:val="left"/>
      <w:pPr>
        <w:ind w:left="4828" w:hanging="168"/>
      </w:pPr>
      <w:rPr>
        <w:rFonts w:hint="default"/>
        <w:lang w:val="zh-CN" w:eastAsia="zh-CN" w:bidi="zh-CN"/>
      </w:rPr>
    </w:lvl>
    <w:lvl w:ilvl="7" w:tentative="0">
      <w:start w:val="0"/>
      <w:numFmt w:val="bullet"/>
      <w:lvlText w:val="•"/>
      <w:lvlJc w:val="left"/>
      <w:pPr>
        <w:ind w:left="5616" w:hanging="168"/>
      </w:pPr>
      <w:rPr>
        <w:rFonts w:hint="default"/>
        <w:lang w:val="zh-CN" w:eastAsia="zh-CN" w:bidi="zh-CN"/>
      </w:rPr>
    </w:lvl>
    <w:lvl w:ilvl="8" w:tentative="0">
      <w:start w:val="0"/>
      <w:numFmt w:val="bullet"/>
      <w:lvlText w:val="•"/>
      <w:lvlJc w:val="left"/>
      <w:pPr>
        <w:ind w:left="6404" w:hanging="168"/>
      </w:pPr>
      <w:rPr>
        <w:rFonts w:hint="default"/>
        <w:lang w:val="zh-CN" w:eastAsia="zh-CN" w:bidi="zh-CN"/>
      </w:rPr>
    </w:lvl>
  </w:abstractNum>
  <w:abstractNum w:abstractNumId="174">
    <w:nsid w:val="E4D85DB5"/>
    <w:multiLevelType w:val="multilevel"/>
    <w:tmpl w:val="E4D85DB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75">
    <w:nsid w:val="E4D8E422"/>
    <w:multiLevelType w:val="multilevel"/>
    <w:tmpl w:val="E4D8E42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76">
    <w:nsid w:val="E4FB3EFE"/>
    <w:multiLevelType w:val="multilevel"/>
    <w:tmpl w:val="E4FB3EF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77">
    <w:nsid w:val="E504947C"/>
    <w:multiLevelType w:val="multilevel"/>
    <w:tmpl w:val="E504947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78">
    <w:nsid w:val="E5262523"/>
    <w:multiLevelType w:val="multilevel"/>
    <w:tmpl w:val="E526252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79">
    <w:nsid w:val="E52D9448"/>
    <w:multiLevelType w:val="multilevel"/>
    <w:tmpl w:val="E52D944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80">
    <w:nsid w:val="E6E98F67"/>
    <w:multiLevelType w:val="multilevel"/>
    <w:tmpl w:val="E6E98F6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81">
    <w:nsid w:val="E7B27C5B"/>
    <w:multiLevelType w:val="multilevel"/>
    <w:tmpl w:val="E7B27C5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82">
    <w:nsid w:val="E8106D4C"/>
    <w:multiLevelType w:val="multilevel"/>
    <w:tmpl w:val="E8106D4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83">
    <w:nsid w:val="E887D337"/>
    <w:multiLevelType w:val="multilevel"/>
    <w:tmpl w:val="E887D33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84">
    <w:nsid w:val="E8EF957D"/>
    <w:multiLevelType w:val="multilevel"/>
    <w:tmpl w:val="E8EF957D"/>
    <w:lvl w:ilvl="0" w:tentative="0">
      <w:start w:val="4"/>
      <w:numFmt w:val="decimal"/>
      <w:lvlText w:val="%1"/>
      <w:lvlJc w:val="left"/>
      <w:pPr>
        <w:ind w:left="261" w:hanging="154"/>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032" w:hanging="154"/>
      </w:pPr>
      <w:rPr>
        <w:rFonts w:hint="default"/>
        <w:lang w:val="zh-CN" w:eastAsia="zh-CN" w:bidi="zh-CN"/>
      </w:rPr>
    </w:lvl>
    <w:lvl w:ilvl="2" w:tentative="0">
      <w:start w:val="0"/>
      <w:numFmt w:val="bullet"/>
      <w:lvlText w:val="•"/>
      <w:lvlJc w:val="left"/>
      <w:pPr>
        <w:ind w:left="1804" w:hanging="154"/>
      </w:pPr>
      <w:rPr>
        <w:rFonts w:hint="default"/>
        <w:lang w:val="zh-CN" w:eastAsia="zh-CN" w:bidi="zh-CN"/>
      </w:rPr>
    </w:lvl>
    <w:lvl w:ilvl="3" w:tentative="0">
      <w:start w:val="0"/>
      <w:numFmt w:val="bullet"/>
      <w:lvlText w:val="•"/>
      <w:lvlJc w:val="left"/>
      <w:pPr>
        <w:ind w:left="2576" w:hanging="154"/>
      </w:pPr>
      <w:rPr>
        <w:rFonts w:hint="default"/>
        <w:lang w:val="zh-CN" w:eastAsia="zh-CN" w:bidi="zh-CN"/>
      </w:rPr>
    </w:lvl>
    <w:lvl w:ilvl="4" w:tentative="0">
      <w:start w:val="0"/>
      <w:numFmt w:val="bullet"/>
      <w:lvlText w:val="•"/>
      <w:lvlJc w:val="left"/>
      <w:pPr>
        <w:ind w:left="3348" w:hanging="154"/>
      </w:pPr>
      <w:rPr>
        <w:rFonts w:hint="default"/>
        <w:lang w:val="zh-CN" w:eastAsia="zh-CN" w:bidi="zh-CN"/>
      </w:rPr>
    </w:lvl>
    <w:lvl w:ilvl="5" w:tentative="0">
      <w:start w:val="0"/>
      <w:numFmt w:val="bullet"/>
      <w:lvlText w:val="•"/>
      <w:lvlJc w:val="left"/>
      <w:pPr>
        <w:ind w:left="4120" w:hanging="154"/>
      </w:pPr>
      <w:rPr>
        <w:rFonts w:hint="default"/>
        <w:lang w:val="zh-CN" w:eastAsia="zh-CN" w:bidi="zh-CN"/>
      </w:rPr>
    </w:lvl>
    <w:lvl w:ilvl="6" w:tentative="0">
      <w:start w:val="0"/>
      <w:numFmt w:val="bullet"/>
      <w:lvlText w:val="•"/>
      <w:lvlJc w:val="left"/>
      <w:pPr>
        <w:ind w:left="4892" w:hanging="154"/>
      </w:pPr>
      <w:rPr>
        <w:rFonts w:hint="default"/>
        <w:lang w:val="zh-CN" w:eastAsia="zh-CN" w:bidi="zh-CN"/>
      </w:rPr>
    </w:lvl>
    <w:lvl w:ilvl="7" w:tentative="0">
      <w:start w:val="0"/>
      <w:numFmt w:val="bullet"/>
      <w:lvlText w:val="•"/>
      <w:lvlJc w:val="left"/>
      <w:pPr>
        <w:ind w:left="5664" w:hanging="154"/>
      </w:pPr>
      <w:rPr>
        <w:rFonts w:hint="default"/>
        <w:lang w:val="zh-CN" w:eastAsia="zh-CN" w:bidi="zh-CN"/>
      </w:rPr>
    </w:lvl>
    <w:lvl w:ilvl="8" w:tentative="0">
      <w:start w:val="0"/>
      <w:numFmt w:val="bullet"/>
      <w:lvlText w:val="•"/>
      <w:lvlJc w:val="left"/>
      <w:pPr>
        <w:ind w:left="6436" w:hanging="154"/>
      </w:pPr>
      <w:rPr>
        <w:rFonts w:hint="default"/>
        <w:lang w:val="zh-CN" w:eastAsia="zh-CN" w:bidi="zh-CN"/>
      </w:rPr>
    </w:lvl>
  </w:abstractNum>
  <w:abstractNum w:abstractNumId="185">
    <w:nsid w:val="E93EBC56"/>
    <w:multiLevelType w:val="multilevel"/>
    <w:tmpl w:val="E93EBC5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86">
    <w:nsid w:val="E9630B91"/>
    <w:multiLevelType w:val="multilevel"/>
    <w:tmpl w:val="E9630B9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87">
    <w:nsid w:val="EA28CC15"/>
    <w:multiLevelType w:val="multilevel"/>
    <w:tmpl w:val="EA28CC1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88">
    <w:nsid w:val="EA6756E5"/>
    <w:multiLevelType w:val="multilevel"/>
    <w:tmpl w:val="EA6756E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89">
    <w:nsid w:val="EB1B02D4"/>
    <w:multiLevelType w:val="multilevel"/>
    <w:tmpl w:val="EB1B02D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90">
    <w:nsid w:val="EC09C9A2"/>
    <w:multiLevelType w:val="multilevel"/>
    <w:tmpl w:val="EC09C9A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91">
    <w:nsid w:val="EEB9E3FB"/>
    <w:multiLevelType w:val="multilevel"/>
    <w:tmpl w:val="EEB9E3F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92">
    <w:nsid w:val="EFCECDC7"/>
    <w:multiLevelType w:val="multilevel"/>
    <w:tmpl w:val="EFCECDC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93">
    <w:nsid w:val="F066642F"/>
    <w:multiLevelType w:val="multilevel"/>
    <w:tmpl w:val="F066642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94">
    <w:nsid w:val="F0AE400A"/>
    <w:multiLevelType w:val="multilevel"/>
    <w:tmpl w:val="F0AE400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95">
    <w:nsid w:val="F0E89278"/>
    <w:multiLevelType w:val="multilevel"/>
    <w:tmpl w:val="F0E8927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96">
    <w:nsid w:val="F1FCDEFA"/>
    <w:multiLevelType w:val="multilevel"/>
    <w:tmpl w:val="F1FCDEF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97">
    <w:nsid w:val="F237ACA1"/>
    <w:multiLevelType w:val="multilevel"/>
    <w:tmpl w:val="F237ACA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98">
    <w:nsid w:val="F2A81E1A"/>
    <w:multiLevelType w:val="multilevel"/>
    <w:tmpl w:val="F2A81E1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199">
    <w:nsid w:val="F30FC083"/>
    <w:multiLevelType w:val="multilevel"/>
    <w:tmpl w:val="F30FC08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00">
    <w:nsid w:val="F30FF6D8"/>
    <w:multiLevelType w:val="multilevel"/>
    <w:tmpl w:val="F30FF6D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01">
    <w:nsid w:val="F38918C2"/>
    <w:multiLevelType w:val="multilevel"/>
    <w:tmpl w:val="F38918C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02">
    <w:nsid w:val="F3A33954"/>
    <w:multiLevelType w:val="multilevel"/>
    <w:tmpl w:val="F3A3395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03">
    <w:nsid w:val="F3B956F0"/>
    <w:multiLevelType w:val="multilevel"/>
    <w:tmpl w:val="F3B956F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04">
    <w:nsid w:val="F411B296"/>
    <w:multiLevelType w:val="multilevel"/>
    <w:tmpl w:val="F411B29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05">
    <w:nsid w:val="F46CCC20"/>
    <w:multiLevelType w:val="multilevel"/>
    <w:tmpl w:val="F46CCC2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06">
    <w:nsid w:val="F4A942FE"/>
    <w:multiLevelType w:val="multilevel"/>
    <w:tmpl w:val="F4A942F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07">
    <w:nsid w:val="F4B5D9F5"/>
    <w:multiLevelType w:val="multilevel"/>
    <w:tmpl w:val="F4B5D9F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08">
    <w:nsid w:val="F585BF25"/>
    <w:multiLevelType w:val="multilevel"/>
    <w:tmpl w:val="F585BF2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09">
    <w:nsid w:val="F689643B"/>
    <w:multiLevelType w:val="multilevel"/>
    <w:tmpl w:val="F689643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10">
    <w:nsid w:val="F6CF37B7"/>
    <w:multiLevelType w:val="multilevel"/>
    <w:tmpl w:val="F6CF37B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11">
    <w:nsid w:val="F7735DC9"/>
    <w:multiLevelType w:val="multilevel"/>
    <w:tmpl w:val="F7735DC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12">
    <w:nsid w:val="F815003A"/>
    <w:multiLevelType w:val="multilevel"/>
    <w:tmpl w:val="F815003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13">
    <w:nsid w:val="F8949042"/>
    <w:multiLevelType w:val="multilevel"/>
    <w:tmpl w:val="F894904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14">
    <w:nsid w:val="F9718D3C"/>
    <w:multiLevelType w:val="multilevel"/>
    <w:tmpl w:val="F9718D3C"/>
    <w:lvl w:ilvl="0" w:tentative="0">
      <w:start w:val="1"/>
      <w:numFmt w:val="decimal"/>
      <w:lvlText w:val="%1."/>
      <w:lvlJc w:val="left"/>
      <w:pPr>
        <w:ind w:left="108"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888" w:hanging="168"/>
      </w:pPr>
      <w:rPr>
        <w:rFonts w:hint="default"/>
        <w:lang w:val="zh-CN" w:eastAsia="zh-CN" w:bidi="zh-CN"/>
      </w:rPr>
    </w:lvl>
    <w:lvl w:ilvl="2" w:tentative="0">
      <w:start w:val="0"/>
      <w:numFmt w:val="bullet"/>
      <w:lvlText w:val="•"/>
      <w:lvlJc w:val="left"/>
      <w:pPr>
        <w:ind w:left="1676" w:hanging="168"/>
      </w:pPr>
      <w:rPr>
        <w:rFonts w:hint="default"/>
        <w:lang w:val="zh-CN" w:eastAsia="zh-CN" w:bidi="zh-CN"/>
      </w:rPr>
    </w:lvl>
    <w:lvl w:ilvl="3" w:tentative="0">
      <w:start w:val="0"/>
      <w:numFmt w:val="bullet"/>
      <w:lvlText w:val="•"/>
      <w:lvlJc w:val="left"/>
      <w:pPr>
        <w:ind w:left="2464" w:hanging="168"/>
      </w:pPr>
      <w:rPr>
        <w:rFonts w:hint="default"/>
        <w:lang w:val="zh-CN" w:eastAsia="zh-CN" w:bidi="zh-CN"/>
      </w:rPr>
    </w:lvl>
    <w:lvl w:ilvl="4" w:tentative="0">
      <w:start w:val="0"/>
      <w:numFmt w:val="bullet"/>
      <w:lvlText w:val="•"/>
      <w:lvlJc w:val="left"/>
      <w:pPr>
        <w:ind w:left="3252" w:hanging="168"/>
      </w:pPr>
      <w:rPr>
        <w:rFonts w:hint="default"/>
        <w:lang w:val="zh-CN" w:eastAsia="zh-CN" w:bidi="zh-CN"/>
      </w:rPr>
    </w:lvl>
    <w:lvl w:ilvl="5" w:tentative="0">
      <w:start w:val="0"/>
      <w:numFmt w:val="bullet"/>
      <w:lvlText w:val="•"/>
      <w:lvlJc w:val="left"/>
      <w:pPr>
        <w:ind w:left="4040" w:hanging="168"/>
      </w:pPr>
      <w:rPr>
        <w:rFonts w:hint="default"/>
        <w:lang w:val="zh-CN" w:eastAsia="zh-CN" w:bidi="zh-CN"/>
      </w:rPr>
    </w:lvl>
    <w:lvl w:ilvl="6" w:tentative="0">
      <w:start w:val="0"/>
      <w:numFmt w:val="bullet"/>
      <w:lvlText w:val="•"/>
      <w:lvlJc w:val="left"/>
      <w:pPr>
        <w:ind w:left="4828" w:hanging="168"/>
      </w:pPr>
      <w:rPr>
        <w:rFonts w:hint="default"/>
        <w:lang w:val="zh-CN" w:eastAsia="zh-CN" w:bidi="zh-CN"/>
      </w:rPr>
    </w:lvl>
    <w:lvl w:ilvl="7" w:tentative="0">
      <w:start w:val="0"/>
      <w:numFmt w:val="bullet"/>
      <w:lvlText w:val="•"/>
      <w:lvlJc w:val="left"/>
      <w:pPr>
        <w:ind w:left="5616" w:hanging="168"/>
      </w:pPr>
      <w:rPr>
        <w:rFonts w:hint="default"/>
        <w:lang w:val="zh-CN" w:eastAsia="zh-CN" w:bidi="zh-CN"/>
      </w:rPr>
    </w:lvl>
    <w:lvl w:ilvl="8" w:tentative="0">
      <w:start w:val="0"/>
      <w:numFmt w:val="bullet"/>
      <w:lvlText w:val="•"/>
      <w:lvlJc w:val="left"/>
      <w:pPr>
        <w:ind w:left="6404" w:hanging="168"/>
      </w:pPr>
      <w:rPr>
        <w:rFonts w:hint="default"/>
        <w:lang w:val="zh-CN" w:eastAsia="zh-CN" w:bidi="zh-CN"/>
      </w:rPr>
    </w:lvl>
  </w:abstractNum>
  <w:abstractNum w:abstractNumId="215">
    <w:nsid w:val="F97CED97"/>
    <w:multiLevelType w:val="multilevel"/>
    <w:tmpl w:val="F97CED9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16">
    <w:nsid w:val="FB88799C"/>
    <w:multiLevelType w:val="multilevel"/>
    <w:tmpl w:val="FB88799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17">
    <w:nsid w:val="FCC85EE2"/>
    <w:multiLevelType w:val="multilevel"/>
    <w:tmpl w:val="FCC85EE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18">
    <w:nsid w:val="FEC2EA36"/>
    <w:multiLevelType w:val="multilevel"/>
    <w:tmpl w:val="FEC2EA3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19">
    <w:nsid w:val="FEC61E55"/>
    <w:multiLevelType w:val="multilevel"/>
    <w:tmpl w:val="FEC61E5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20">
    <w:nsid w:val="FFD3F04B"/>
    <w:multiLevelType w:val="multilevel"/>
    <w:tmpl w:val="FFD3F04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21">
    <w:nsid w:val="0039509F"/>
    <w:multiLevelType w:val="multilevel"/>
    <w:tmpl w:val="0039509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22">
    <w:nsid w:val="0053208E"/>
    <w:multiLevelType w:val="multilevel"/>
    <w:tmpl w:val="0053208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23">
    <w:nsid w:val="01836A6D"/>
    <w:multiLevelType w:val="multilevel"/>
    <w:tmpl w:val="01836A6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24">
    <w:nsid w:val="01D7E1C7"/>
    <w:multiLevelType w:val="multilevel"/>
    <w:tmpl w:val="01D7E1C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25">
    <w:nsid w:val="0248C179"/>
    <w:multiLevelType w:val="multilevel"/>
    <w:tmpl w:val="0248C17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26">
    <w:nsid w:val="0258E135"/>
    <w:multiLevelType w:val="multilevel"/>
    <w:tmpl w:val="0258E13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27">
    <w:nsid w:val="025EB27A"/>
    <w:multiLevelType w:val="multilevel"/>
    <w:tmpl w:val="025EB27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28">
    <w:nsid w:val="03A63A41"/>
    <w:multiLevelType w:val="multilevel"/>
    <w:tmpl w:val="03A63A4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29">
    <w:nsid w:val="03B46CF1"/>
    <w:multiLevelType w:val="multilevel"/>
    <w:tmpl w:val="03B46CF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30">
    <w:nsid w:val="03B6F3FC"/>
    <w:multiLevelType w:val="multilevel"/>
    <w:tmpl w:val="03B6F3F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31">
    <w:nsid w:val="03C240C0"/>
    <w:multiLevelType w:val="multilevel"/>
    <w:tmpl w:val="03C240C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32">
    <w:nsid w:val="03D62ECE"/>
    <w:multiLevelType w:val="multilevel"/>
    <w:tmpl w:val="03D62EC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33">
    <w:nsid w:val="03EF4B97"/>
    <w:multiLevelType w:val="multilevel"/>
    <w:tmpl w:val="03EF4B97"/>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34">
    <w:nsid w:val="04C1F4F1"/>
    <w:multiLevelType w:val="multilevel"/>
    <w:tmpl w:val="04C1F4F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35">
    <w:nsid w:val="05D9A6EC"/>
    <w:multiLevelType w:val="multilevel"/>
    <w:tmpl w:val="05D9A6E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36">
    <w:nsid w:val="05E426C4"/>
    <w:multiLevelType w:val="multilevel"/>
    <w:tmpl w:val="05E426C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37">
    <w:nsid w:val="0709FD3E"/>
    <w:multiLevelType w:val="multilevel"/>
    <w:tmpl w:val="0709FD3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38">
    <w:nsid w:val="077C5CE6"/>
    <w:multiLevelType w:val="multilevel"/>
    <w:tmpl w:val="077C5CE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39">
    <w:nsid w:val="07F2E950"/>
    <w:multiLevelType w:val="multilevel"/>
    <w:tmpl w:val="07F2E95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40">
    <w:nsid w:val="07F5BCC3"/>
    <w:multiLevelType w:val="multilevel"/>
    <w:tmpl w:val="07F5BCC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41">
    <w:nsid w:val="0A7858D9"/>
    <w:multiLevelType w:val="multilevel"/>
    <w:tmpl w:val="0A7858D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42">
    <w:nsid w:val="0A97485F"/>
    <w:multiLevelType w:val="multilevel"/>
    <w:tmpl w:val="0A97485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43">
    <w:nsid w:val="0C0E1E13"/>
    <w:multiLevelType w:val="multilevel"/>
    <w:tmpl w:val="0C0E1E1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44">
    <w:nsid w:val="0C9E28C4"/>
    <w:multiLevelType w:val="multilevel"/>
    <w:tmpl w:val="0C9E28C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45">
    <w:nsid w:val="0CCB9E98"/>
    <w:multiLevelType w:val="multilevel"/>
    <w:tmpl w:val="0CCB9E9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46">
    <w:nsid w:val="0CEF100B"/>
    <w:multiLevelType w:val="multilevel"/>
    <w:tmpl w:val="0CEF100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47">
    <w:nsid w:val="0DBDD408"/>
    <w:multiLevelType w:val="multilevel"/>
    <w:tmpl w:val="0DBDD40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48">
    <w:nsid w:val="0DC629B0"/>
    <w:multiLevelType w:val="multilevel"/>
    <w:tmpl w:val="0DC629B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49">
    <w:nsid w:val="0E640482"/>
    <w:multiLevelType w:val="multilevel"/>
    <w:tmpl w:val="0E64048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50">
    <w:nsid w:val="0EBB575B"/>
    <w:multiLevelType w:val="multilevel"/>
    <w:tmpl w:val="0EBB575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51">
    <w:nsid w:val="0F44FB56"/>
    <w:multiLevelType w:val="multilevel"/>
    <w:tmpl w:val="0F44FB5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52">
    <w:nsid w:val="0F929F01"/>
    <w:multiLevelType w:val="multilevel"/>
    <w:tmpl w:val="0F929F0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53">
    <w:nsid w:val="0F9F9CCA"/>
    <w:multiLevelType w:val="multilevel"/>
    <w:tmpl w:val="0F9F9CC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54">
    <w:nsid w:val="0FB7FDF6"/>
    <w:multiLevelType w:val="multilevel"/>
    <w:tmpl w:val="0FB7FDF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55">
    <w:nsid w:val="10502DFD"/>
    <w:multiLevelType w:val="multilevel"/>
    <w:tmpl w:val="10502DF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56">
    <w:nsid w:val="107F7189"/>
    <w:multiLevelType w:val="multilevel"/>
    <w:tmpl w:val="107F718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57">
    <w:nsid w:val="10D591E5"/>
    <w:multiLevelType w:val="multilevel"/>
    <w:tmpl w:val="10D591E5"/>
    <w:lvl w:ilvl="0" w:tentative="0">
      <w:start w:val="4"/>
      <w:numFmt w:val="decimal"/>
      <w:lvlText w:val="%1"/>
      <w:lvlJc w:val="left"/>
      <w:pPr>
        <w:ind w:left="261" w:hanging="154"/>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032" w:hanging="154"/>
      </w:pPr>
      <w:rPr>
        <w:rFonts w:hint="default"/>
        <w:lang w:val="zh-CN" w:eastAsia="zh-CN" w:bidi="zh-CN"/>
      </w:rPr>
    </w:lvl>
    <w:lvl w:ilvl="2" w:tentative="0">
      <w:start w:val="0"/>
      <w:numFmt w:val="bullet"/>
      <w:lvlText w:val="•"/>
      <w:lvlJc w:val="left"/>
      <w:pPr>
        <w:ind w:left="1804" w:hanging="154"/>
      </w:pPr>
      <w:rPr>
        <w:rFonts w:hint="default"/>
        <w:lang w:val="zh-CN" w:eastAsia="zh-CN" w:bidi="zh-CN"/>
      </w:rPr>
    </w:lvl>
    <w:lvl w:ilvl="3" w:tentative="0">
      <w:start w:val="0"/>
      <w:numFmt w:val="bullet"/>
      <w:lvlText w:val="•"/>
      <w:lvlJc w:val="left"/>
      <w:pPr>
        <w:ind w:left="2576" w:hanging="154"/>
      </w:pPr>
      <w:rPr>
        <w:rFonts w:hint="default"/>
        <w:lang w:val="zh-CN" w:eastAsia="zh-CN" w:bidi="zh-CN"/>
      </w:rPr>
    </w:lvl>
    <w:lvl w:ilvl="4" w:tentative="0">
      <w:start w:val="0"/>
      <w:numFmt w:val="bullet"/>
      <w:lvlText w:val="•"/>
      <w:lvlJc w:val="left"/>
      <w:pPr>
        <w:ind w:left="3348" w:hanging="154"/>
      </w:pPr>
      <w:rPr>
        <w:rFonts w:hint="default"/>
        <w:lang w:val="zh-CN" w:eastAsia="zh-CN" w:bidi="zh-CN"/>
      </w:rPr>
    </w:lvl>
    <w:lvl w:ilvl="5" w:tentative="0">
      <w:start w:val="0"/>
      <w:numFmt w:val="bullet"/>
      <w:lvlText w:val="•"/>
      <w:lvlJc w:val="left"/>
      <w:pPr>
        <w:ind w:left="4120" w:hanging="154"/>
      </w:pPr>
      <w:rPr>
        <w:rFonts w:hint="default"/>
        <w:lang w:val="zh-CN" w:eastAsia="zh-CN" w:bidi="zh-CN"/>
      </w:rPr>
    </w:lvl>
    <w:lvl w:ilvl="6" w:tentative="0">
      <w:start w:val="0"/>
      <w:numFmt w:val="bullet"/>
      <w:lvlText w:val="•"/>
      <w:lvlJc w:val="left"/>
      <w:pPr>
        <w:ind w:left="4892" w:hanging="154"/>
      </w:pPr>
      <w:rPr>
        <w:rFonts w:hint="default"/>
        <w:lang w:val="zh-CN" w:eastAsia="zh-CN" w:bidi="zh-CN"/>
      </w:rPr>
    </w:lvl>
    <w:lvl w:ilvl="7" w:tentative="0">
      <w:start w:val="0"/>
      <w:numFmt w:val="bullet"/>
      <w:lvlText w:val="•"/>
      <w:lvlJc w:val="left"/>
      <w:pPr>
        <w:ind w:left="5664" w:hanging="154"/>
      </w:pPr>
      <w:rPr>
        <w:rFonts w:hint="default"/>
        <w:lang w:val="zh-CN" w:eastAsia="zh-CN" w:bidi="zh-CN"/>
      </w:rPr>
    </w:lvl>
    <w:lvl w:ilvl="8" w:tentative="0">
      <w:start w:val="0"/>
      <w:numFmt w:val="bullet"/>
      <w:lvlText w:val="•"/>
      <w:lvlJc w:val="left"/>
      <w:pPr>
        <w:ind w:left="6436" w:hanging="154"/>
      </w:pPr>
      <w:rPr>
        <w:rFonts w:hint="default"/>
        <w:lang w:val="zh-CN" w:eastAsia="zh-CN" w:bidi="zh-CN"/>
      </w:rPr>
    </w:lvl>
  </w:abstractNum>
  <w:abstractNum w:abstractNumId="258">
    <w:nsid w:val="10F0DB0B"/>
    <w:multiLevelType w:val="multilevel"/>
    <w:tmpl w:val="10F0DB0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59">
    <w:nsid w:val="12EADF99"/>
    <w:multiLevelType w:val="multilevel"/>
    <w:tmpl w:val="12EADF9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60">
    <w:nsid w:val="13660E3F"/>
    <w:multiLevelType w:val="multilevel"/>
    <w:tmpl w:val="13660E3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61">
    <w:nsid w:val="1392D064"/>
    <w:multiLevelType w:val="multilevel"/>
    <w:tmpl w:val="1392D06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62">
    <w:nsid w:val="144C33B5"/>
    <w:multiLevelType w:val="multilevel"/>
    <w:tmpl w:val="144C33B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63">
    <w:nsid w:val="1450273B"/>
    <w:multiLevelType w:val="multilevel"/>
    <w:tmpl w:val="1450273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64">
    <w:nsid w:val="1483906D"/>
    <w:multiLevelType w:val="multilevel"/>
    <w:tmpl w:val="1483906D"/>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65">
    <w:nsid w:val="17371721"/>
    <w:multiLevelType w:val="multilevel"/>
    <w:tmpl w:val="1737172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66">
    <w:nsid w:val="18F74015"/>
    <w:multiLevelType w:val="multilevel"/>
    <w:tmpl w:val="18F7401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67">
    <w:nsid w:val="192B173A"/>
    <w:multiLevelType w:val="multilevel"/>
    <w:tmpl w:val="192B173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68">
    <w:nsid w:val="1ACDE60F"/>
    <w:multiLevelType w:val="multilevel"/>
    <w:tmpl w:val="1ACDE60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69">
    <w:nsid w:val="1AD50295"/>
    <w:multiLevelType w:val="multilevel"/>
    <w:tmpl w:val="1AD50295"/>
    <w:lvl w:ilvl="0" w:tentative="0">
      <w:start w:val="5"/>
      <w:numFmt w:val="decimal"/>
      <w:lvlText w:val="%1"/>
      <w:lvlJc w:val="left"/>
      <w:pPr>
        <w:ind w:left="261" w:hanging="154"/>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032" w:hanging="154"/>
      </w:pPr>
      <w:rPr>
        <w:rFonts w:hint="default"/>
        <w:lang w:val="zh-CN" w:eastAsia="zh-CN" w:bidi="zh-CN"/>
      </w:rPr>
    </w:lvl>
    <w:lvl w:ilvl="2" w:tentative="0">
      <w:start w:val="0"/>
      <w:numFmt w:val="bullet"/>
      <w:lvlText w:val="•"/>
      <w:lvlJc w:val="left"/>
      <w:pPr>
        <w:ind w:left="1804" w:hanging="154"/>
      </w:pPr>
      <w:rPr>
        <w:rFonts w:hint="default"/>
        <w:lang w:val="zh-CN" w:eastAsia="zh-CN" w:bidi="zh-CN"/>
      </w:rPr>
    </w:lvl>
    <w:lvl w:ilvl="3" w:tentative="0">
      <w:start w:val="0"/>
      <w:numFmt w:val="bullet"/>
      <w:lvlText w:val="•"/>
      <w:lvlJc w:val="left"/>
      <w:pPr>
        <w:ind w:left="2576" w:hanging="154"/>
      </w:pPr>
      <w:rPr>
        <w:rFonts w:hint="default"/>
        <w:lang w:val="zh-CN" w:eastAsia="zh-CN" w:bidi="zh-CN"/>
      </w:rPr>
    </w:lvl>
    <w:lvl w:ilvl="4" w:tentative="0">
      <w:start w:val="0"/>
      <w:numFmt w:val="bullet"/>
      <w:lvlText w:val="•"/>
      <w:lvlJc w:val="left"/>
      <w:pPr>
        <w:ind w:left="3348" w:hanging="154"/>
      </w:pPr>
      <w:rPr>
        <w:rFonts w:hint="default"/>
        <w:lang w:val="zh-CN" w:eastAsia="zh-CN" w:bidi="zh-CN"/>
      </w:rPr>
    </w:lvl>
    <w:lvl w:ilvl="5" w:tentative="0">
      <w:start w:val="0"/>
      <w:numFmt w:val="bullet"/>
      <w:lvlText w:val="•"/>
      <w:lvlJc w:val="left"/>
      <w:pPr>
        <w:ind w:left="4120" w:hanging="154"/>
      </w:pPr>
      <w:rPr>
        <w:rFonts w:hint="default"/>
        <w:lang w:val="zh-CN" w:eastAsia="zh-CN" w:bidi="zh-CN"/>
      </w:rPr>
    </w:lvl>
    <w:lvl w:ilvl="6" w:tentative="0">
      <w:start w:val="0"/>
      <w:numFmt w:val="bullet"/>
      <w:lvlText w:val="•"/>
      <w:lvlJc w:val="left"/>
      <w:pPr>
        <w:ind w:left="4892" w:hanging="154"/>
      </w:pPr>
      <w:rPr>
        <w:rFonts w:hint="default"/>
        <w:lang w:val="zh-CN" w:eastAsia="zh-CN" w:bidi="zh-CN"/>
      </w:rPr>
    </w:lvl>
    <w:lvl w:ilvl="7" w:tentative="0">
      <w:start w:val="0"/>
      <w:numFmt w:val="bullet"/>
      <w:lvlText w:val="•"/>
      <w:lvlJc w:val="left"/>
      <w:pPr>
        <w:ind w:left="5664" w:hanging="154"/>
      </w:pPr>
      <w:rPr>
        <w:rFonts w:hint="default"/>
        <w:lang w:val="zh-CN" w:eastAsia="zh-CN" w:bidi="zh-CN"/>
      </w:rPr>
    </w:lvl>
    <w:lvl w:ilvl="8" w:tentative="0">
      <w:start w:val="0"/>
      <w:numFmt w:val="bullet"/>
      <w:lvlText w:val="•"/>
      <w:lvlJc w:val="left"/>
      <w:pPr>
        <w:ind w:left="6436" w:hanging="154"/>
      </w:pPr>
      <w:rPr>
        <w:rFonts w:hint="default"/>
        <w:lang w:val="zh-CN" w:eastAsia="zh-CN" w:bidi="zh-CN"/>
      </w:rPr>
    </w:lvl>
  </w:abstractNum>
  <w:abstractNum w:abstractNumId="270">
    <w:nsid w:val="1B3FCE26"/>
    <w:multiLevelType w:val="multilevel"/>
    <w:tmpl w:val="1B3FCE2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71">
    <w:nsid w:val="1BCBBCF0"/>
    <w:multiLevelType w:val="multilevel"/>
    <w:tmpl w:val="1BCBBCF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72">
    <w:nsid w:val="1C01D09A"/>
    <w:multiLevelType w:val="multilevel"/>
    <w:tmpl w:val="1C01D09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73">
    <w:nsid w:val="1C257C7B"/>
    <w:multiLevelType w:val="multilevel"/>
    <w:tmpl w:val="1C257C7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74">
    <w:nsid w:val="1DEB737C"/>
    <w:multiLevelType w:val="multilevel"/>
    <w:tmpl w:val="1DEB737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75">
    <w:nsid w:val="2007DCFD"/>
    <w:multiLevelType w:val="multilevel"/>
    <w:tmpl w:val="2007DCF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76">
    <w:nsid w:val="20AD8CBF"/>
    <w:multiLevelType w:val="multilevel"/>
    <w:tmpl w:val="20AD8CB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77">
    <w:nsid w:val="21B3B1B1"/>
    <w:multiLevelType w:val="multilevel"/>
    <w:tmpl w:val="21B3B1B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78">
    <w:nsid w:val="227C9188"/>
    <w:multiLevelType w:val="multilevel"/>
    <w:tmpl w:val="227C918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79">
    <w:nsid w:val="23BE88EB"/>
    <w:multiLevelType w:val="multilevel"/>
    <w:tmpl w:val="23BE88E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80">
    <w:nsid w:val="23E97754"/>
    <w:multiLevelType w:val="multilevel"/>
    <w:tmpl w:val="23E9775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81">
    <w:nsid w:val="243FCF68"/>
    <w:multiLevelType w:val="multilevel"/>
    <w:tmpl w:val="243FCF6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82">
    <w:nsid w:val="2470EC97"/>
    <w:multiLevelType w:val="multilevel"/>
    <w:tmpl w:val="2470EC97"/>
    <w:lvl w:ilvl="0" w:tentative="0">
      <w:start w:val="2"/>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83">
    <w:nsid w:val="249218D2"/>
    <w:multiLevelType w:val="multilevel"/>
    <w:tmpl w:val="249218D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84">
    <w:nsid w:val="249DD600"/>
    <w:multiLevelType w:val="multilevel"/>
    <w:tmpl w:val="249DD60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85">
    <w:nsid w:val="251342A6"/>
    <w:multiLevelType w:val="multilevel"/>
    <w:tmpl w:val="251342A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86">
    <w:nsid w:val="252BF6AB"/>
    <w:multiLevelType w:val="multilevel"/>
    <w:tmpl w:val="252BF6A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87">
    <w:nsid w:val="25B654F3"/>
    <w:multiLevelType w:val="multilevel"/>
    <w:tmpl w:val="25B654F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88">
    <w:nsid w:val="269945CE"/>
    <w:multiLevelType w:val="multilevel"/>
    <w:tmpl w:val="269945C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89">
    <w:nsid w:val="273B1DAE"/>
    <w:multiLevelType w:val="multilevel"/>
    <w:tmpl w:val="273B1DA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90">
    <w:nsid w:val="274D3D9B"/>
    <w:multiLevelType w:val="multilevel"/>
    <w:tmpl w:val="274D3D9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91">
    <w:nsid w:val="28A9CCBB"/>
    <w:multiLevelType w:val="multilevel"/>
    <w:tmpl w:val="28A9CCB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92">
    <w:nsid w:val="2A346C2F"/>
    <w:multiLevelType w:val="multilevel"/>
    <w:tmpl w:val="2A346C2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93">
    <w:nsid w:val="2A8F537B"/>
    <w:multiLevelType w:val="multilevel"/>
    <w:tmpl w:val="2A8F537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94">
    <w:nsid w:val="2B3F3F89"/>
    <w:multiLevelType w:val="multilevel"/>
    <w:tmpl w:val="2B3F3F8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95">
    <w:nsid w:val="2C9424EE"/>
    <w:multiLevelType w:val="multilevel"/>
    <w:tmpl w:val="2C9424E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96">
    <w:nsid w:val="2D080DA8"/>
    <w:multiLevelType w:val="multilevel"/>
    <w:tmpl w:val="2D080DA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97">
    <w:nsid w:val="2E30988B"/>
    <w:multiLevelType w:val="multilevel"/>
    <w:tmpl w:val="2E30988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98">
    <w:nsid w:val="2ED48100"/>
    <w:multiLevelType w:val="multilevel"/>
    <w:tmpl w:val="2ED4810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299">
    <w:nsid w:val="2F2D79CE"/>
    <w:multiLevelType w:val="multilevel"/>
    <w:tmpl w:val="2F2D79C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00">
    <w:nsid w:val="30A0AC00"/>
    <w:multiLevelType w:val="multilevel"/>
    <w:tmpl w:val="30A0AC0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01">
    <w:nsid w:val="30FC5B15"/>
    <w:multiLevelType w:val="multilevel"/>
    <w:tmpl w:val="30FC5B1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02">
    <w:nsid w:val="311F749C"/>
    <w:multiLevelType w:val="multilevel"/>
    <w:tmpl w:val="311F749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03">
    <w:nsid w:val="3215EB96"/>
    <w:multiLevelType w:val="multilevel"/>
    <w:tmpl w:val="3215EB9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04">
    <w:nsid w:val="322D85CA"/>
    <w:multiLevelType w:val="multilevel"/>
    <w:tmpl w:val="322D85C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05">
    <w:nsid w:val="3287CD95"/>
    <w:multiLevelType w:val="multilevel"/>
    <w:tmpl w:val="3287CD9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06">
    <w:nsid w:val="329A4FD1"/>
    <w:multiLevelType w:val="multilevel"/>
    <w:tmpl w:val="329A4FD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07">
    <w:nsid w:val="32A7AF2D"/>
    <w:multiLevelType w:val="multilevel"/>
    <w:tmpl w:val="32A7AF2D"/>
    <w:lvl w:ilvl="0" w:tentative="0">
      <w:start w:val="1"/>
      <w:numFmt w:val="decimal"/>
      <w:lvlText w:val="%1."/>
      <w:lvlJc w:val="left"/>
      <w:pPr>
        <w:ind w:left="333" w:hanging="226"/>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104" w:hanging="226"/>
      </w:pPr>
      <w:rPr>
        <w:rFonts w:hint="default"/>
        <w:lang w:val="zh-CN" w:eastAsia="zh-CN" w:bidi="zh-CN"/>
      </w:rPr>
    </w:lvl>
    <w:lvl w:ilvl="2" w:tentative="0">
      <w:start w:val="0"/>
      <w:numFmt w:val="bullet"/>
      <w:lvlText w:val="•"/>
      <w:lvlJc w:val="left"/>
      <w:pPr>
        <w:ind w:left="1868" w:hanging="226"/>
      </w:pPr>
      <w:rPr>
        <w:rFonts w:hint="default"/>
        <w:lang w:val="zh-CN" w:eastAsia="zh-CN" w:bidi="zh-CN"/>
      </w:rPr>
    </w:lvl>
    <w:lvl w:ilvl="3" w:tentative="0">
      <w:start w:val="0"/>
      <w:numFmt w:val="bullet"/>
      <w:lvlText w:val="•"/>
      <w:lvlJc w:val="left"/>
      <w:pPr>
        <w:ind w:left="2632" w:hanging="226"/>
      </w:pPr>
      <w:rPr>
        <w:rFonts w:hint="default"/>
        <w:lang w:val="zh-CN" w:eastAsia="zh-CN" w:bidi="zh-CN"/>
      </w:rPr>
    </w:lvl>
    <w:lvl w:ilvl="4" w:tentative="0">
      <w:start w:val="0"/>
      <w:numFmt w:val="bullet"/>
      <w:lvlText w:val="•"/>
      <w:lvlJc w:val="left"/>
      <w:pPr>
        <w:ind w:left="3396" w:hanging="226"/>
      </w:pPr>
      <w:rPr>
        <w:rFonts w:hint="default"/>
        <w:lang w:val="zh-CN" w:eastAsia="zh-CN" w:bidi="zh-CN"/>
      </w:rPr>
    </w:lvl>
    <w:lvl w:ilvl="5" w:tentative="0">
      <w:start w:val="0"/>
      <w:numFmt w:val="bullet"/>
      <w:lvlText w:val="•"/>
      <w:lvlJc w:val="left"/>
      <w:pPr>
        <w:ind w:left="4160" w:hanging="226"/>
      </w:pPr>
      <w:rPr>
        <w:rFonts w:hint="default"/>
        <w:lang w:val="zh-CN" w:eastAsia="zh-CN" w:bidi="zh-CN"/>
      </w:rPr>
    </w:lvl>
    <w:lvl w:ilvl="6" w:tentative="0">
      <w:start w:val="0"/>
      <w:numFmt w:val="bullet"/>
      <w:lvlText w:val="•"/>
      <w:lvlJc w:val="left"/>
      <w:pPr>
        <w:ind w:left="4924" w:hanging="226"/>
      </w:pPr>
      <w:rPr>
        <w:rFonts w:hint="default"/>
        <w:lang w:val="zh-CN" w:eastAsia="zh-CN" w:bidi="zh-CN"/>
      </w:rPr>
    </w:lvl>
    <w:lvl w:ilvl="7" w:tentative="0">
      <w:start w:val="0"/>
      <w:numFmt w:val="bullet"/>
      <w:lvlText w:val="•"/>
      <w:lvlJc w:val="left"/>
      <w:pPr>
        <w:ind w:left="5688" w:hanging="226"/>
      </w:pPr>
      <w:rPr>
        <w:rFonts w:hint="default"/>
        <w:lang w:val="zh-CN" w:eastAsia="zh-CN" w:bidi="zh-CN"/>
      </w:rPr>
    </w:lvl>
    <w:lvl w:ilvl="8" w:tentative="0">
      <w:start w:val="0"/>
      <w:numFmt w:val="bullet"/>
      <w:lvlText w:val="•"/>
      <w:lvlJc w:val="left"/>
      <w:pPr>
        <w:ind w:left="6452" w:hanging="226"/>
      </w:pPr>
      <w:rPr>
        <w:rFonts w:hint="default"/>
        <w:lang w:val="zh-CN" w:eastAsia="zh-CN" w:bidi="zh-CN"/>
      </w:rPr>
    </w:lvl>
  </w:abstractNum>
  <w:abstractNum w:abstractNumId="308">
    <w:nsid w:val="32AD3375"/>
    <w:multiLevelType w:val="multilevel"/>
    <w:tmpl w:val="32AD337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09">
    <w:nsid w:val="32BA17AD"/>
    <w:multiLevelType w:val="multilevel"/>
    <w:tmpl w:val="32BA17A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10">
    <w:nsid w:val="333E8B90"/>
    <w:multiLevelType w:val="multilevel"/>
    <w:tmpl w:val="333E8B9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11">
    <w:nsid w:val="35E83B33"/>
    <w:multiLevelType w:val="multilevel"/>
    <w:tmpl w:val="35E83B3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12">
    <w:nsid w:val="35ECE9CB"/>
    <w:multiLevelType w:val="multilevel"/>
    <w:tmpl w:val="35ECE9C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13">
    <w:nsid w:val="3664A4D1"/>
    <w:multiLevelType w:val="multilevel"/>
    <w:tmpl w:val="3664A4D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14">
    <w:nsid w:val="38BD5B66"/>
    <w:multiLevelType w:val="multilevel"/>
    <w:tmpl w:val="38BD5B6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15">
    <w:nsid w:val="38EAC418"/>
    <w:multiLevelType w:val="multilevel"/>
    <w:tmpl w:val="38EAC41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16">
    <w:nsid w:val="39A0D9AC"/>
    <w:multiLevelType w:val="multilevel"/>
    <w:tmpl w:val="39A0D9A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17">
    <w:nsid w:val="3A7FBA26"/>
    <w:multiLevelType w:val="multilevel"/>
    <w:tmpl w:val="3A7FBA2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18">
    <w:nsid w:val="3AB9B13A"/>
    <w:multiLevelType w:val="multilevel"/>
    <w:tmpl w:val="3AB9B13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19">
    <w:nsid w:val="3B2861A4"/>
    <w:multiLevelType w:val="multilevel"/>
    <w:tmpl w:val="3B2861A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20">
    <w:nsid w:val="3B42FD62"/>
    <w:multiLevelType w:val="multilevel"/>
    <w:tmpl w:val="3B42FD6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21">
    <w:nsid w:val="3B8127DF"/>
    <w:multiLevelType w:val="multilevel"/>
    <w:tmpl w:val="3B8127D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22">
    <w:nsid w:val="3BA9DFE8"/>
    <w:multiLevelType w:val="multilevel"/>
    <w:tmpl w:val="3BA9DFE8"/>
    <w:lvl w:ilvl="0" w:tentative="0">
      <w:start w:val="4"/>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23">
    <w:nsid w:val="3C5FCBCB"/>
    <w:multiLevelType w:val="multilevel"/>
    <w:tmpl w:val="3C5FCBC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24">
    <w:nsid w:val="3D0F1E6B"/>
    <w:multiLevelType w:val="multilevel"/>
    <w:tmpl w:val="3D0F1E6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25">
    <w:nsid w:val="3D950AF9"/>
    <w:multiLevelType w:val="multilevel"/>
    <w:tmpl w:val="3D950AF9"/>
    <w:lvl w:ilvl="0" w:tentative="0">
      <w:start w:val="2"/>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26">
    <w:nsid w:val="3F1717E6"/>
    <w:multiLevelType w:val="multilevel"/>
    <w:tmpl w:val="3F1717E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27">
    <w:nsid w:val="3FCD2433"/>
    <w:multiLevelType w:val="multilevel"/>
    <w:tmpl w:val="3FCD243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28">
    <w:nsid w:val="3FE315B6"/>
    <w:multiLevelType w:val="multilevel"/>
    <w:tmpl w:val="3FE315B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29">
    <w:nsid w:val="408860E8"/>
    <w:multiLevelType w:val="multilevel"/>
    <w:tmpl w:val="408860E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30">
    <w:nsid w:val="40B249F9"/>
    <w:multiLevelType w:val="multilevel"/>
    <w:tmpl w:val="40B249F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31">
    <w:nsid w:val="40F245EA"/>
    <w:multiLevelType w:val="multilevel"/>
    <w:tmpl w:val="40F245E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32">
    <w:nsid w:val="41AA89E8"/>
    <w:multiLevelType w:val="multilevel"/>
    <w:tmpl w:val="41AA89E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33">
    <w:nsid w:val="41C656F5"/>
    <w:multiLevelType w:val="multilevel"/>
    <w:tmpl w:val="41C656F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34">
    <w:nsid w:val="4258023A"/>
    <w:multiLevelType w:val="multilevel"/>
    <w:tmpl w:val="4258023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35">
    <w:nsid w:val="429CD0B5"/>
    <w:multiLevelType w:val="multilevel"/>
    <w:tmpl w:val="429CD0B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36">
    <w:nsid w:val="43D68054"/>
    <w:multiLevelType w:val="multilevel"/>
    <w:tmpl w:val="43D6805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37">
    <w:nsid w:val="4415A508"/>
    <w:multiLevelType w:val="multilevel"/>
    <w:tmpl w:val="4415A50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38">
    <w:nsid w:val="446EAEE1"/>
    <w:multiLevelType w:val="multilevel"/>
    <w:tmpl w:val="446EAEE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39">
    <w:nsid w:val="4497E2F8"/>
    <w:multiLevelType w:val="multilevel"/>
    <w:tmpl w:val="4497E2F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40">
    <w:nsid w:val="46A08BB8"/>
    <w:multiLevelType w:val="multilevel"/>
    <w:tmpl w:val="46A08BB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41">
    <w:nsid w:val="479D07F6"/>
    <w:multiLevelType w:val="multilevel"/>
    <w:tmpl w:val="479D07F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42">
    <w:nsid w:val="48CC578B"/>
    <w:multiLevelType w:val="multilevel"/>
    <w:tmpl w:val="48CC578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43">
    <w:nsid w:val="49F13196"/>
    <w:multiLevelType w:val="multilevel"/>
    <w:tmpl w:val="49F13196"/>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44">
    <w:nsid w:val="4A487046"/>
    <w:multiLevelType w:val="multilevel"/>
    <w:tmpl w:val="4A48704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45">
    <w:nsid w:val="4A51D704"/>
    <w:multiLevelType w:val="multilevel"/>
    <w:tmpl w:val="4A51D70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46">
    <w:nsid w:val="4A5718B2"/>
    <w:multiLevelType w:val="multilevel"/>
    <w:tmpl w:val="4A5718B2"/>
    <w:lvl w:ilvl="0" w:tentative="0">
      <w:start w:val="1"/>
      <w:numFmt w:val="decimal"/>
      <w:lvlText w:val="%1."/>
      <w:lvlJc w:val="left"/>
      <w:pPr>
        <w:ind w:left="333" w:hanging="226"/>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104" w:hanging="226"/>
      </w:pPr>
      <w:rPr>
        <w:rFonts w:hint="default"/>
        <w:lang w:val="zh-CN" w:eastAsia="zh-CN" w:bidi="zh-CN"/>
      </w:rPr>
    </w:lvl>
    <w:lvl w:ilvl="2" w:tentative="0">
      <w:start w:val="0"/>
      <w:numFmt w:val="bullet"/>
      <w:lvlText w:val="•"/>
      <w:lvlJc w:val="left"/>
      <w:pPr>
        <w:ind w:left="1868" w:hanging="226"/>
      </w:pPr>
      <w:rPr>
        <w:rFonts w:hint="default"/>
        <w:lang w:val="zh-CN" w:eastAsia="zh-CN" w:bidi="zh-CN"/>
      </w:rPr>
    </w:lvl>
    <w:lvl w:ilvl="3" w:tentative="0">
      <w:start w:val="0"/>
      <w:numFmt w:val="bullet"/>
      <w:lvlText w:val="•"/>
      <w:lvlJc w:val="left"/>
      <w:pPr>
        <w:ind w:left="2632" w:hanging="226"/>
      </w:pPr>
      <w:rPr>
        <w:rFonts w:hint="default"/>
        <w:lang w:val="zh-CN" w:eastAsia="zh-CN" w:bidi="zh-CN"/>
      </w:rPr>
    </w:lvl>
    <w:lvl w:ilvl="4" w:tentative="0">
      <w:start w:val="0"/>
      <w:numFmt w:val="bullet"/>
      <w:lvlText w:val="•"/>
      <w:lvlJc w:val="left"/>
      <w:pPr>
        <w:ind w:left="3396" w:hanging="226"/>
      </w:pPr>
      <w:rPr>
        <w:rFonts w:hint="default"/>
        <w:lang w:val="zh-CN" w:eastAsia="zh-CN" w:bidi="zh-CN"/>
      </w:rPr>
    </w:lvl>
    <w:lvl w:ilvl="5" w:tentative="0">
      <w:start w:val="0"/>
      <w:numFmt w:val="bullet"/>
      <w:lvlText w:val="•"/>
      <w:lvlJc w:val="left"/>
      <w:pPr>
        <w:ind w:left="4160" w:hanging="226"/>
      </w:pPr>
      <w:rPr>
        <w:rFonts w:hint="default"/>
        <w:lang w:val="zh-CN" w:eastAsia="zh-CN" w:bidi="zh-CN"/>
      </w:rPr>
    </w:lvl>
    <w:lvl w:ilvl="6" w:tentative="0">
      <w:start w:val="0"/>
      <w:numFmt w:val="bullet"/>
      <w:lvlText w:val="•"/>
      <w:lvlJc w:val="left"/>
      <w:pPr>
        <w:ind w:left="4924" w:hanging="226"/>
      </w:pPr>
      <w:rPr>
        <w:rFonts w:hint="default"/>
        <w:lang w:val="zh-CN" w:eastAsia="zh-CN" w:bidi="zh-CN"/>
      </w:rPr>
    </w:lvl>
    <w:lvl w:ilvl="7" w:tentative="0">
      <w:start w:val="0"/>
      <w:numFmt w:val="bullet"/>
      <w:lvlText w:val="•"/>
      <w:lvlJc w:val="left"/>
      <w:pPr>
        <w:ind w:left="5688" w:hanging="226"/>
      </w:pPr>
      <w:rPr>
        <w:rFonts w:hint="default"/>
        <w:lang w:val="zh-CN" w:eastAsia="zh-CN" w:bidi="zh-CN"/>
      </w:rPr>
    </w:lvl>
    <w:lvl w:ilvl="8" w:tentative="0">
      <w:start w:val="0"/>
      <w:numFmt w:val="bullet"/>
      <w:lvlText w:val="•"/>
      <w:lvlJc w:val="left"/>
      <w:pPr>
        <w:ind w:left="6452" w:hanging="226"/>
      </w:pPr>
      <w:rPr>
        <w:rFonts w:hint="default"/>
        <w:lang w:val="zh-CN" w:eastAsia="zh-CN" w:bidi="zh-CN"/>
      </w:rPr>
    </w:lvl>
  </w:abstractNum>
  <w:abstractNum w:abstractNumId="347">
    <w:nsid w:val="4ACAF395"/>
    <w:multiLevelType w:val="multilevel"/>
    <w:tmpl w:val="4ACAF39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48">
    <w:nsid w:val="4AD1D84F"/>
    <w:multiLevelType w:val="multilevel"/>
    <w:tmpl w:val="4AD1D84F"/>
    <w:lvl w:ilvl="0" w:tentative="0">
      <w:start w:val="2"/>
      <w:numFmt w:val="decimal"/>
      <w:lvlText w:val="%1."/>
      <w:lvlJc w:val="left"/>
      <w:pPr>
        <w:ind w:left="108"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888" w:hanging="168"/>
      </w:pPr>
      <w:rPr>
        <w:rFonts w:hint="default"/>
        <w:lang w:val="zh-CN" w:eastAsia="zh-CN" w:bidi="zh-CN"/>
      </w:rPr>
    </w:lvl>
    <w:lvl w:ilvl="2" w:tentative="0">
      <w:start w:val="0"/>
      <w:numFmt w:val="bullet"/>
      <w:lvlText w:val="•"/>
      <w:lvlJc w:val="left"/>
      <w:pPr>
        <w:ind w:left="1676" w:hanging="168"/>
      </w:pPr>
      <w:rPr>
        <w:rFonts w:hint="default"/>
        <w:lang w:val="zh-CN" w:eastAsia="zh-CN" w:bidi="zh-CN"/>
      </w:rPr>
    </w:lvl>
    <w:lvl w:ilvl="3" w:tentative="0">
      <w:start w:val="0"/>
      <w:numFmt w:val="bullet"/>
      <w:lvlText w:val="•"/>
      <w:lvlJc w:val="left"/>
      <w:pPr>
        <w:ind w:left="2464" w:hanging="168"/>
      </w:pPr>
      <w:rPr>
        <w:rFonts w:hint="default"/>
        <w:lang w:val="zh-CN" w:eastAsia="zh-CN" w:bidi="zh-CN"/>
      </w:rPr>
    </w:lvl>
    <w:lvl w:ilvl="4" w:tentative="0">
      <w:start w:val="0"/>
      <w:numFmt w:val="bullet"/>
      <w:lvlText w:val="•"/>
      <w:lvlJc w:val="left"/>
      <w:pPr>
        <w:ind w:left="3252" w:hanging="168"/>
      </w:pPr>
      <w:rPr>
        <w:rFonts w:hint="default"/>
        <w:lang w:val="zh-CN" w:eastAsia="zh-CN" w:bidi="zh-CN"/>
      </w:rPr>
    </w:lvl>
    <w:lvl w:ilvl="5" w:tentative="0">
      <w:start w:val="0"/>
      <w:numFmt w:val="bullet"/>
      <w:lvlText w:val="•"/>
      <w:lvlJc w:val="left"/>
      <w:pPr>
        <w:ind w:left="4040" w:hanging="168"/>
      </w:pPr>
      <w:rPr>
        <w:rFonts w:hint="default"/>
        <w:lang w:val="zh-CN" w:eastAsia="zh-CN" w:bidi="zh-CN"/>
      </w:rPr>
    </w:lvl>
    <w:lvl w:ilvl="6" w:tentative="0">
      <w:start w:val="0"/>
      <w:numFmt w:val="bullet"/>
      <w:lvlText w:val="•"/>
      <w:lvlJc w:val="left"/>
      <w:pPr>
        <w:ind w:left="4828" w:hanging="168"/>
      </w:pPr>
      <w:rPr>
        <w:rFonts w:hint="default"/>
        <w:lang w:val="zh-CN" w:eastAsia="zh-CN" w:bidi="zh-CN"/>
      </w:rPr>
    </w:lvl>
    <w:lvl w:ilvl="7" w:tentative="0">
      <w:start w:val="0"/>
      <w:numFmt w:val="bullet"/>
      <w:lvlText w:val="•"/>
      <w:lvlJc w:val="left"/>
      <w:pPr>
        <w:ind w:left="5616" w:hanging="168"/>
      </w:pPr>
      <w:rPr>
        <w:rFonts w:hint="default"/>
        <w:lang w:val="zh-CN" w:eastAsia="zh-CN" w:bidi="zh-CN"/>
      </w:rPr>
    </w:lvl>
    <w:lvl w:ilvl="8" w:tentative="0">
      <w:start w:val="0"/>
      <w:numFmt w:val="bullet"/>
      <w:lvlText w:val="•"/>
      <w:lvlJc w:val="left"/>
      <w:pPr>
        <w:ind w:left="6404" w:hanging="168"/>
      </w:pPr>
      <w:rPr>
        <w:rFonts w:hint="default"/>
        <w:lang w:val="zh-CN" w:eastAsia="zh-CN" w:bidi="zh-CN"/>
      </w:rPr>
    </w:lvl>
  </w:abstractNum>
  <w:abstractNum w:abstractNumId="349">
    <w:nsid w:val="4B98F436"/>
    <w:multiLevelType w:val="multilevel"/>
    <w:tmpl w:val="4B98F43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50">
    <w:nsid w:val="4C1BAE26"/>
    <w:multiLevelType w:val="multilevel"/>
    <w:tmpl w:val="4C1BAE2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51">
    <w:nsid w:val="4C3D7A74"/>
    <w:multiLevelType w:val="multilevel"/>
    <w:tmpl w:val="4C3D7A7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52">
    <w:nsid w:val="4C7B9017"/>
    <w:multiLevelType w:val="multilevel"/>
    <w:tmpl w:val="4C7B901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53">
    <w:nsid w:val="4CD1E351"/>
    <w:multiLevelType w:val="multilevel"/>
    <w:tmpl w:val="4CD1E35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54">
    <w:nsid w:val="4D297448"/>
    <w:multiLevelType w:val="multilevel"/>
    <w:tmpl w:val="4D29744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55">
    <w:nsid w:val="4D4DC07F"/>
    <w:multiLevelType w:val="multilevel"/>
    <w:tmpl w:val="4D4DC07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56">
    <w:nsid w:val="4D63189B"/>
    <w:multiLevelType w:val="multilevel"/>
    <w:tmpl w:val="4D63189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57">
    <w:nsid w:val="4D94DA66"/>
    <w:multiLevelType w:val="multilevel"/>
    <w:tmpl w:val="4D94DA6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58">
    <w:nsid w:val="4DE59020"/>
    <w:multiLevelType w:val="multilevel"/>
    <w:tmpl w:val="4DE5902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59">
    <w:nsid w:val="4E709187"/>
    <w:multiLevelType w:val="multilevel"/>
    <w:tmpl w:val="4E70918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60">
    <w:nsid w:val="4EA76503"/>
    <w:multiLevelType w:val="multilevel"/>
    <w:tmpl w:val="4EA7650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61">
    <w:nsid w:val="4F00C6B4"/>
    <w:multiLevelType w:val="multilevel"/>
    <w:tmpl w:val="4F00C6B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62">
    <w:nsid w:val="4FA7FC34"/>
    <w:multiLevelType w:val="multilevel"/>
    <w:tmpl w:val="4FA7FC3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63">
    <w:nsid w:val="4FB438A5"/>
    <w:multiLevelType w:val="multilevel"/>
    <w:tmpl w:val="4FB438A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64">
    <w:nsid w:val="51C4BC33"/>
    <w:multiLevelType w:val="multilevel"/>
    <w:tmpl w:val="51C4BC3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65">
    <w:nsid w:val="532FCC4A"/>
    <w:multiLevelType w:val="multilevel"/>
    <w:tmpl w:val="532FCC4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66">
    <w:nsid w:val="53931333"/>
    <w:multiLevelType w:val="multilevel"/>
    <w:tmpl w:val="5393133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67">
    <w:nsid w:val="54701CA1"/>
    <w:multiLevelType w:val="multilevel"/>
    <w:tmpl w:val="54701CA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68">
    <w:nsid w:val="553D3464"/>
    <w:multiLevelType w:val="multilevel"/>
    <w:tmpl w:val="553D3464"/>
    <w:lvl w:ilvl="0" w:tentative="0">
      <w:start w:val="1"/>
      <w:numFmt w:val="decimal"/>
      <w:lvlText w:val="%1."/>
      <w:lvlJc w:val="left"/>
      <w:pPr>
        <w:ind w:left="108"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888" w:hanging="168"/>
      </w:pPr>
      <w:rPr>
        <w:rFonts w:hint="default"/>
        <w:lang w:val="zh-CN" w:eastAsia="zh-CN" w:bidi="zh-CN"/>
      </w:rPr>
    </w:lvl>
    <w:lvl w:ilvl="2" w:tentative="0">
      <w:start w:val="0"/>
      <w:numFmt w:val="bullet"/>
      <w:lvlText w:val="•"/>
      <w:lvlJc w:val="left"/>
      <w:pPr>
        <w:ind w:left="1676" w:hanging="168"/>
      </w:pPr>
      <w:rPr>
        <w:rFonts w:hint="default"/>
        <w:lang w:val="zh-CN" w:eastAsia="zh-CN" w:bidi="zh-CN"/>
      </w:rPr>
    </w:lvl>
    <w:lvl w:ilvl="3" w:tentative="0">
      <w:start w:val="0"/>
      <w:numFmt w:val="bullet"/>
      <w:lvlText w:val="•"/>
      <w:lvlJc w:val="left"/>
      <w:pPr>
        <w:ind w:left="2464" w:hanging="168"/>
      </w:pPr>
      <w:rPr>
        <w:rFonts w:hint="default"/>
        <w:lang w:val="zh-CN" w:eastAsia="zh-CN" w:bidi="zh-CN"/>
      </w:rPr>
    </w:lvl>
    <w:lvl w:ilvl="4" w:tentative="0">
      <w:start w:val="0"/>
      <w:numFmt w:val="bullet"/>
      <w:lvlText w:val="•"/>
      <w:lvlJc w:val="left"/>
      <w:pPr>
        <w:ind w:left="3252" w:hanging="168"/>
      </w:pPr>
      <w:rPr>
        <w:rFonts w:hint="default"/>
        <w:lang w:val="zh-CN" w:eastAsia="zh-CN" w:bidi="zh-CN"/>
      </w:rPr>
    </w:lvl>
    <w:lvl w:ilvl="5" w:tentative="0">
      <w:start w:val="0"/>
      <w:numFmt w:val="bullet"/>
      <w:lvlText w:val="•"/>
      <w:lvlJc w:val="left"/>
      <w:pPr>
        <w:ind w:left="4040" w:hanging="168"/>
      </w:pPr>
      <w:rPr>
        <w:rFonts w:hint="default"/>
        <w:lang w:val="zh-CN" w:eastAsia="zh-CN" w:bidi="zh-CN"/>
      </w:rPr>
    </w:lvl>
    <w:lvl w:ilvl="6" w:tentative="0">
      <w:start w:val="0"/>
      <w:numFmt w:val="bullet"/>
      <w:lvlText w:val="•"/>
      <w:lvlJc w:val="left"/>
      <w:pPr>
        <w:ind w:left="4828" w:hanging="168"/>
      </w:pPr>
      <w:rPr>
        <w:rFonts w:hint="default"/>
        <w:lang w:val="zh-CN" w:eastAsia="zh-CN" w:bidi="zh-CN"/>
      </w:rPr>
    </w:lvl>
    <w:lvl w:ilvl="7" w:tentative="0">
      <w:start w:val="0"/>
      <w:numFmt w:val="bullet"/>
      <w:lvlText w:val="•"/>
      <w:lvlJc w:val="left"/>
      <w:pPr>
        <w:ind w:left="5616" w:hanging="168"/>
      </w:pPr>
      <w:rPr>
        <w:rFonts w:hint="default"/>
        <w:lang w:val="zh-CN" w:eastAsia="zh-CN" w:bidi="zh-CN"/>
      </w:rPr>
    </w:lvl>
    <w:lvl w:ilvl="8" w:tentative="0">
      <w:start w:val="0"/>
      <w:numFmt w:val="bullet"/>
      <w:lvlText w:val="•"/>
      <w:lvlJc w:val="left"/>
      <w:pPr>
        <w:ind w:left="6404" w:hanging="168"/>
      </w:pPr>
      <w:rPr>
        <w:rFonts w:hint="default"/>
        <w:lang w:val="zh-CN" w:eastAsia="zh-CN" w:bidi="zh-CN"/>
      </w:rPr>
    </w:lvl>
  </w:abstractNum>
  <w:abstractNum w:abstractNumId="369">
    <w:nsid w:val="5626B241"/>
    <w:multiLevelType w:val="multilevel"/>
    <w:tmpl w:val="5626B24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70">
    <w:nsid w:val="568750A4"/>
    <w:multiLevelType w:val="multilevel"/>
    <w:tmpl w:val="568750A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71">
    <w:nsid w:val="57DED440"/>
    <w:multiLevelType w:val="multilevel"/>
    <w:tmpl w:val="57DED44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72">
    <w:nsid w:val="58765686"/>
    <w:multiLevelType w:val="multilevel"/>
    <w:tmpl w:val="5876568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73">
    <w:nsid w:val="588B654D"/>
    <w:multiLevelType w:val="multilevel"/>
    <w:tmpl w:val="588B654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74">
    <w:nsid w:val="598DAF6D"/>
    <w:multiLevelType w:val="multilevel"/>
    <w:tmpl w:val="598DAF6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75">
    <w:nsid w:val="59ADCABA"/>
    <w:multiLevelType w:val="multilevel"/>
    <w:tmpl w:val="59ADCAB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76">
    <w:nsid w:val="59EEFD2A"/>
    <w:multiLevelType w:val="multilevel"/>
    <w:tmpl w:val="59EEFD2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77">
    <w:nsid w:val="5A241D34"/>
    <w:multiLevelType w:val="multilevel"/>
    <w:tmpl w:val="5A241D3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78">
    <w:nsid w:val="5A8377A7"/>
    <w:multiLevelType w:val="multilevel"/>
    <w:tmpl w:val="5A8377A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79">
    <w:nsid w:val="5AF675B9"/>
    <w:multiLevelType w:val="multilevel"/>
    <w:tmpl w:val="5AF675B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80">
    <w:nsid w:val="5B1CE604"/>
    <w:multiLevelType w:val="multilevel"/>
    <w:tmpl w:val="5B1CE60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81">
    <w:nsid w:val="5B316E3C"/>
    <w:multiLevelType w:val="multilevel"/>
    <w:tmpl w:val="5B316E3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82">
    <w:nsid w:val="5CFE3973"/>
    <w:multiLevelType w:val="multilevel"/>
    <w:tmpl w:val="5CFE397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83">
    <w:nsid w:val="5E29AB5A"/>
    <w:multiLevelType w:val="multilevel"/>
    <w:tmpl w:val="5E29AB5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84">
    <w:nsid w:val="5EFCBBDA"/>
    <w:multiLevelType w:val="multilevel"/>
    <w:tmpl w:val="5EFCBBDA"/>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85">
    <w:nsid w:val="5F098F1B"/>
    <w:multiLevelType w:val="multilevel"/>
    <w:tmpl w:val="5F098F1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86">
    <w:nsid w:val="5FB3A0AC"/>
    <w:multiLevelType w:val="multilevel"/>
    <w:tmpl w:val="5FB3A0A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87">
    <w:nsid w:val="5FCE4367"/>
    <w:multiLevelType w:val="multilevel"/>
    <w:tmpl w:val="5FCE436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88">
    <w:nsid w:val="5FFFB1A7"/>
    <w:multiLevelType w:val="multilevel"/>
    <w:tmpl w:val="5FFFB1A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89">
    <w:nsid w:val="60054CB4"/>
    <w:multiLevelType w:val="multilevel"/>
    <w:tmpl w:val="60054CB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90">
    <w:nsid w:val="60382F6E"/>
    <w:multiLevelType w:val="multilevel"/>
    <w:tmpl w:val="60382F6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91">
    <w:nsid w:val="603A41D5"/>
    <w:multiLevelType w:val="multilevel"/>
    <w:tmpl w:val="603A41D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92">
    <w:nsid w:val="610EFE5C"/>
    <w:multiLevelType w:val="multilevel"/>
    <w:tmpl w:val="610EFE5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93">
    <w:nsid w:val="61B89BA7"/>
    <w:multiLevelType w:val="multilevel"/>
    <w:tmpl w:val="61B89BA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94">
    <w:nsid w:val="629F7852"/>
    <w:multiLevelType w:val="multilevel"/>
    <w:tmpl w:val="629F7852"/>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95">
    <w:nsid w:val="63645CC9"/>
    <w:multiLevelType w:val="multilevel"/>
    <w:tmpl w:val="63645CC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96">
    <w:nsid w:val="63B12E74"/>
    <w:multiLevelType w:val="multilevel"/>
    <w:tmpl w:val="63B12E7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97">
    <w:nsid w:val="64574ED8"/>
    <w:multiLevelType w:val="multilevel"/>
    <w:tmpl w:val="64574ED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98">
    <w:nsid w:val="64C0CB79"/>
    <w:multiLevelType w:val="multilevel"/>
    <w:tmpl w:val="64C0CB7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399">
    <w:nsid w:val="651422BE"/>
    <w:multiLevelType w:val="multilevel"/>
    <w:tmpl w:val="651422B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00">
    <w:nsid w:val="651AF6BB"/>
    <w:multiLevelType w:val="multilevel"/>
    <w:tmpl w:val="651AF6B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01">
    <w:nsid w:val="659EB354"/>
    <w:multiLevelType w:val="multilevel"/>
    <w:tmpl w:val="659EB35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02">
    <w:nsid w:val="65CD0074"/>
    <w:multiLevelType w:val="multilevel"/>
    <w:tmpl w:val="65CD007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03">
    <w:nsid w:val="6764C469"/>
    <w:multiLevelType w:val="multilevel"/>
    <w:tmpl w:val="6764C469"/>
    <w:lvl w:ilvl="0" w:tentative="0">
      <w:start w:val="2"/>
      <w:numFmt w:val="decimal"/>
      <w:lvlText w:val="%1."/>
      <w:lvlJc w:val="left"/>
      <w:pPr>
        <w:ind w:left="108"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888" w:hanging="168"/>
      </w:pPr>
      <w:rPr>
        <w:rFonts w:hint="default"/>
        <w:lang w:val="zh-CN" w:eastAsia="zh-CN" w:bidi="zh-CN"/>
      </w:rPr>
    </w:lvl>
    <w:lvl w:ilvl="2" w:tentative="0">
      <w:start w:val="0"/>
      <w:numFmt w:val="bullet"/>
      <w:lvlText w:val="•"/>
      <w:lvlJc w:val="left"/>
      <w:pPr>
        <w:ind w:left="1676" w:hanging="168"/>
      </w:pPr>
      <w:rPr>
        <w:rFonts w:hint="default"/>
        <w:lang w:val="zh-CN" w:eastAsia="zh-CN" w:bidi="zh-CN"/>
      </w:rPr>
    </w:lvl>
    <w:lvl w:ilvl="3" w:tentative="0">
      <w:start w:val="0"/>
      <w:numFmt w:val="bullet"/>
      <w:lvlText w:val="•"/>
      <w:lvlJc w:val="left"/>
      <w:pPr>
        <w:ind w:left="2464" w:hanging="168"/>
      </w:pPr>
      <w:rPr>
        <w:rFonts w:hint="default"/>
        <w:lang w:val="zh-CN" w:eastAsia="zh-CN" w:bidi="zh-CN"/>
      </w:rPr>
    </w:lvl>
    <w:lvl w:ilvl="4" w:tentative="0">
      <w:start w:val="0"/>
      <w:numFmt w:val="bullet"/>
      <w:lvlText w:val="•"/>
      <w:lvlJc w:val="left"/>
      <w:pPr>
        <w:ind w:left="3252" w:hanging="168"/>
      </w:pPr>
      <w:rPr>
        <w:rFonts w:hint="default"/>
        <w:lang w:val="zh-CN" w:eastAsia="zh-CN" w:bidi="zh-CN"/>
      </w:rPr>
    </w:lvl>
    <w:lvl w:ilvl="5" w:tentative="0">
      <w:start w:val="0"/>
      <w:numFmt w:val="bullet"/>
      <w:lvlText w:val="•"/>
      <w:lvlJc w:val="left"/>
      <w:pPr>
        <w:ind w:left="4040" w:hanging="168"/>
      </w:pPr>
      <w:rPr>
        <w:rFonts w:hint="default"/>
        <w:lang w:val="zh-CN" w:eastAsia="zh-CN" w:bidi="zh-CN"/>
      </w:rPr>
    </w:lvl>
    <w:lvl w:ilvl="6" w:tentative="0">
      <w:start w:val="0"/>
      <w:numFmt w:val="bullet"/>
      <w:lvlText w:val="•"/>
      <w:lvlJc w:val="left"/>
      <w:pPr>
        <w:ind w:left="4828" w:hanging="168"/>
      </w:pPr>
      <w:rPr>
        <w:rFonts w:hint="default"/>
        <w:lang w:val="zh-CN" w:eastAsia="zh-CN" w:bidi="zh-CN"/>
      </w:rPr>
    </w:lvl>
    <w:lvl w:ilvl="7" w:tentative="0">
      <w:start w:val="0"/>
      <w:numFmt w:val="bullet"/>
      <w:lvlText w:val="•"/>
      <w:lvlJc w:val="left"/>
      <w:pPr>
        <w:ind w:left="5616" w:hanging="168"/>
      </w:pPr>
      <w:rPr>
        <w:rFonts w:hint="default"/>
        <w:lang w:val="zh-CN" w:eastAsia="zh-CN" w:bidi="zh-CN"/>
      </w:rPr>
    </w:lvl>
    <w:lvl w:ilvl="8" w:tentative="0">
      <w:start w:val="0"/>
      <w:numFmt w:val="bullet"/>
      <w:lvlText w:val="•"/>
      <w:lvlJc w:val="left"/>
      <w:pPr>
        <w:ind w:left="6404" w:hanging="168"/>
      </w:pPr>
      <w:rPr>
        <w:rFonts w:hint="default"/>
        <w:lang w:val="zh-CN" w:eastAsia="zh-CN" w:bidi="zh-CN"/>
      </w:rPr>
    </w:lvl>
  </w:abstractNum>
  <w:abstractNum w:abstractNumId="404">
    <w:nsid w:val="68B298F7"/>
    <w:multiLevelType w:val="multilevel"/>
    <w:tmpl w:val="68B298F7"/>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05">
    <w:nsid w:val="698BD973"/>
    <w:multiLevelType w:val="multilevel"/>
    <w:tmpl w:val="698BD97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06">
    <w:nsid w:val="6AABDF48"/>
    <w:multiLevelType w:val="multilevel"/>
    <w:tmpl w:val="6AABDF4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07">
    <w:nsid w:val="6AFC2A1C"/>
    <w:multiLevelType w:val="multilevel"/>
    <w:tmpl w:val="6AFC2A1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08">
    <w:nsid w:val="6B20502E"/>
    <w:multiLevelType w:val="multilevel"/>
    <w:tmpl w:val="6B20502E"/>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09">
    <w:nsid w:val="6C0BE2D1"/>
    <w:multiLevelType w:val="multilevel"/>
    <w:tmpl w:val="6C0BE2D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10">
    <w:nsid w:val="6C740873"/>
    <w:multiLevelType w:val="multilevel"/>
    <w:tmpl w:val="6C740873"/>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11">
    <w:nsid w:val="6D423078"/>
    <w:multiLevelType w:val="multilevel"/>
    <w:tmpl w:val="6D423078"/>
    <w:lvl w:ilvl="0" w:tentative="0">
      <w:start w:val="3"/>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12">
    <w:nsid w:val="6E840AC9"/>
    <w:multiLevelType w:val="multilevel"/>
    <w:tmpl w:val="6E840AC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13">
    <w:nsid w:val="6EA3DCF1"/>
    <w:multiLevelType w:val="multilevel"/>
    <w:tmpl w:val="6EA3DCF1"/>
    <w:lvl w:ilvl="0" w:tentative="0">
      <w:start w:val="2"/>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14">
    <w:nsid w:val="6F600250"/>
    <w:multiLevelType w:val="multilevel"/>
    <w:tmpl w:val="6F600250"/>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15">
    <w:nsid w:val="6FAFF6A1"/>
    <w:multiLevelType w:val="multilevel"/>
    <w:tmpl w:val="6FAFF6A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16">
    <w:nsid w:val="700FDCEF"/>
    <w:multiLevelType w:val="multilevel"/>
    <w:tmpl w:val="700FDCE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17">
    <w:nsid w:val="70AE371C"/>
    <w:multiLevelType w:val="multilevel"/>
    <w:tmpl w:val="70AE371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18">
    <w:nsid w:val="70F95E71"/>
    <w:multiLevelType w:val="multilevel"/>
    <w:tmpl w:val="70F95E71"/>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19">
    <w:nsid w:val="72183CF9"/>
    <w:multiLevelType w:val="multilevel"/>
    <w:tmpl w:val="72183CF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20">
    <w:nsid w:val="72D8DA4C"/>
    <w:multiLevelType w:val="multilevel"/>
    <w:tmpl w:val="72D8DA4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21">
    <w:nsid w:val="72E803E3"/>
    <w:multiLevelType w:val="multilevel"/>
    <w:tmpl w:val="72E803E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22">
    <w:nsid w:val="7321C756"/>
    <w:multiLevelType w:val="multilevel"/>
    <w:tmpl w:val="7321C75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23">
    <w:nsid w:val="744F3566"/>
    <w:multiLevelType w:val="multilevel"/>
    <w:tmpl w:val="744F356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24">
    <w:nsid w:val="746DB97C"/>
    <w:multiLevelType w:val="multilevel"/>
    <w:tmpl w:val="746DB97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25">
    <w:nsid w:val="7499D7B3"/>
    <w:multiLevelType w:val="multilevel"/>
    <w:tmpl w:val="7499D7B3"/>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26">
    <w:nsid w:val="74C28B35"/>
    <w:multiLevelType w:val="multilevel"/>
    <w:tmpl w:val="74C28B35"/>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27">
    <w:nsid w:val="75C77F0D"/>
    <w:multiLevelType w:val="multilevel"/>
    <w:tmpl w:val="75C77F0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28">
    <w:nsid w:val="761AFD5F"/>
    <w:multiLevelType w:val="multilevel"/>
    <w:tmpl w:val="761AFD5F"/>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29">
    <w:nsid w:val="7657892B"/>
    <w:multiLevelType w:val="multilevel"/>
    <w:tmpl w:val="7657892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30">
    <w:nsid w:val="76A26DF9"/>
    <w:multiLevelType w:val="multilevel"/>
    <w:tmpl w:val="76A26DF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31">
    <w:nsid w:val="773C851D"/>
    <w:multiLevelType w:val="multilevel"/>
    <w:tmpl w:val="773C851D"/>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32">
    <w:nsid w:val="77633216"/>
    <w:multiLevelType w:val="multilevel"/>
    <w:tmpl w:val="7763321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33">
    <w:nsid w:val="77ECEA79"/>
    <w:multiLevelType w:val="multilevel"/>
    <w:tmpl w:val="77ECEA7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34">
    <w:nsid w:val="79AA4FA4"/>
    <w:multiLevelType w:val="multilevel"/>
    <w:tmpl w:val="79AA4FA4"/>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35">
    <w:nsid w:val="7B1E29B8"/>
    <w:multiLevelType w:val="multilevel"/>
    <w:tmpl w:val="7B1E29B8"/>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36">
    <w:nsid w:val="7C246926"/>
    <w:multiLevelType w:val="multilevel"/>
    <w:tmpl w:val="7C246926"/>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37">
    <w:nsid w:val="7DEC2089"/>
    <w:multiLevelType w:val="multilevel"/>
    <w:tmpl w:val="7DEC2089"/>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38">
    <w:nsid w:val="7F5F03EB"/>
    <w:multiLevelType w:val="multilevel"/>
    <w:tmpl w:val="7F5F03EB"/>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abstractNum w:abstractNumId="439">
    <w:nsid w:val="7FA228FC"/>
    <w:multiLevelType w:val="multilevel"/>
    <w:tmpl w:val="7FA228FC"/>
    <w:lvl w:ilvl="0" w:tentative="0">
      <w:start w:val="1"/>
      <w:numFmt w:val="decimal"/>
      <w:lvlText w:val="%1."/>
      <w:lvlJc w:val="left"/>
      <w:pPr>
        <w:ind w:left="276" w:hanging="168"/>
        <w:jc w:val="left"/>
      </w:pPr>
      <w:rPr>
        <w:rFonts w:hint="default" w:ascii="Times New Roman" w:hAnsi="Times New Roman" w:eastAsia="Times New Roman" w:cs="Times New Roman"/>
        <w:w w:val="100"/>
        <w:sz w:val="20"/>
        <w:szCs w:val="20"/>
        <w:lang w:val="zh-CN" w:eastAsia="zh-CN" w:bidi="zh-CN"/>
      </w:rPr>
    </w:lvl>
    <w:lvl w:ilvl="1" w:tentative="0">
      <w:start w:val="0"/>
      <w:numFmt w:val="bullet"/>
      <w:lvlText w:val="•"/>
      <w:lvlJc w:val="left"/>
      <w:pPr>
        <w:ind w:left="1050" w:hanging="168"/>
      </w:pPr>
      <w:rPr>
        <w:rFonts w:hint="default"/>
        <w:lang w:val="zh-CN" w:eastAsia="zh-CN" w:bidi="zh-CN"/>
      </w:rPr>
    </w:lvl>
    <w:lvl w:ilvl="2" w:tentative="0">
      <w:start w:val="0"/>
      <w:numFmt w:val="bullet"/>
      <w:lvlText w:val="•"/>
      <w:lvlJc w:val="left"/>
      <w:pPr>
        <w:ind w:left="1820" w:hanging="168"/>
      </w:pPr>
      <w:rPr>
        <w:rFonts w:hint="default"/>
        <w:lang w:val="zh-CN" w:eastAsia="zh-CN" w:bidi="zh-CN"/>
      </w:rPr>
    </w:lvl>
    <w:lvl w:ilvl="3" w:tentative="0">
      <w:start w:val="0"/>
      <w:numFmt w:val="bullet"/>
      <w:lvlText w:val="•"/>
      <w:lvlJc w:val="left"/>
      <w:pPr>
        <w:ind w:left="2590" w:hanging="168"/>
      </w:pPr>
      <w:rPr>
        <w:rFonts w:hint="default"/>
        <w:lang w:val="zh-CN" w:eastAsia="zh-CN" w:bidi="zh-CN"/>
      </w:rPr>
    </w:lvl>
    <w:lvl w:ilvl="4" w:tentative="0">
      <w:start w:val="0"/>
      <w:numFmt w:val="bullet"/>
      <w:lvlText w:val="•"/>
      <w:lvlJc w:val="left"/>
      <w:pPr>
        <w:ind w:left="3360" w:hanging="168"/>
      </w:pPr>
      <w:rPr>
        <w:rFonts w:hint="default"/>
        <w:lang w:val="zh-CN" w:eastAsia="zh-CN" w:bidi="zh-CN"/>
      </w:rPr>
    </w:lvl>
    <w:lvl w:ilvl="5" w:tentative="0">
      <w:start w:val="0"/>
      <w:numFmt w:val="bullet"/>
      <w:lvlText w:val="•"/>
      <w:lvlJc w:val="left"/>
      <w:pPr>
        <w:ind w:left="4130" w:hanging="168"/>
      </w:pPr>
      <w:rPr>
        <w:rFonts w:hint="default"/>
        <w:lang w:val="zh-CN" w:eastAsia="zh-CN" w:bidi="zh-CN"/>
      </w:rPr>
    </w:lvl>
    <w:lvl w:ilvl="6" w:tentative="0">
      <w:start w:val="0"/>
      <w:numFmt w:val="bullet"/>
      <w:lvlText w:val="•"/>
      <w:lvlJc w:val="left"/>
      <w:pPr>
        <w:ind w:left="4900" w:hanging="168"/>
      </w:pPr>
      <w:rPr>
        <w:rFonts w:hint="default"/>
        <w:lang w:val="zh-CN" w:eastAsia="zh-CN" w:bidi="zh-CN"/>
      </w:rPr>
    </w:lvl>
    <w:lvl w:ilvl="7" w:tentative="0">
      <w:start w:val="0"/>
      <w:numFmt w:val="bullet"/>
      <w:lvlText w:val="•"/>
      <w:lvlJc w:val="left"/>
      <w:pPr>
        <w:ind w:left="5670" w:hanging="168"/>
      </w:pPr>
      <w:rPr>
        <w:rFonts w:hint="default"/>
        <w:lang w:val="zh-CN" w:eastAsia="zh-CN" w:bidi="zh-CN"/>
      </w:rPr>
    </w:lvl>
    <w:lvl w:ilvl="8" w:tentative="0">
      <w:start w:val="0"/>
      <w:numFmt w:val="bullet"/>
      <w:lvlText w:val="•"/>
      <w:lvlJc w:val="left"/>
      <w:pPr>
        <w:ind w:left="6440" w:hanging="168"/>
      </w:pPr>
      <w:rPr>
        <w:rFonts w:hint="default"/>
        <w:lang w:val="zh-CN" w:eastAsia="zh-CN" w:bidi="zh-CN"/>
      </w:rPr>
    </w:lvl>
  </w:abstractNum>
  <w:num w:numId="1">
    <w:abstractNumId w:val="222"/>
  </w:num>
  <w:num w:numId="2">
    <w:abstractNumId w:val="141"/>
  </w:num>
  <w:num w:numId="3">
    <w:abstractNumId w:val="375"/>
  </w:num>
  <w:num w:numId="4">
    <w:abstractNumId w:val="115"/>
  </w:num>
  <w:num w:numId="5">
    <w:abstractNumId w:val="95"/>
  </w:num>
  <w:num w:numId="6">
    <w:abstractNumId w:val="232"/>
  </w:num>
  <w:num w:numId="7">
    <w:abstractNumId w:val="287"/>
  </w:num>
  <w:num w:numId="8">
    <w:abstractNumId w:val="419"/>
  </w:num>
  <w:num w:numId="9">
    <w:abstractNumId w:val="225"/>
  </w:num>
  <w:num w:numId="10">
    <w:abstractNumId w:val="25"/>
  </w:num>
  <w:num w:numId="11">
    <w:abstractNumId w:val="293"/>
  </w:num>
  <w:num w:numId="12">
    <w:abstractNumId w:val="377"/>
  </w:num>
  <w:num w:numId="13">
    <w:abstractNumId w:val="130"/>
  </w:num>
  <w:num w:numId="14">
    <w:abstractNumId w:val="355"/>
  </w:num>
  <w:num w:numId="15">
    <w:abstractNumId w:val="207"/>
  </w:num>
  <w:num w:numId="16">
    <w:abstractNumId w:val="282"/>
  </w:num>
  <w:num w:numId="17">
    <w:abstractNumId w:val="160"/>
  </w:num>
  <w:num w:numId="18">
    <w:abstractNumId w:val="156"/>
  </w:num>
  <w:num w:numId="19">
    <w:abstractNumId w:val="47"/>
  </w:num>
  <w:num w:numId="20">
    <w:abstractNumId w:val="350"/>
  </w:num>
  <w:num w:numId="21">
    <w:abstractNumId w:val="390"/>
  </w:num>
  <w:num w:numId="22">
    <w:abstractNumId w:val="249"/>
  </w:num>
  <w:num w:numId="23">
    <w:abstractNumId w:val="340"/>
  </w:num>
  <w:num w:numId="24">
    <w:abstractNumId w:val="86"/>
  </w:num>
  <w:num w:numId="25">
    <w:abstractNumId w:val="436"/>
  </w:num>
  <w:num w:numId="26">
    <w:abstractNumId w:val="433"/>
  </w:num>
  <w:num w:numId="27">
    <w:abstractNumId w:val="112"/>
  </w:num>
  <w:num w:numId="28">
    <w:abstractNumId w:val="394"/>
  </w:num>
  <w:num w:numId="29">
    <w:abstractNumId w:val="26"/>
  </w:num>
  <w:num w:numId="30">
    <w:abstractNumId w:val="316"/>
  </w:num>
  <w:num w:numId="31">
    <w:abstractNumId w:val="6"/>
  </w:num>
  <w:num w:numId="32">
    <w:abstractNumId w:val="372"/>
  </w:num>
  <w:num w:numId="33">
    <w:abstractNumId w:val="437"/>
  </w:num>
  <w:num w:numId="34">
    <w:abstractNumId w:val="2"/>
  </w:num>
  <w:num w:numId="35">
    <w:abstractNumId w:val="281"/>
  </w:num>
  <w:num w:numId="36">
    <w:abstractNumId w:val="357"/>
  </w:num>
  <w:num w:numId="37">
    <w:abstractNumId w:val="211"/>
  </w:num>
  <w:num w:numId="38">
    <w:abstractNumId w:val="169"/>
  </w:num>
  <w:num w:numId="39">
    <w:abstractNumId w:val="301"/>
  </w:num>
  <w:num w:numId="40">
    <w:abstractNumId w:val="434"/>
  </w:num>
  <w:num w:numId="41">
    <w:abstractNumId w:val="103"/>
  </w:num>
  <w:num w:numId="42">
    <w:abstractNumId w:val="23"/>
  </w:num>
  <w:num w:numId="43">
    <w:abstractNumId w:val="98"/>
  </w:num>
  <w:num w:numId="44">
    <w:abstractNumId w:val="383"/>
  </w:num>
  <w:num w:numId="45">
    <w:abstractNumId w:val="5"/>
  </w:num>
  <w:num w:numId="46">
    <w:abstractNumId w:val="268"/>
  </w:num>
  <w:num w:numId="47">
    <w:abstractNumId w:val="15"/>
  </w:num>
  <w:num w:numId="48">
    <w:abstractNumId w:val="388"/>
  </w:num>
  <w:num w:numId="49">
    <w:abstractNumId w:val="426"/>
  </w:num>
  <w:num w:numId="50">
    <w:abstractNumId w:val="351"/>
  </w:num>
  <w:num w:numId="51">
    <w:abstractNumId w:val="304"/>
  </w:num>
  <w:num w:numId="52">
    <w:abstractNumId w:val="402"/>
  </w:num>
  <w:num w:numId="53">
    <w:abstractNumId w:val="237"/>
  </w:num>
  <w:num w:numId="54">
    <w:abstractNumId w:val="246"/>
  </w:num>
  <w:num w:numId="55">
    <w:abstractNumId w:val="155"/>
  </w:num>
  <w:num w:numId="56">
    <w:abstractNumId w:val="307"/>
  </w:num>
  <w:num w:numId="57">
    <w:abstractNumId w:val="273"/>
  </w:num>
  <w:num w:numId="58">
    <w:abstractNumId w:val="195"/>
  </w:num>
  <w:num w:numId="59">
    <w:abstractNumId w:val="280"/>
  </w:num>
  <w:num w:numId="60">
    <w:abstractNumId w:val="92"/>
  </w:num>
  <w:num w:numId="61">
    <w:abstractNumId w:val="330"/>
  </w:num>
  <w:num w:numId="62">
    <w:abstractNumId w:val="253"/>
  </w:num>
  <w:num w:numId="63">
    <w:abstractNumId w:val="311"/>
  </w:num>
  <w:num w:numId="64">
    <w:abstractNumId w:val="228"/>
  </w:num>
  <w:num w:numId="65">
    <w:abstractNumId w:val="120"/>
  </w:num>
  <w:num w:numId="66">
    <w:abstractNumId w:val="259"/>
  </w:num>
  <w:num w:numId="67">
    <w:abstractNumId w:val="90"/>
  </w:num>
  <w:num w:numId="68">
    <w:abstractNumId w:val="321"/>
  </w:num>
  <w:num w:numId="69">
    <w:abstractNumId w:val="58"/>
  </w:num>
  <w:num w:numId="70">
    <w:abstractNumId w:val="209"/>
  </w:num>
  <w:num w:numId="71">
    <w:abstractNumId w:val="300"/>
  </w:num>
  <w:num w:numId="72">
    <w:abstractNumId w:val="218"/>
  </w:num>
  <w:num w:numId="73">
    <w:abstractNumId w:val="266"/>
  </w:num>
  <w:num w:numId="74">
    <w:abstractNumId w:val="416"/>
  </w:num>
  <w:num w:numId="75">
    <w:abstractNumId w:val="177"/>
  </w:num>
  <w:num w:numId="76">
    <w:abstractNumId w:val="124"/>
  </w:num>
  <w:num w:numId="77">
    <w:abstractNumId w:val="57"/>
  </w:num>
  <w:num w:numId="78">
    <w:abstractNumId w:val="432"/>
  </w:num>
  <w:num w:numId="79">
    <w:abstractNumId w:val="157"/>
  </w:num>
  <w:num w:numId="80">
    <w:abstractNumId w:val="97"/>
  </w:num>
  <w:num w:numId="81">
    <w:abstractNumId w:val="299"/>
  </w:num>
  <w:num w:numId="82">
    <w:abstractNumId w:val="181"/>
  </w:num>
  <w:num w:numId="83">
    <w:abstractNumId w:val="41"/>
  </w:num>
  <w:num w:numId="84">
    <w:abstractNumId w:val="376"/>
  </w:num>
  <w:num w:numId="85">
    <w:abstractNumId w:val="109"/>
  </w:num>
  <w:num w:numId="86">
    <w:abstractNumId w:val="85"/>
  </w:num>
  <w:num w:numId="87">
    <w:abstractNumId w:val="29"/>
  </w:num>
  <w:num w:numId="88">
    <w:abstractNumId w:val="50"/>
  </w:num>
  <w:num w:numId="89">
    <w:abstractNumId w:val="75"/>
  </w:num>
  <w:num w:numId="90">
    <w:abstractNumId w:val="24"/>
  </w:num>
  <w:num w:numId="91">
    <w:abstractNumId w:val="271"/>
  </w:num>
  <w:num w:numId="92">
    <w:abstractNumId w:val="111"/>
  </w:num>
  <w:num w:numId="93">
    <w:abstractNumId w:val="263"/>
  </w:num>
  <w:num w:numId="94">
    <w:abstractNumId w:val="146"/>
  </w:num>
  <w:num w:numId="95">
    <w:abstractNumId w:val="404"/>
  </w:num>
  <w:num w:numId="96">
    <w:abstractNumId w:val="0"/>
  </w:num>
  <w:num w:numId="97">
    <w:abstractNumId w:val="107"/>
  </w:num>
  <w:num w:numId="98">
    <w:abstractNumId w:val="208"/>
  </w:num>
  <w:num w:numId="99">
    <w:abstractNumId w:val="353"/>
  </w:num>
  <w:num w:numId="100">
    <w:abstractNumId w:val="257"/>
  </w:num>
  <w:num w:numId="101">
    <w:abstractNumId w:val="45"/>
  </w:num>
  <w:num w:numId="102">
    <w:abstractNumId w:val="168"/>
  </w:num>
  <w:num w:numId="103">
    <w:abstractNumId w:val="269"/>
  </w:num>
  <w:num w:numId="104">
    <w:abstractNumId w:val="345"/>
  </w:num>
  <w:num w:numId="105">
    <w:abstractNumId w:val="74"/>
  </w:num>
  <w:num w:numId="106">
    <w:abstractNumId w:val="392"/>
  </w:num>
  <w:num w:numId="107">
    <w:abstractNumId w:val="3"/>
  </w:num>
  <w:num w:numId="108">
    <w:abstractNumId w:val="10"/>
  </w:num>
  <w:num w:numId="109">
    <w:abstractNumId w:val="223"/>
  </w:num>
  <w:num w:numId="110">
    <w:abstractNumId w:val="54"/>
  </w:num>
  <w:num w:numId="111">
    <w:abstractNumId w:val="117"/>
  </w:num>
  <w:num w:numId="112">
    <w:abstractNumId w:val="131"/>
  </w:num>
  <w:num w:numId="113">
    <w:abstractNumId w:val="206"/>
  </w:num>
  <w:num w:numId="114">
    <w:abstractNumId w:val="387"/>
  </w:num>
  <w:num w:numId="115">
    <w:abstractNumId w:val="202"/>
  </w:num>
  <w:num w:numId="116">
    <w:abstractNumId w:val="367"/>
  </w:num>
  <w:num w:numId="117">
    <w:abstractNumId w:val="277"/>
  </w:num>
  <w:num w:numId="118">
    <w:abstractNumId w:val="38"/>
  </w:num>
  <w:num w:numId="119">
    <w:abstractNumId w:val="231"/>
  </w:num>
  <w:num w:numId="120">
    <w:abstractNumId w:val="53"/>
  </w:num>
  <w:num w:numId="121">
    <w:abstractNumId w:val="294"/>
  </w:num>
  <w:num w:numId="122">
    <w:abstractNumId w:val="364"/>
  </w:num>
  <w:num w:numId="123">
    <w:abstractNumId w:val="139"/>
  </w:num>
  <w:num w:numId="124">
    <w:abstractNumId w:val="46"/>
  </w:num>
  <w:num w:numId="125">
    <w:abstractNumId w:val="285"/>
  </w:num>
  <w:num w:numId="126">
    <w:abstractNumId w:val="331"/>
  </w:num>
  <w:num w:numId="127">
    <w:abstractNumId w:val="258"/>
  </w:num>
  <w:num w:numId="128">
    <w:abstractNumId w:val="356"/>
  </w:num>
  <w:num w:numId="129">
    <w:abstractNumId w:val="363"/>
  </w:num>
  <w:num w:numId="130">
    <w:abstractNumId w:val="278"/>
  </w:num>
  <w:num w:numId="131">
    <w:abstractNumId w:val="179"/>
  </w:num>
  <w:num w:numId="132">
    <w:abstractNumId w:val="51"/>
  </w:num>
  <w:num w:numId="133">
    <w:abstractNumId w:val="317"/>
  </w:num>
  <w:num w:numId="134">
    <w:abstractNumId w:val="328"/>
  </w:num>
  <w:num w:numId="135">
    <w:abstractNumId w:val="248"/>
  </w:num>
  <w:num w:numId="136">
    <w:abstractNumId w:val="411"/>
  </w:num>
  <w:num w:numId="137">
    <w:abstractNumId w:val="173"/>
  </w:num>
  <w:num w:numId="138">
    <w:abstractNumId w:val="275"/>
  </w:num>
  <w:num w:numId="139">
    <w:abstractNumId w:val="243"/>
  </w:num>
  <w:num w:numId="140">
    <w:abstractNumId w:val="187"/>
  </w:num>
  <w:num w:numId="141">
    <w:abstractNumId w:val="197"/>
  </w:num>
  <w:num w:numId="142">
    <w:abstractNumId w:val="153"/>
  </w:num>
  <w:num w:numId="143">
    <w:abstractNumId w:val="334"/>
  </w:num>
  <w:num w:numId="144">
    <w:abstractNumId w:val="205"/>
  </w:num>
  <w:num w:numId="145">
    <w:abstractNumId w:val="33"/>
  </w:num>
  <w:num w:numId="146">
    <w:abstractNumId w:val="196"/>
  </w:num>
  <w:num w:numId="147">
    <w:abstractNumId w:val="224"/>
  </w:num>
  <w:num w:numId="148">
    <w:abstractNumId w:val="132"/>
  </w:num>
  <w:num w:numId="149">
    <w:abstractNumId w:val="315"/>
  </w:num>
  <w:num w:numId="150">
    <w:abstractNumId w:val="407"/>
  </w:num>
  <w:num w:numId="151">
    <w:abstractNumId w:val="158"/>
  </w:num>
  <w:num w:numId="152">
    <w:abstractNumId w:val="73"/>
  </w:num>
  <w:num w:numId="153">
    <w:abstractNumId w:val="9"/>
  </w:num>
  <w:num w:numId="154">
    <w:abstractNumId w:val="84"/>
  </w:num>
  <w:num w:numId="155">
    <w:abstractNumId w:val="240"/>
  </w:num>
  <w:num w:numId="156">
    <w:abstractNumId w:val="91"/>
  </w:num>
  <w:num w:numId="157">
    <w:abstractNumId w:val="198"/>
  </w:num>
  <w:num w:numId="158">
    <w:abstractNumId w:val="286"/>
  </w:num>
  <w:num w:numId="159">
    <w:abstractNumId w:val="348"/>
  </w:num>
  <w:num w:numId="160">
    <w:abstractNumId w:val="89"/>
  </w:num>
  <w:num w:numId="161">
    <w:abstractNumId w:val="325"/>
  </w:num>
  <w:num w:numId="162">
    <w:abstractNumId w:val="270"/>
  </w:num>
  <w:num w:numId="163">
    <w:abstractNumId w:val="264"/>
  </w:num>
  <w:num w:numId="164">
    <w:abstractNumId w:val="214"/>
  </w:num>
  <w:num w:numId="165">
    <w:abstractNumId w:val="312"/>
  </w:num>
  <w:num w:numId="166">
    <w:abstractNumId w:val="119"/>
  </w:num>
  <w:num w:numId="167">
    <w:abstractNumId w:val="362"/>
  </w:num>
  <w:num w:numId="168">
    <w:abstractNumId w:val="329"/>
  </w:num>
  <w:num w:numId="169">
    <w:abstractNumId w:val="290"/>
  </w:num>
  <w:num w:numId="170">
    <w:abstractNumId w:val="193"/>
  </w:num>
  <w:num w:numId="171">
    <w:abstractNumId w:val="67"/>
  </w:num>
  <w:num w:numId="172">
    <w:abstractNumId w:val="425"/>
  </w:num>
  <w:num w:numId="173">
    <w:abstractNumId w:val="288"/>
  </w:num>
  <w:num w:numId="174">
    <w:abstractNumId w:val="409"/>
  </w:num>
  <w:num w:numId="175">
    <w:abstractNumId w:val="30"/>
  </w:num>
  <w:num w:numId="176">
    <w:abstractNumId w:val="401"/>
  </w:num>
  <w:num w:numId="177">
    <w:abstractNumId w:val="137"/>
  </w:num>
  <w:num w:numId="178">
    <w:abstractNumId w:val="396"/>
  </w:num>
  <w:num w:numId="179">
    <w:abstractNumId w:val="306"/>
  </w:num>
  <w:num w:numId="180">
    <w:abstractNumId w:val="423"/>
  </w:num>
  <w:num w:numId="181">
    <w:abstractNumId w:val="418"/>
  </w:num>
  <w:num w:numId="182">
    <w:abstractNumId w:val="151"/>
  </w:num>
  <w:num w:numId="183">
    <w:abstractNumId w:val="199"/>
  </w:num>
  <w:num w:numId="184">
    <w:abstractNumId w:val="217"/>
  </w:num>
  <w:num w:numId="185">
    <w:abstractNumId w:val="28"/>
  </w:num>
  <w:num w:numId="186">
    <w:abstractNumId w:val="93"/>
  </w:num>
  <w:num w:numId="187">
    <w:abstractNumId w:val="335"/>
  </w:num>
  <w:num w:numId="188">
    <w:abstractNumId w:val="94"/>
  </w:num>
  <w:num w:numId="189">
    <w:abstractNumId w:val="398"/>
  </w:num>
  <w:num w:numId="190">
    <w:abstractNumId w:val="361"/>
  </w:num>
  <w:num w:numId="191">
    <w:abstractNumId w:val="378"/>
  </w:num>
  <w:num w:numId="192">
    <w:abstractNumId w:val="105"/>
  </w:num>
  <w:num w:numId="193">
    <w:abstractNumId w:val="310"/>
  </w:num>
  <w:num w:numId="194">
    <w:abstractNumId w:val="185"/>
  </w:num>
  <w:num w:numId="195">
    <w:abstractNumId w:val="272"/>
  </w:num>
  <w:num w:numId="196">
    <w:abstractNumId w:val="7"/>
  </w:num>
  <w:num w:numId="197">
    <w:abstractNumId w:val="82"/>
  </w:num>
  <w:num w:numId="198">
    <w:abstractNumId w:val="260"/>
  </w:num>
  <w:num w:numId="199">
    <w:abstractNumId w:val="360"/>
  </w:num>
  <w:num w:numId="200">
    <w:abstractNumId w:val="399"/>
  </w:num>
  <w:num w:numId="201">
    <w:abstractNumId w:val="99"/>
  </w:num>
  <w:num w:numId="202">
    <w:abstractNumId w:val="52"/>
  </w:num>
  <w:num w:numId="203">
    <w:abstractNumId w:val="267"/>
  </w:num>
  <w:num w:numId="204">
    <w:abstractNumId w:val="215"/>
  </w:num>
  <w:num w:numId="205">
    <w:abstractNumId w:val="100"/>
  </w:num>
  <w:num w:numId="206">
    <w:abstractNumId w:val="88"/>
  </w:num>
  <w:num w:numId="207">
    <w:abstractNumId w:val="245"/>
  </w:num>
  <w:num w:numId="208">
    <w:abstractNumId w:val="252"/>
  </w:num>
  <w:num w:numId="209">
    <w:abstractNumId w:val="313"/>
  </w:num>
  <w:num w:numId="210">
    <w:abstractNumId w:val="226"/>
  </w:num>
  <w:num w:numId="211">
    <w:abstractNumId w:val="42"/>
  </w:num>
  <w:num w:numId="212">
    <w:abstractNumId w:val="374"/>
  </w:num>
  <w:num w:numId="213">
    <w:abstractNumId w:val="55"/>
  </w:num>
  <w:num w:numId="214">
    <w:abstractNumId w:val="21"/>
  </w:num>
  <w:num w:numId="215">
    <w:abstractNumId w:val="359"/>
  </w:num>
  <w:num w:numId="216">
    <w:abstractNumId w:val="49"/>
  </w:num>
  <w:num w:numId="217">
    <w:abstractNumId w:val="239"/>
  </w:num>
  <w:num w:numId="218">
    <w:abstractNumId w:val="192"/>
  </w:num>
  <w:num w:numId="219">
    <w:abstractNumId w:val="48"/>
  </w:num>
  <w:num w:numId="220">
    <w:abstractNumId w:val="32"/>
  </w:num>
  <w:num w:numId="221">
    <w:abstractNumId w:val="135"/>
  </w:num>
  <w:num w:numId="222">
    <w:abstractNumId w:val="35"/>
  </w:num>
  <w:num w:numId="223">
    <w:abstractNumId w:val="77"/>
  </w:num>
  <w:num w:numId="224">
    <w:abstractNumId w:val="338"/>
  </w:num>
  <w:num w:numId="225">
    <w:abstractNumId w:val="126"/>
  </w:num>
  <w:num w:numId="226">
    <w:abstractNumId w:val="274"/>
  </w:num>
  <w:num w:numId="227">
    <w:abstractNumId w:val="174"/>
  </w:num>
  <w:num w:numId="228">
    <w:abstractNumId w:val="180"/>
  </w:num>
  <w:num w:numId="229">
    <w:abstractNumId w:val="305"/>
  </w:num>
  <w:num w:numId="230">
    <w:abstractNumId w:val="204"/>
  </w:num>
  <w:num w:numId="231">
    <w:abstractNumId w:val="59"/>
  </w:num>
  <w:num w:numId="232">
    <w:abstractNumId w:val="336"/>
  </w:num>
  <w:num w:numId="233">
    <w:abstractNumId w:val="133"/>
  </w:num>
  <w:num w:numId="234">
    <w:abstractNumId w:val="435"/>
  </w:num>
  <w:num w:numId="235">
    <w:abstractNumId w:val="159"/>
  </w:num>
  <w:num w:numId="236">
    <w:abstractNumId w:val="27"/>
  </w:num>
  <w:num w:numId="237">
    <w:abstractNumId w:val="302"/>
  </w:num>
  <w:num w:numId="238">
    <w:abstractNumId w:val="233"/>
  </w:num>
  <w:num w:numId="239">
    <w:abstractNumId w:val="295"/>
  </w:num>
  <w:num w:numId="240">
    <w:abstractNumId w:val="78"/>
  </w:num>
  <w:num w:numId="241">
    <w:abstractNumId w:val="385"/>
  </w:num>
  <w:num w:numId="242">
    <w:abstractNumId w:val="64"/>
  </w:num>
  <w:num w:numId="243">
    <w:abstractNumId w:val="213"/>
  </w:num>
  <w:num w:numId="244">
    <w:abstractNumId w:val="125"/>
  </w:num>
  <w:num w:numId="245">
    <w:abstractNumId w:val="227"/>
  </w:num>
  <w:num w:numId="246">
    <w:abstractNumId w:val="371"/>
  </w:num>
  <w:num w:numId="247">
    <w:abstractNumId w:val="265"/>
  </w:num>
  <w:num w:numId="248">
    <w:abstractNumId w:val="370"/>
  </w:num>
  <w:num w:numId="249">
    <w:abstractNumId w:val="12"/>
  </w:num>
  <w:num w:numId="250">
    <w:abstractNumId w:val="431"/>
  </w:num>
  <w:num w:numId="251">
    <w:abstractNumId w:val="161"/>
  </w:num>
  <w:num w:numId="252">
    <w:abstractNumId w:val="22"/>
  </w:num>
  <w:num w:numId="253">
    <w:abstractNumId w:val="162"/>
  </w:num>
  <w:num w:numId="254">
    <w:abstractNumId w:val="163"/>
  </w:num>
  <w:num w:numId="255">
    <w:abstractNumId w:val="150"/>
  </w:num>
  <w:num w:numId="256">
    <w:abstractNumId w:val="183"/>
  </w:num>
  <w:num w:numId="257">
    <w:abstractNumId w:val="417"/>
  </w:num>
  <w:num w:numId="258">
    <w:abstractNumId w:val="149"/>
  </w:num>
  <w:num w:numId="259">
    <w:abstractNumId w:val="221"/>
  </w:num>
  <w:num w:numId="260">
    <w:abstractNumId w:val="255"/>
  </w:num>
  <w:num w:numId="261">
    <w:abstractNumId w:val="80"/>
  </w:num>
  <w:num w:numId="262">
    <w:abstractNumId w:val="283"/>
  </w:num>
  <w:num w:numId="263">
    <w:abstractNumId w:val="234"/>
  </w:num>
  <w:num w:numId="264">
    <w:abstractNumId w:val="247"/>
  </w:num>
  <w:num w:numId="265">
    <w:abstractNumId w:val="412"/>
  </w:num>
  <w:num w:numId="266">
    <w:abstractNumId w:val="397"/>
  </w:num>
  <w:num w:numId="267">
    <w:abstractNumId w:val="235"/>
  </w:num>
  <w:num w:numId="268">
    <w:abstractNumId w:val="62"/>
  </w:num>
  <w:num w:numId="269">
    <w:abstractNumId w:val="430"/>
  </w:num>
  <w:num w:numId="270">
    <w:abstractNumId w:val="129"/>
  </w:num>
  <w:num w:numId="271">
    <w:abstractNumId w:val="44"/>
  </w:num>
  <w:num w:numId="272">
    <w:abstractNumId w:val="121"/>
  </w:num>
  <w:num w:numId="273">
    <w:abstractNumId w:val="96"/>
  </w:num>
  <w:num w:numId="274">
    <w:abstractNumId w:val="65"/>
  </w:num>
  <w:num w:numId="275">
    <w:abstractNumId w:val="83"/>
  </w:num>
  <w:num w:numId="276">
    <w:abstractNumId w:val="346"/>
  </w:num>
  <w:num w:numId="277">
    <w:abstractNumId w:val="326"/>
  </w:num>
  <w:num w:numId="278">
    <w:abstractNumId w:val="203"/>
  </w:num>
  <w:num w:numId="279">
    <w:abstractNumId w:val="56"/>
  </w:num>
  <w:num w:numId="280">
    <w:abstractNumId w:val="114"/>
  </w:num>
  <w:num w:numId="281">
    <w:abstractNumId w:val="60"/>
  </w:num>
  <w:num w:numId="282">
    <w:abstractNumId w:val="189"/>
  </w:num>
  <w:num w:numId="283">
    <w:abstractNumId w:val="422"/>
  </w:num>
  <w:num w:numId="284">
    <w:abstractNumId w:val="298"/>
  </w:num>
  <w:num w:numId="285">
    <w:abstractNumId w:val="101"/>
  </w:num>
  <w:num w:numId="286">
    <w:abstractNumId w:val="242"/>
  </w:num>
  <w:num w:numId="287">
    <w:abstractNumId w:val="17"/>
  </w:num>
  <w:num w:numId="288">
    <w:abstractNumId w:val="254"/>
  </w:num>
  <w:num w:numId="289">
    <w:abstractNumId w:val="40"/>
  </w:num>
  <w:num w:numId="290">
    <w:abstractNumId w:val="72"/>
  </w:num>
  <w:num w:numId="291">
    <w:abstractNumId w:val="71"/>
  </w:num>
  <w:num w:numId="292">
    <w:abstractNumId w:val="314"/>
  </w:num>
  <w:num w:numId="293">
    <w:abstractNumId w:val="438"/>
  </w:num>
  <w:num w:numId="294">
    <w:abstractNumId w:val="414"/>
  </w:num>
  <w:num w:numId="295">
    <w:abstractNumId w:val="391"/>
  </w:num>
  <w:num w:numId="296">
    <w:abstractNumId w:val="104"/>
  </w:num>
  <w:num w:numId="297">
    <w:abstractNumId w:val="69"/>
  </w:num>
  <w:num w:numId="298">
    <w:abstractNumId w:val="106"/>
  </w:num>
  <w:num w:numId="299">
    <w:abstractNumId w:val="382"/>
  </w:num>
  <w:num w:numId="300">
    <w:abstractNumId w:val="147"/>
  </w:num>
  <w:num w:numId="301">
    <w:abstractNumId w:val="165"/>
  </w:num>
  <w:num w:numId="302">
    <w:abstractNumId w:val="406"/>
  </w:num>
  <w:num w:numId="303">
    <w:abstractNumId w:val="292"/>
  </w:num>
  <w:num w:numId="304">
    <w:abstractNumId w:val="36"/>
  </w:num>
  <w:num w:numId="305">
    <w:abstractNumId w:val="31"/>
  </w:num>
  <w:num w:numId="306">
    <w:abstractNumId w:val="188"/>
  </w:num>
  <w:num w:numId="307">
    <w:abstractNumId w:val="142"/>
  </w:num>
  <w:num w:numId="308">
    <w:abstractNumId w:val="128"/>
  </w:num>
  <w:num w:numId="309">
    <w:abstractNumId w:val="395"/>
  </w:num>
  <w:num w:numId="310">
    <w:abstractNumId w:val="303"/>
  </w:num>
  <w:num w:numId="311">
    <w:abstractNumId w:val="393"/>
  </w:num>
  <w:num w:numId="312">
    <w:abstractNumId w:val="309"/>
  </w:num>
  <w:num w:numId="313">
    <w:abstractNumId w:val="123"/>
  </w:num>
  <w:num w:numId="314">
    <w:abstractNumId w:val="420"/>
  </w:num>
  <w:num w:numId="315">
    <w:abstractNumId w:val="428"/>
  </w:num>
  <w:num w:numId="316">
    <w:abstractNumId w:val="324"/>
  </w:num>
  <w:num w:numId="317">
    <w:abstractNumId w:val="190"/>
  </w:num>
  <w:num w:numId="318">
    <w:abstractNumId w:val="251"/>
  </w:num>
  <w:num w:numId="319">
    <w:abstractNumId w:val="116"/>
  </w:num>
  <w:num w:numId="320">
    <w:abstractNumId w:val="184"/>
  </w:num>
  <w:num w:numId="321">
    <w:abstractNumId w:val="16"/>
  </w:num>
  <w:num w:numId="322">
    <w:abstractNumId w:val="134"/>
  </w:num>
  <w:num w:numId="323">
    <w:abstractNumId w:val="102"/>
  </w:num>
  <w:num w:numId="324">
    <w:abstractNumId w:val="167"/>
  </w:num>
  <w:num w:numId="325">
    <w:abstractNumId w:val="400"/>
  </w:num>
  <w:num w:numId="326">
    <w:abstractNumId w:val="70"/>
  </w:num>
  <w:num w:numId="327">
    <w:abstractNumId w:val="122"/>
  </w:num>
  <w:num w:numId="328">
    <w:abstractNumId w:val="250"/>
  </w:num>
  <w:num w:numId="329">
    <w:abstractNumId w:val="373"/>
  </w:num>
  <w:num w:numId="330">
    <w:abstractNumId w:val="415"/>
  </w:num>
  <w:num w:numId="331">
    <w:abstractNumId w:val="349"/>
  </w:num>
  <w:num w:numId="332">
    <w:abstractNumId w:val="262"/>
  </w:num>
  <w:num w:numId="333">
    <w:abstractNumId w:val="284"/>
  </w:num>
  <w:num w:numId="334">
    <w:abstractNumId w:val="386"/>
  </w:num>
  <w:num w:numId="335">
    <w:abstractNumId w:val="143"/>
  </w:num>
  <w:num w:numId="336">
    <w:abstractNumId w:val="332"/>
  </w:num>
  <w:num w:numId="337">
    <w:abstractNumId w:val="318"/>
  </w:num>
  <w:num w:numId="338">
    <w:abstractNumId w:val="170"/>
  </w:num>
  <w:num w:numId="339">
    <w:abstractNumId w:val="241"/>
  </w:num>
  <w:num w:numId="340">
    <w:abstractNumId w:val="380"/>
  </w:num>
  <w:num w:numId="341">
    <w:abstractNumId w:val="176"/>
  </w:num>
  <w:num w:numId="342">
    <w:abstractNumId w:val="186"/>
  </w:num>
  <w:num w:numId="343">
    <w:abstractNumId w:val="220"/>
  </w:num>
  <w:num w:numId="344">
    <w:abstractNumId w:val="152"/>
  </w:num>
  <w:num w:numId="345">
    <w:abstractNumId w:val="342"/>
  </w:num>
  <w:num w:numId="346">
    <w:abstractNumId w:val="110"/>
  </w:num>
  <w:num w:numId="347">
    <w:abstractNumId w:val="66"/>
  </w:num>
  <w:num w:numId="348">
    <w:abstractNumId w:val="144"/>
  </w:num>
  <w:num w:numId="349">
    <w:abstractNumId w:val="389"/>
  </w:num>
  <w:num w:numId="350">
    <w:abstractNumId w:val="171"/>
  </w:num>
  <w:num w:numId="351">
    <w:abstractNumId w:val="421"/>
  </w:num>
  <w:num w:numId="352">
    <w:abstractNumId w:val="408"/>
  </w:num>
  <w:num w:numId="353">
    <w:abstractNumId w:val="1"/>
  </w:num>
  <w:num w:numId="354">
    <w:abstractNumId w:val="182"/>
  </w:num>
  <w:num w:numId="355">
    <w:abstractNumId w:val="127"/>
  </w:num>
  <w:num w:numId="356">
    <w:abstractNumId w:val="140"/>
  </w:num>
  <w:num w:numId="357">
    <w:abstractNumId w:val="13"/>
  </w:num>
  <w:num w:numId="358">
    <w:abstractNumId w:val="68"/>
  </w:num>
  <w:num w:numId="359">
    <w:abstractNumId w:val="384"/>
  </w:num>
  <w:num w:numId="360">
    <w:abstractNumId w:val="20"/>
  </w:num>
  <w:num w:numId="361">
    <w:abstractNumId w:val="365"/>
  </w:num>
  <w:num w:numId="362">
    <w:abstractNumId w:val="194"/>
  </w:num>
  <w:num w:numId="363">
    <w:abstractNumId w:val="175"/>
  </w:num>
  <w:num w:numId="364">
    <w:abstractNumId w:val="63"/>
  </w:num>
  <w:num w:numId="365">
    <w:abstractNumId w:val="410"/>
  </w:num>
  <w:num w:numId="366">
    <w:abstractNumId w:val="279"/>
  </w:num>
  <w:num w:numId="367">
    <w:abstractNumId w:val="79"/>
  </w:num>
  <w:num w:numId="368">
    <w:abstractNumId w:val="43"/>
  </w:num>
  <w:num w:numId="369">
    <w:abstractNumId w:val="145"/>
  </w:num>
  <w:num w:numId="370">
    <w:abstractNumId w:val="4"/>
  </w:num>
  <w:num w:numId="371">
    <w:abstractNumId w:val="118"/>
  </w:num>
  <w:num w:numId="372">
    <w:abstractNumId w:val="429"/>
  </w:num>
  <w:num w:numId="373">
    <w:abstractNumId w:val="61"/>
  </w:num>
  <w:num w:numId="374">
    <w:abstractNumId w:val="212"/>
  </w:num>
  <w:num w:numId="375">
    <w:abstractNumId w:val="337"/>
  </w:num>
  <w:num w:numId="376">
    <w:abstractNumId w:val="39"/>
  </w:num>
  <w:num w:numId="377">
    <w:abstractNumId w:val="427"/>
  </w:num>
  <w:num w:numId="378">
    <w:abstractNumId w:val="230"/>
  </w:num>
  <w:num w:numId="379">
    <w:abstractNumId w:val="403"/>
  </w:num>
  <w:num w:numId="380">
    <w:abstractNumId w:val="343"/>
  </w:num>
  <w:num w:numId="381">
    <w:abstractNumId w:val="413"/>
  </w:num>
  <w:num w:numId="382">
    <w:abstractNumId w:val="11"/>
  </w:num>
  <w:num w:numId="383">
    <w:abstractNumId w:val="164"/>
  </w:num>
  <w:num w:numId="384">
    <w:abstractNumId w:val="368"/>
  </w:num>
  <w:num w:numId="385">
    <w:abstractNumId w:val="18"/>
  </w:num>
  <w:num w:numId="386">
    <w:abstractNumId w:val="322"/>
  </w:num>
  <w:num w:numId="387">
    <w:abstractNumId w:val="210"/>
  </w:num>
  <w:num w:numId="388">
    <w:abstractNumId w:val="261"/>
  </w:num>
  <w:num w:numId="389">
    <w:abstractNumId w:val="439"/>
  </w:num>
  <w:num w:numId="390">
    <w:abstractNumId w:val="358"/>
  </w:num>
  <w:num w:numId="391">
    <w:abstractNumId w:val="34"/>
  </w:num>
  <w:num w:numId="392">
    <w:abstractNumId w:val="19"/>
  </w:num>
  <w:num w:numId="393">
    <w:abstractNumId w:val="354"/>
  </w:num>
  <w:num w:numId="394">
    <w:abstractNumId w:val="319"/>
  </w:num>
  <w:num w:numId="395">
    <w:abstractNumId w:val="172"/>
  </w:num>
  <w:num w:numId="396">
    <w:abstractNumId w:val="219"/>
  </w:num>
  <w:num w:numId="397">
    <w:abstractNumId w:val="333"/>
  </w:num>
  <w:num w:numId="398">
    <w:abstractNumId w:val="320"/>
  </w:num>
  <w:num w:numId="399">
    <w:abstractNumId w:val="244"/>
  </w:num>
  <w:num w:numId="400">
    <w:abstractNumId w:val="341"/>
  </w:num>
  <w:num w:numId="401">
    <w:abstractNumId w:val="405"/>
  </w:num>
  <w:num w:numId="402">
    <w:abstractNumId w:val="347"/>
  </w:num>
  <w:num w:numId="403">
    <w:abstractNumId w:val="201"/>
  </w:num>
  <w:num w:numId="404">
    <w:abstractNumId w:val="136"/>
  </w:num>
  <w:num w:numId="405">
    <w:abstractNumId w:val="166"/>
  </w:num>
  <w:num w:numId="406">
    <w:abstractNumId w:val="339"/>
  </w:num>
  <w:num w:numId="407">
    <w:abstractNumId w:val="276"/>
  </w:num>
  <w:num w:numId="408">
    <w:abstractNumId w:val="296"/>
  </w:num>
  <w:num w:numId="409">
    <w:abstractNumId w:val="424"/>
  </w:num>
  <w:num w:numId="410">
    <w:abstractNumId w:val="229"/>
  </w:num>
  <w:num w:numId="411">
    <w:abstractNumId w:val="138"/>
  </w:num>
  <w:num w:numId="412">
    <w:abstractNumId w:val="352"/>
  </w:num>
  <w:num w:numId="413">
    <w:abstractNumId w:val="154"/>
  </w:num>
  <w:num w:numId="414">
    <w:abstractNumId w:val="236"/>
  </w:num>
  <w:num w:numId="415">
    <w:abstractNumId w:val="381"/>
  </w:num>
  <w:num w:numId="416">
    <w:abstractNumId w:val="297"/>
  </w:num>
  <w:num w:numId="417">
    <w:abstractNumId w:val="113"/>
  </w:num>
  <w:num w:numId="418">
    <w:abstractNumId w:val="8"/>
  </w:num>
  <w:num w:numId="419">
    <w:abstractNumId w:val="291"/>
  </w:num>
  <w:num w:numId="420">
    <w:abstractNumId w:val="238"/>
  </w:num>
  <w:num w:numId="421">
    <w:abstractNumId w:val="327"/>
  </w:num>
  <w:num w:numId="422">
    <w:abstractNumId w:val="14"/>
  </w:num>
  <w:num w:numId="423">
    <w:abstractNumId w:val="191"/>
  </w:num>
  <w:num w:numId="424">
    <w:abstractNumId w:val="289"/>
  </w:num>
  <w:num w:numId="425">
    <w:abstractNumId w:val="178"/>
  </w:num>
  <w:num w:numId="426">
    <w:abstractNumId w:val="148"/>
  </w:num>
  <w:num w:numId="427">
    <w:abstractNumId w:val="76"/>
  </w:num>
  <w:num w:numId="428">
    <w:abstractNumId w:val="200"/>
  </w:num>
  <w:num w:numId="429">
    <w:abstractNumId w:val="37"/>
  </w:num>
  <w:num w:numId="430">
    <w:abstractNumId w:val="308"/>
  </w:num>
  <w:num w:numId="431">
    <w:abstractNumId w:val="379"/>
  </w:num>
  <w:num w:numId="432">
    <w:abstractNumId w:val="87"/>
  </w:num>
  <w:num w:numId="433">
    <w:abstractNumId w:val="216"/>
  </w:num>
  <w:num w:numId="434">
    <w:abstractNumId w:val="323"/>
  </w:num>
  <w:num w:numId="435">
    <w:abstractNumId w:val="366"/>
  </w:num>
  <w:num w:numId="436">
    <w:abstractNumId w:val="369"/>
  </w:num>
  <w:num w:numId="437">
    <w:abstractNumId w:val="344"/>
  </w:num>
  <w:num w:numId="438">
    <w:abstractNumId w:val="108"/>
  </w:num>
  <w:num w:numId="439">
    <w:abstractNumId w:val="81"/>
  </w:num>
  <w:num w:numId="440">
    <w:abstractNumId w:val="2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E7E70"/>
    <w:rsid w:val="364C13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1046" w:lineRule="exact"/>
      <w:ind w:left="491"/>
      <w:outlineLvl w:val="1"/>
    </w:pPr>
    <w:rPr>
      <w:rFonts w:ascii="方正小标宋简体" w:hAnsi="方正小标宋简体" w:eastAsia="方正小标宋简体" w:cs="方正小标宋简体"/>
      <w:sz w:val="64"/>
      <w:szCs w:val="64"/>
      <w:lang w:val="zh-CN" w:eastAsia="zh-CN" w:bidi="zh-CN"/>
    </w:rPr>
  </w:style>
  <w:style w:type="paragraph" w:styleId="3">
    <w:name w:val="heading 2"/>
    <w:basedOn w:val="1"/>
    <w:next w:val="1"/>
    <w:qFormat/>
    <w:uiPriority w:val="1"/>
    <w:pPr>
      <w:ind w:left="220"/>
      <w:outlineLvl w:val="2"/>
    </w:pPr>
    <w:rPr>
      <w:rFonts w:ascii="方正小标宋简体" w:hAnsi="方正小标宋简体" w:eastAsia="方正小标宋简体" w:cs="方正小标宋简体"/>
      <w:sz w:val="44"/>
      <w:szCs w:val="44"/>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2021-04-12T06:33:00Z</dcterms:created>
  <dc:creator>Administrator</dc:creator>
  <cp:lastModifiedBy>青花作笔丶</cp:lastModifiedBy>
  <dcterms:modified xsi:type="dcterms:W3CDTF">2021-08-30T03:30:49Z</dcterms:modified>
  <dc:title>2020年度危险废物规范化管理工作通报222.docx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pdfFactory Pro www.fineprint.cn</vt:lpwstr>
  </property>
  <property fmtid="{D5CDD505-2E9C-101B-9397-08002B2CF9AE}" pid="4" name="LastSaved">
    <vt:filetime>2021-04-12T00:00:00Z</vt:filetime>
  </property>
  <property fmtid="{D5CDD505-2E9C-101B-9397-08002B2CF9AE}" pid="5" name="KSOProductBuildVer">
    <vt:lpwstr>2052-11.1.0.9912</vt:lpwstr>
  </property>
</Properties>
</file>