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A79" w:rsidRDefault="0024671E">
      <w:pPr>
        <w:rPr>
          <w:rFonts w:ascii="Times New Roman" w:eastAsia="宋体" w:hAnsi="Times New Roman" w:cs="Times New Roman"/>
          <w:b/>
          <w:bCs/>
          <w:spacing w:val="52"/>
          <w:szCs w:val="21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736403A0" wp14:editId="5EEBF8F9">
            <wp:simplePos x="0" y="0"/>
            <wp:positionH relativeFrom="column">
              <wp:posOffset>-142875</wp:posOffset>
            </wp:positionH>
            <wp:positionV relativeFrom="paragraph">
              <wp:posOffset>-657225</wp:posOffset>
            </wp:positionV>
            <wp:extent cx="1120789" cy="1247775"/>
            <wp:effectExtent l="0" t="0" r="3175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789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91F">
        <w:rPr>
          <w:noProof/>
          <w:sz w:val="8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C9AAD61" wp14:editId="04FA575B">
                <wp:simplePos x="0" y="0"/>
                <wp:positionH relativeFrom="column">
                  <wp:posOffset>3810</wp:posOffset>
                </wp:positionH>
                <wp:positionV relativeFrom="paragraph">
                  <wp:posOffset>-255905</wp:posOffset>
                </wp:positionV>
                <wp:extent cx="742950" cy="638175"/>
                <wp:effectExtent l="4445" t="4445" r="14605" b="5080"/>
                <wp:wrapNone/>
                <wp:docPr id="17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93470" y="701040"/>
                          <a:ext cx="914400" cy="866775"/>
                        </a:xfrm>
                        <a:prstGeom prst="rect">
                          <a:avLst/>
                        </a:prstGeom>
                        <a:solidFill>
                          <a:srgbClr val="F2F2F2">
                            <a:lumMod val="95000"/>
                          </a:srgbClr>
                        </a:solidFill>
                        <a:ln w="3175" cap="flat" cmpd="sng">
                          <a:solidFill>
                            <a:srgbClr val="F2F2F2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xsi="http://www.w3.org/2001/XMLSchema-instance">
            <w:pict>
              <v:rect w14:anchorId="19CBF849" id="矩形 5" o:spid="_x0000_s1026" style="position:absolute;margin-left:.3pt;margin-top:-20.15pt;width:58.5pt;height:50.25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85Qiz6AEAAOcDAAAOAAAAZHJzL2Uyb0RvYy54bWysU9tu2zAMfR+wfxD0vthO06Qx4vRhWfay S4FuH6BIsi1AN4hKnPz9KNltk+1lGAYDMiVSh4dH5ObxbDQ5yQDK2YZWs5ISabkTynYN/flj/+GB EojMCqadlQ29SKCP2/fvNoOv5dz1TgsZCIJYqAff0D5GXxcF8F4aBjPnpUVn64JhEbehK0RgA6Ib XczLclkMLggfHJcAeLobnXSb8dtW8vi9bUFGohuK3GJeQ14PaS22G1Z3gfle8YkG+wcWhimLSV+h diwycgzqDyijeHDg2jjjzhSubRWXuQaspip/q+a5Z17mWlAc8K8ywf+D5d9Oz/4poAyDhxrQTFWc 22DSH/mRMz5rub5brFC+S0NXSHMx6SbPkXD0r6vFokQ3R//Dcrla3SddizccHyB+ls6QZDQ04LNk tdjpC8Qx9CUkpQWnldgrrfMmdIePOpATwyfcz9OX7+qj+erEeLy+LzH/CARjfM5/A6QtGRp6VyE7 whn2WqtZRNN40VCwXUa9uTFB3aSeklwzTNR3DPoxLiOMfWVUlElaVveSiU9WkHjxOAQWR4EmMkYK SrTEyUlWjoxM6b+JRHW1TdAyd/mk49sjJuvgxOUpkKMPqutR9ypLlDzYTVmgqfNTu17v0b6ez+0v AAAA//8DAFBLAwQUAAYACAAAACEAWB4h3tgAAAAHAQAADwAAAGRycy9kb3ducmV2LnhtbEyOTU7D MBCF90jcwRokdq3d0hQIcaoKqQdoiLp24yEOxOModtpwe6YrWL4fvfcVu9n34oJj7AJpWC0VCKQm 2I5aDfXHYfECIiZD1vSBUMMPRtiV93eFyW240hEvVWoFj1DMjQaX0pBLGRuH3sRlGJA4+wyjN4nl 2Eo7miuP+16uldpKbzriB2cGfHfYfFeT11DV+LU5Ulb3U9dk2etpPuyd0/rxYd6/gUg4p78y3PAZ HUpmOoeJbBS9hi33NCw26gnELV49s3NmX61BloX8z1/+AgAA//8DAFBLAQItABQABgAIAAAAIQC2 gziS/gAAAOEBAAATAAAAAAAAAAAAAAAAAAAAAABbQ29udGVudF9UeXBlc10ueG1sUEsBAi0AFAAG AAgAAAAhADj9If/WAAAAlAEAAAsAAAAAAAAAAAAAAAAALwEAAF9yZWxzLy5yZWxzUEsBAi0AFAAG AAgAAAAhADzlCLPoAQAA5wMAAA4AAAAAAAAAAAAAAAAALgIAAGRycy9lMm9Eb2MueG1sUEsBAi0A FAAGAAgAAAAhAFgeId7YAAAABwEAAA8AAAAAAAAAAAAAAAAAQgQAAGRycy9kb3ducmV2LnhtbFBL BQYAAAAABAAEAPMAAABHBQAAAAA= " fillcolor="#e6e6e6" strokecolor="#f2f2f2" strokeweight=".25pt"/>
            </w:pict>
          </mc:Fallback>
        </mc:AlternateContent>
      </w:r>
      <w:r w:rsidR="00AB591F">
        <w:rPr>
          <w:rFonts w:ascii="Times New Roman" w:eastAsia="宋体" w:hAnsi="Times New Roman" w:cs="Times New Roman"/>
          <w:noProof/>
          <w:sz w:val="84"/>
          <w:szCs w:val="84"/>
        </w:rPr>
        <w:drawing>
          <wp:anchor distT="0" distB="0" distL="114300" distR="114300" simplePos="0" relativeHeight="251660288" behindDoc="0" locked="0" layoutInCell="1" allowOverlap="1" wp14:anchorId="12F5EDF1" wp14:editId="7FB5ECA5">
            <wp:simplePos x="0" y="0"/>
            <wp:positionH relativeFrom="column">
              <wp:posOffset>4938395</wp:posOffset>
            </wp:positionH>
            <wp:positionV relativeFrom="paragraph">
              <wp:posOffset>-191135</wp:posOffset>
            </wp:positionV>
            <wp:extent cx="561975" cy="530860"/>
            <wp:effectExtent l="0" t="0" r="9525" b="254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90" b="-815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A2A79" w:rsidRDefault="009A2A79">
      <w:pPr>
        <w:rPr>
          <w:rFonts w:ascii="Times New Roman" w:eastAsia="宋体" w:hAnsi="Times New Roman" w:cs="Times New Roman"/>
          <w:b/>
          <w:bCs/>
          <w:spacing w:val="52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b/>
          <w:bCs/>
          <w:spacing w:val="52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b/>
          <w:bCs/>
          <w:spacing w:val="52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b/>
          <w:bCs/>
          <w:spacing w:val="52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b/>
          <w:bCs/>
          <w:spacing w:val="52"/>
          <w:szCs w:val="21"/>
        </w:rPr>
      </w:pPr>
    </w:p>
    <w:p w:rsidR="009A2A79" w:rsidRDefault="00AB591F">
      <w:pPr>
        <w:jc w:val="center"/>
        <w:rPr>
          <w:rFonts w:ascii="Times New Roman" w:eastAsia="宋体" w:hAnsi="Times New Roman" w:cs="Times New Roman"/>
          <w:b/>
          <w:bCs/>
          <w:spacing w:val="52"/>
          <w:sz w:val="84"/>
          <w:szCs w:val="84"/>
        </w:rPr>
      </w:pPr>
      <w:r>
        <w:rPr>
          <w:rFonts w:ascii="Times New Roman" w:eastAsia="宋体" w:hAnsi="Times New Roman" w:cs="Times New Roman"/>
          <w:b/>
          <w:bCs/>
          <w:spacing w:val="52"/>
          <w:sz w:val="84"/>
          <w:szCs w:val="84"/>
        </w:rPr>
        <w:t>检</w:t>
      </w:r>
      <w:r>
        <w:rPr>
          <w:rFonts w:ascii="Times New Roman" w:eastAsia="宋体" w:hAnsi="Times New Roman" w:cs="Times New Roman" w:hint="eastAsia"/>
          <w:b/>
          <w:bCs/>
          <w:spacing w:val="52"/>
          <w:sz w:val="84"/>
          <w:szCs w:val="84"/>
        </w:rPr>
        <w:t xml:space="preserve"> </w:t>
      </w:r>
      <w:r>
        <w:rPr>
          <w:rFonts w:ascii="Times New Roman" w:eastAsia="宋体" w:hAnsi="Times New Roman" w:cs="Times New Roman"/>
          <w:b/>
          <w:bCs/>
          <w:spacing w:val="52"/>
          <w:sz w:val="84"/>
          <w:szCs w:val="84"/>
        </w:rPr>
        <w:t>测</w:t>
      </w:r>
      <w:r>
        <w:rPr>
          <w:rFonts w:ascii="Times New Roman" w:eastAsia="宋体" w:hAnsi="Times New Roman" w:cs="Times New Roman" w:hint="eastAsia"/>
          <w:b/>
          <w:bCs/>
          <w:spacing w:val="52"/>
          <w:sz w:val="84"/>
          <w:szCs w:val="84"/>
        </w:rPr>
        <w:t xml:space="preserve"> </w:t>
      </w:r>
      <w:r>
        <w:rPr>
          <w:rFonts w:ascii="Times New Roman" w:eastAsia="宋体" w:hAnsi="Times New Roman" w:cs="Times New Roman"/>
          <w:b/>
          <w:bCs/>
          <w:spacing w:val="52"/>
          <w:sz w:val="84"/>
          <w:szCs w:val="84"/>
        </w:rPr>
        <w:t>报</w:t>
      </w:r>
      <w:r>
        <w:rPr>
          <w:rFonts w:ascii="Times New Roman" w:eastAsia="宋体" w:hAnsi="Times New Roman" w:cs="Times New Roman" w:hint="eastAsia"/>
          <w:b/>
          <w:bCs/>
          <w:spacing w:val="52"/>
          <w:sz w:val="84"/>
          <w:szCs w:val="84"/>
        </w:rPr>
        <w:t xml:space="preserve"> </w:t>
      </w:r>
      <w:r>
        <w:rPr>
          <w:rFonts w:ascii="Times New Roman" w:eastAsia="宋体" w:hAnsi="Times New Roman" w:cs="Times New Roman"/>
          <w:b/>
          <w:bCs/>
          <w:spacing w:val="52"/>
          <w:sz w:val="84"/>
          <w:szCs w:val="84"/>
        </w:rPr>
        <w:t>告</w:t>
      </w: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jc w:val="right"/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jc w:val="right"/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p w:rsidR="009A2A79" w:rsidRDefault="009A2A79">
      <w:pPr>
        <w:rPr>
          <w:rFonts w:ascii="Times New Roman" w:eastAsia="宋体" w:hAnsi="Times New Roman" w:cs="Times New Roman"/>
          <w:szCs w:val="21"/>
        </w:rPr>
      </w:pP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6146"/>
      </w:tblGrid>
      <w:tr w:rsidR="009A2A79">
        <w:trPr>
          <w:jc w:val="center"/>
        </w:trPr>
        <w:tc>
          <w:tcPr>
            <w:tcW w:w="2376" w:type="dxa"/>
          </w:tcPr>
          <w:p w:rsidR="009A2A79" w:rsidRDefault="00AB591F">
            <w:pPr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报</w:t>
            </w:r>
            <w:r>
              <w:rPr>
                <w:rFonts w:ascii="Times New Roman" w:eastAsia="宋体" w:hAnsi="Times New Roman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告</w:t>
            </w:r>
            <w:r>
              <w:rPr>
                <w:rFonts w:ascii="Times New Roman" w:eastAsia="宋体" w:hAnsi="Times New Roman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编</w:t>
            </w:r>
            <w:r>
              <w:rPr>
                <w:rFonts w:ascii="Times New Roman" w:eastAsia="宋体" w:hAnsi="Times New Roman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号：</w:t>
            </w:r>
          </w:p>
        </w:tc>
        <w:tc>
          <w:tcPr>
            <w:tcW w:w="6146" w:type="dxa"/>
            <w:tcBorders>
              <w:bottom w:val="single" w:sz="4" w:space="0" w:color="auto"/>
            </w:tcBorders>
          </w:tcPr>
          <w:p w:rsidR="009A2A79" w:rsidRDefault="00AB591F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YTHJ</w:t>
            </w:r>
            <w:r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字第（</w:t>
            </w:r>
            <w:r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202508223</w:t>
            </w:r>
            <w:r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）号</w:t>
            </w:r>
          </w:p>
        </w:tc>
      </w:tr>
      <w:tr w:rsidR="009A2A79">
        <w:trPr>
          <w:jc w:val="center"/>
        </w:trPr>
        <w:tc>
          <w:tcPr>
            <w:tcW w:w="2376" w:type="dxa"/>
          </w:tcPr>
          <w:p w:rsidR="009A2A79" w:rsidRDefault="00AB591F">
            <w:pPr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项</w:t>
            </w:r>
            <w:r>
              <w:rPr>
                <w:rFonts w:ascii="Times New Roman" w:eastAsia="宋体" w:hAnsi="Times New Roman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目</w:t>
            </w:r>
            <w:r>
              <w:rPr>
                <w:rFonts w:ascii="Times New Roman" w:eastAsia="宋体" w:hAnsi="Times New Roman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名</w:t>
            </w:r>
            <w:r>
              <w:rPr>
                <w:rFonts w:ascii="Times New Roman" w:eastAsia="宋体" w:hAnsi="Times New Roman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称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:</w:t>
            </w:r>
          </w:p>
        </w:tc>
        <w:tc>
          <w:tcPr>
            <w:tcW w:w="6146" w:type="dxa"/>
            <w:tcBorders>
              <w:top w:val="single" w:sz="4" w:space="0" w:color="auto"/>
              <w:bottom w:val="single" w:sz="4" w:space="0" w:color="auto"/>
            </w:tcBorders>
          </w:tcPr>
          <w:p w:rsidR="009A2A79" w:rsidRDefault="0024671E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32"/>
                <w:szCs w:val="32"/>
              </w:rPr>
              <w:t>土壤</w:t>
            </w:r>
            <w:r w:rsidR="00AB591F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检测项目</w:t>
            </w:r>
          </w:p>
        </w:tc>
      </w:tr>
      <w:tr w:rsidR="009A2A79">
        <w:trPr>
          <w:jc w:val="center"/>
        </w:trPr>
        <w:tc>
          <w:tcPr>
            <w:tcW w:w="2376" w:type="dxa"/>
          </w:tcPr>
          <w:p w:rsidR="009A2A79" w:rsidRDefault="00AB591F">
            <w:pPr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委</w:t>
            </w:r>
            <w:r>
              <w:rPr>
                <w:rFonts w:ascii="Times New Roman" w:eastAsia="宋体" w:hAnsi="Times New Roman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托</w:t>
            </w:r>
            <w:r>
              <w:rPr>
                <w:rFonts w:ascii="Times New Roman" w:eastAsia="宋体" w:hAnsi="Times New Roman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单</w:t>
            </w:r>
            <w:r>
              <w:rPr>
                <w:rFonts w:ascii="Times New Roman" w:eastAsia="宋体" w:hAnsi="Times New Roman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位</w:t>
            </w:r>
            <w:r>
              <w:rPr>
                <w:rFonts w:ascii="Times New Roman" w:eastAsia="宋体" w:hAnsi="Times New Roman" w:cs="Times New Roman"/>
                <w:b/>
                <w:sz w:val="32"/>
                <w:szCs w:val="32"/>
              </w:rPr>
              <w:t>:</w:t>
            </w:r>
          </w:p>
        </w:tc>
        <w:tc>
          <w:tcPr>
            <w:tcW w:w="6146" w:type="dxa"/>
            <w:tcBorders>
              <w:top w:val="single" w:sz="4" w:space="0" w:color="auto"/>
              <w:bottom w:val="single" w:sz="4" w:space="0" w:color="auto"/>
            </w:tcBorders>
          </w:tcPr>
          <w:p w:rsidR="009A2A79" w:rsidRDefault="00AB591F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山东鑫泉医药有限公司</w:t>
            </w:r>
          </w:p>
        </w:tc>
      </w:tr>
    </w:tbl>
    <w:p w:rsidR="009A2A79" w:rsidRDefault="009A2A79">
      <w:pPr>
        <w:rPr>
          <w:rFonts w:ascii="Times New Roman" w:eastAsia="宋体" w:hAnsi="Times New Roman" w:cs="Times New Roman"/>
          <w:b/>
          <w:bCs/>
          <w:szCs w:val="21"/>
        </w:rPr>
      </w:pPr>
    </w:p>
    <w:p w:rsidR="009A2A79" w:rsidRDefault="009A2A79">
      <w:pPr>
        <w:spacing w:line="440" w:lineRule="exact"/>
        <w:rPr>
          <w:rFonts w:ascii="Times New Roman" w:eastAsia="宋体" w:hAnsi="Times New Roman" w:cs="Times New Roman"/>
          <w:b/>
          <w:szCs w:val="21"/>
          <w:u w:val="single"/>
        </w:rPr>
      </w:pPr>
    </w:p>
    <w:p w:rsidR="009A2A79" w:rsidRDefault="009A2A79">
      <w:pPr>
        <w:spacing w:line="360" w:lineRule="auto"/>
        <w:rPr>
          <w:rFonts w:ascii="Times New Roman" w:eastAsia="宋体" w:hAnsi="Times New Roman" w:cs="Times New Roman"/>
          <w:szCs w:val="21"/>
          <w:u w:val="single"/>
        </w:rPr>
      </w:pPr>
    </w:p>
    <w:p w:rsidR="009A2A79" w:rsidRDefault="009A2A79">
      <w:pPr>
        <w:spacing w:line="360" w:lineRule="auto"/>
        <w:rPr>
          <w:rFonts w:ascii="Times New Roman" w:eastAsia="宋体" w:hAnsi="Times New Roman" w:cs="Times New Roman"/>
          <w:szCs w:val="21"/>
          <w:u w:val="single"/>
        </w:rPr>
      </w:pPr>
    </w:p>
    <w:p w:rsidR="009A2A79" w:rsidRDefault="009A2A79">
      <w:pPr>
        <w:spacing w:line="360" w:lineRule="auto"/>
        <w:rPr>
          <w:rFonts w:ascii="Times New Roman" w:eastAsia="宋体" w:hAnsi="Times New Roman" w:cs="Times New Roman"/>
          <w:szCs w:val="21"/>
          <w:u w:val="single"/>
        </w:rPr>
      </w:pPr>
    </w:p>
    <w:p w:rsidR="009A2A79" w:rsidRDefault="009A2A79">
      <w:pPr>
        <w:spacing w:line="360" w:lineRule="auto"/>
        <w:rPr>
          <w:rFonts w:ascii="Times New Roman" w:eastAsia="宋体" w:hAnsi="Times New Roman" w:cs="Times New Roman"/>
          <w:szCs w:val="21"/>
          <w:u w:val="single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227"/>
      </w:tblGrid>
      <w:tr w:rsidR="009A2A79">
        <w:tc>
          <w:tcPr>
            <w:tcW w:w="3227" w:type="dxa"/>
          </w:tcPr>
          <w:p w:rsidR="009A2A79" w:rsidRDefault="00AB591F">
            <w:pPr>
              <w:spacing w:line="360" w:lineRule="auto"/>
              <w:rPr>
                <w:rFonts w:ascii="Times New Roman" w:eastAsia="宋体" w:hAnsi="Times New Roman" w:cs="Times New Roman"/>
                <w:color w:val="FFFFFF" w:themeColor="background1"/>
                <w:szCs w:val="21"/>
                <w:u w:val="single"/>
              </w:rPr>
            </w:pPr>
            <w:r>
              <w:rPr>
                <w:rFonts w:ascii="Times New Roman" w:eastAsia="宋体" w:hAnsi="Times New Roman" w:cs="Times New Roman"/>
                <w:color w:val="FFFFFF" w:themeColor="background1"/>
                <w:szCs w:val="21"/>
              </w:rPr>
              <w:t>${</w:t>
            </w:r>
            <w:proofErr w:type="spellStart"/>
            <w:r>
              <w:rPr>
                <w:rFonts w:ascii="Times New Roman" w:eastAsia="宋体" w:hAnsi="Times New Roman" w:cs="Times New Roman"/>
                <w:color w:val="FFFFFF" w:themeColor="background1"/>
                <w:szCs w:val="21"/>
              </w:rPr>
              <w:t>jiancezhang</w:t>
            </w:r>
            <w:proofErr w:type="spellEnd"/>
            <w:r>
              <w:rPr>
                <w:rFonts w:ascii="Times New Roman" w:eastAsia="宋体" w:hAnsi="Times New Roman" w:cs="Times New Roman"/>
                <w:color w:val="FFFFFF" w:themeColor="background1"/>
                <w:szCs w:val="21"/>
              </w:rPr>
              <w:t>}</w:t>
            </w:r>
          </w:p>
        </w:tc>
        <w:tc>
          <w:tcPr>
            <w:tcW w:w="3227" w:type="dxa"/>
          </w:tcPr>
          <w:p w:rsidR="009A2A79" w:rsidRDefault="009A2A79">
            <w:pPr>
              <w:spacing w:line="360" w:lineRule="auto"/>
              <w:rPr>
                <w:rFonts w:ascii="Times New Roman" w:eastAsia="宋体" w:hAnsi="Times New Roman" w:cs="Times New Roman"/>
                <w:color w:val="FFFFFF" w:themeColor="background1"/>
                <w:szCs w:val="21"/>
                <w:u w:val="single"/>
              </w:rPr>
            </w:pPr>
          </w:p>
        </w:tc>
      </w:tr>
    </w:tbl>
    <w:p w:rsidR="009A2A79" w:rsidRDefault="00AB591F">
      <w:pPr>
        <w:spacing w:line="360" w:lineRule="auto"/>
        <w:rPr>
          <w:rFonts w:ascii="Times New Roman" w:eastAsia="宋体" w:hAnsi="Times New Roman" w:cs="Times New Roman"/>
          <w:color w:val="FFFFFF" w:themeColor="background1"/>
          <w:szCs w:val="21"/>
        </w:rPr>
      </w:pPr>
      <w:r>
        <w:rPr>
          <w:rFonts w:ascii="Times New Roman" w:eastAsia="宋体" w:hAnsi="Times New Roman" w:cs="Times New Roman" w:hint="eastAsia"/>
          <w:color w:val="FFFFFF" w:themeColor="background1"/>
          <w:szCs w:val="21"/>
        </w:rPr>
        <w:t xml:space="preserve">                               </w:t>
      </w:r>
      <w:r>
        <w:rPr>
          <w:rFonts w:ascii="Times New Roman" w:eastAsia="宋体" w:hAnsi="Times New Roman" w:cs="Times New Roman"/>
          <w:b/>
          <w:bCs/>
          <w:sz w:val="30"/>
          <w:szCs w:val="30"/>
        </w:rPr>
        <w:t>淄博圆通环境检测有限公司</w:t>
      </w:r>
    </w:p>
    <w:p w:rsidR="009A2A79" w:rsidRDefault="009A2A79">
      <w:pPr>
        <w:jc w:val="center"/>
        <w:rPr>
          <w:rFonts w:ascii="Times New Roman" w:eastAsia="宋体" w:hAnsi="Times New Roman" w:cs="Times New Roman"/>
          <w:color w:val="FFFFFF" w:themeColor="background1"/>
          <w:szCs w:val="21"/>
        </w:rPr>
      </w:pPr>
    </w:p>
    <w:p w:rsidR="009A2A79" w:rsidRDefault="009A2A79">
      <w:pPr>
        <w:jc w:val="center"/>
        <w:rPr>
          <w:rFonts w:ascii="Times New Roman" w:eastAsia="宋体" w:hAnsi="Times New Roman" w:cs="Times New Roman"/>
          <w:color w:val="FFFFFF" w:themeColor="background1"/>
          <w:szCs w:val="21"/>
        </w:rPr>
        <w:sectPr w:rsidR="009A2A79">
          <w:headerReference w:type="default" r:id="rId10"/>
          <w:type w:val="oddPage"/>
          <w:pgSz w:w="11906" w:h="16838"/>
          <w:pgMar w:top="1440" w:right="1797" w:bottom="1440" w:left="1230" w:header="851" w:footer="992" w:gutter="0"/>
          <w:cols w:space="425"/>
          <w:docGrid w:type="linesAndChars" w:linePitch="312"/>
        </w:sectPr>
      </w:pPr>
    </w:p>
    <w:p w:rsidR="009A2A79" w:rsidRDefault="00AB591F">
      <w:pPr>
        <w:spacing w:line="360" w:lineRule="auto"/>
        <w:jc w:val="left"/>
        <w:rPr>
          <w:rFonts w:ascii="Times New Roman" w:eastAsia="宋体" w:hAnsi="Times New Roman" w:cs="Times New Roman"/>
          <w:b/>
          <w:color w:val="000000"/>
          <w:szCs w:val="21"/>
        </w:rPr>
      </w:pPr>
      <w:r>
        <w:rPr>
          <w:rFonts w:ascii="Times New Roman" w:eastAsia="宋体" w:hAnsi="Times New Roman" w:cs="Times New Roman"/>
          <w:b/>
          <w:color w:val="000000"/>
          <w:szCs w:val="21"/>
        </w:rPr>
        <w:t>一、基本信息</w:t>
      </w:r>
    </w:p>
    <w:tbl>
      <w:tblPr>
        <w:tblW w:w="9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1418"/>
        <w:gridCol w:w="1134"/>
        <w:gridCol w:w="1559"/>
        <w:gridCol w:w="1134"/>
        <w:gridCol w:w="2567"/>
      </w:tblGrid>
      <w:tr w:rsidR="009A2A79">
        <w:trPr>
          <w:trHeight w:val="624"/>
          <w:jc w:val="center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委托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受检单位</w:t>
            </w:r>
          </w:p>
        </w:tc>
        <w:tc>
          <w:tcPr>
            <w:tcW w:w="781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山东鑫泉医药有限公司</w:t>
            </w:r>
          </w:p>
        </w:tc>
      </w:tr>
      <w:tr w:rsidR="009A2A79">
        <w:trPr>
          <w:trHeight w:val="624"/>
          <w:jc w:val="center"/>
        </w:trPr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崔宝国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131 5698 5178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山东省淄博市沂源县经济开发区</w:t>
            </w:r>
          </w:p>
        </w:tc>
      </w:tr>
      <w:tr w:rsidR="009A2A79">
        <w:trPr>
          <w:trHeight w:val="624"/>
          <w:jc w:val="center"/>
        </w:trPr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采样日期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2025.12.23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交样日期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2025.12.23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分析日期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9A2A7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:rsidR="009A2A79" w:rsidRDefault="00AB591F"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二、</w:t>
      </w:r>
      <w:r>
        <w:rPr>
          <w:rFonts w:ascii="Times New Roman" w:eastAsia="宋体" w:hAnsi="Times New Roman" w:cs="Times New Roman"/>
          <w:b/>
          <w:color w:val="000000"/>
          <w:szCs w:val="21"/>
        </w:rPr>
        <w:t>检测方案</w:t>
      </w:r>
    </w:p>
    <w:tbl>
      <w:tblPr>
        <w:tblW w:w="9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3402"/>
        <w:gridCol w:w="3402"/>
        <w:gridCol w:w="1149"/>
      </w:tblGrid>
      <w:tr w:rsidR="009A2A79" w:rsidTr="0024671E">
        <w:trPr>
          <w:trHeight w:val="567"/>
          <w:jc w:val="center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79" w:rsidRDefault="00AB591F">
            <w:pPr>
              <w:adjustRightInd w:val="0"/>
              <w:snapToGrid w:val="0"/>
              <w:spacing w:line="300" w:lineRule="exact"/>
              <w:ind w:left="422" w:hangingChars="200" w:hanging="422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检测类别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adjustRightInd w:val="0"/>
              <w:snapToGrid w:val="0"/>
              <w:spacing w:line="300" w:lineRule="exact"/>
              <w:ind w:left="422" w:hangingChars="200" w:hanging="422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检测点位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检测项目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adjustRightInd w:val="0"/>
              <w:snapToGrid w:val="0"/>
              <w:spacing w:line="300" w:lineRule="exact"/>
              <w:ind w:left="422" w:hangingChars="200" w:hanging="422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检测频次</w:t>
            </w:r>
          </w:p>
        </w:tc>
      </w:tr>
      <w:tr w:rsidR="00B51C7B" w:rsidTr="0024671E">
        <w:trPr>
          <w:trHeight w:val="567"/>
          <w:jc w:val="center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C7B" w:rsidRP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土壤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B1 104 1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车间西北（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0-0.5m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）、</w:t>
            </w:r>
          </w:p>
          <w:p w:rsid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B2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罐区东侧（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0-0.5m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）、</w:t>
            </w:r>
          </w:p>
          <w:p w:rsid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B3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事故水池南（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0-0.5m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）、</w:t>
            </w:r>
          </w:p>
          <w:p w:rsid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B4 104-2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车间南侧（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0-0.5m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）、</w:t>
            </w:r>
          </w:p>
          <w:p w:rsid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B5 101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车间南侧（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0-0.5m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）、</w:t>
            </w:r>
          </w:p>
          <w:p w:rsid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 xml:space="preserve">B6 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废气治理设施西侧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0-0.5m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）、</w:t>
            </w:r>
          </w:p>
          <w:p w:rsid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B7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污水处理站调节池东（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0-0.5m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）、</w:t>
            </w:r>
          </w:p>
          <w:p w:rsidR="00B51C7B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B8</w:t>
            </w:r>
            <w:proofErr w:type="gramStart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污水站危废库</w:t>
            </w:r>
            <w:proofErr w:type="gramEnd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南（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0-0.5m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bCs/>
                <w:color w:val="000000"/>
                <w:szCs w:val="21"/>
              </w:rPr>
              <w:t>、</w:t>
            </w:r>
          </w:p>
          <w:p w:rsid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4671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S2</w:t>
            </w:r>
            <w:r w:rsidRPr="0024671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污水处理站</w:t>
            </w:r>
            <w:proofErr w:type="gramStart"/>
            <w:r w:rsidRPr="0024671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调节池东</w:t>
            </w:r>
            <w:proofErr w:type="gramEnd"/>
            <w:r w:rsidRPr="0024671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3m</w:t>
            </w:r>
            <w:r w:rsidRPr="0024671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、</w:t>
            </w:r>
          </w:p>
          <w:p w:rsidR="0024671E" w:rsidRP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S1</w:t>
            </w:r>
            <w:r w:rsidRPr="0024671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事故</w:t>
            </w:r>
            <w:proofErr w:type="gramStart"/>
            <w:r w:rsidRPr="0024671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水池南</w:t>
            </w:r>
            <w:proofErr w:type="gramEnd"/>
            <w:r w:rsidRPr="0024671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3.5m</w:t>
            </w:r>
          </w:p>
          <w:p w:rsidR="0024671E" w:rsidRP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䓛、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1,1,1,2-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四氯乙烷、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1,1,1-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三氯乙烷、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1,1,2,2-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四氯乙烷、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1,1,2-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三氯乙烷、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1,1-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二氯乙烯、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1,1-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二氯乙烷、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1,2,3-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三氯丙烷、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1,2-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二氯丙烷、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1,2-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二氯乙烷、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1,2-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二氯苯、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1,4-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二氯苯、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2-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氯酚、三氯乙烯、三氯甲烷（氯仿）、乙苯、二氯甲烷、二苯并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(</w:t>
            </w:r>
            <w:proofErr w:type="spellStart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a,h</w:t>
            </w:r>
            <w:proofErr w:type="spellEnd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)</w:t>
            </w:r>
            <w:proofErr w:type="gramStart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蒽</w:t>
            </w:r>
            <w:proofErr w:type="gramEnd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、六价铬、反式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-1,2-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二氯乙烯、四氯乙烯、四氯化碳、对间二甲苯、氯乙烯、氯甲烷、氯苯、氰化物、汞、甲苯、石油烃（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C10-C40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）、砷、硝基苯、苯、苯乙烯、苯并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(b)</w:t>
            </w:r>
            <w:proofErr w:type="gramStart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荧蒽</w:t>
            </w:r>
            <w:proofErr w:type="gramEnd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、苯并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(k)</w:t>
            </w:r>
            <w:proofErr w:type="gramStart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荧蒽</w:t>
            </w:r>
            <w:proofErr w:type="gramEnd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、苯并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(α)</w:t>
            </w:r>
            <w:proofErr w:type="gramStart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芘</w:t>
            </w:r>
            <w:proofErr w:type="gramEnd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、苯并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(α)</w:t>
            </w:r>
            <w:proofErr w:type="gramStart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蒽</w:t>
            </w:r>
            <w:proofErr w:type="gramEnd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、苯胺、</w:t>
            </w:r>
            <w:proofErr w:type="gramStart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茚</w:t>
            </w:r>
            <w:proofErr w:type="gramEnd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并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[1,2,3-cd]</w:t>
            </w:r>
            <w:proofErr w:type="gramStart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芘</w:t>
            </w:r>
            <w:proofErr w:type="gramEnd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、</w:t>
            </w:r>
            <w:proofErr w:type="gramStart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萘</w:t>
            </w:r>
            <w:proofErr w:type="gramEnd"/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、邻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二甲苯、铅、铜、镉、镍、</w:t>
            </w:r>
          </w:p>
          <w:p w:rsidR="00B51C7B" w:rsidRP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顺式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-1,2-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二氯乙烯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1C7B" w:rsidRPr="0024671E" w:rsidRDefault="0024671E" w:rsidP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天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*1</w:t>
            </w:r>
            <w:r w:rsidRPr="0024671E">
              <w:rPr>
                <w:rFonts w:ascii="Times New Roman" w:hAnsi="Times New Roman" w:cs="Times New Roman"/>
                <w:bCs/>
                <w:color w:val="000000"/>
                <w:szCs w:val="21"/>
              </w:rPr>
              <w:t>次</w:t>
            </w:r>
          </w:p>
        </w:tc>
      </w:tr>
    </w:tbl>
    <w:p w:rsidR="009A2A79" w:rsidRDefault="00AB591F">
      <w:pPr>
        <w:spacing w:line="360" w:lineRule="auto"/>
        <w:jc w:val="left"/>
        <w:rPr>
          <w:rFonts w:ascii="Times New Roman" w:eastAsia="宋体" w:hAnsi="Times New Roman" w:cs="Times New Roman"/>
          <w:b/>
          <w:color w:val="000000"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三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b/>
          <w:color w:val="000000"/>
          <w:szCs w:val="21"/>
        </w:rPr>
        <w:t>样品描述</w:t>
      </w:r>
    </w:p>
    <w:tbl>
      <w:tblPr>
        <w:tblStyle w:val="a9"/>
        <w:tblW w:w="9032" w:type="dxa"/>
        <w:tblLayout w:type="fixed"/>
        <w:tblLook w:val="04A0" w:firstRow="1" w:lastRow="0" w:firstColumn="1" w:lastColumn="0" w:noHBand="0" w:noVBand="1"/>
      </w:tblPr>
      <w:tblGrid>
        <w:gridCol w:w="1384"/>
        <w:gridCol w:w="5047"/>
        <w:gridCol w:w="2601"/>
      </w:tblGrid>
      <w:tr w:rsidR="009A2A79">
        <w:trPr>
          <w:trHeight w:val="567"/>
          <w:tblHeader/>
        </w:trPr>
        <w:tc>
          <w:tcPr>
            <w:tcW w:w="1384" w:type="dxa"/>
            <w:vAlign w:val="center"/>
          </w:tcPr>
          <w:p w:rsidR="009A2A79" w:rsidRDefault="00AB591F">
            <w:pPr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类别</w:t>
            </w:r>
          </w:p>
        </w:tc>
        <w:tc>
          <w:tcPr>
            <w:tcW w:w="5047" w:type="dxa"/>
            <w:vAlign w:val="center"/>
          </w:tcPr>
          <w:p w:rsidR="009A2A79" w:rsidRDefault="00AB591F">
            <w:pPr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检测点位</w:t>
            </w:r>
          </w:p>
        </w:tc>
        <w:tc>
          <w:tcPr>
            <w:tcW w:w="2601" w:type="dxa"/>
            <w:vAlign w:val="center"/>
          </w:tcPr>
          <w:p w:rsidR="009A2A79" w:rsidRDefault="00AB591F">
            <w:pPr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样品状态</w:t>
            </w:r>
          </w:p>
        </w:tc>
      </w:tr>
      <w:tr w:rsidR="009A2A79">
        <w:trPr>
          <w:trHeight w:val="567"/>
        </w:trPr>
        <w:tc>
          <w:tcPr>
            <w:tcW w:w="1384" w:type="dxa"/>
            <w:vMerge w:val="restart"/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土壤</w:t>
            </w:r>
          </w:p>
        </w:tc>
        <w:tc>
          <w:tcPr>
            <w:tcW w:w="5047" w:type="dxa"/>
            <w:vMerge w:val="restart"/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B1 104 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车间西北（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0-0.5m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(118°12'10" 36°10'28")</w:t>
            </w:r>
          </w:p>
        </w:tc>
        <w:tc>
          <w:tcPr>
            <w:tcW w:w="2601" w:type="dxa"/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黄棕色、湿、砂土</w:t>
            </w:r>
          </w:p>
        </w:tc>
      </w:tr>
      <w:tr w:rsidR="00B51C7B">
        <w:trPr>
          <w:trHeight w:val="567"/>
        </w:trPr>
        <w:tc>
          <w:tcPr>
            <w:tcW w:w="1384" w:type="dxa"/>
            <w:vMerge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土壤</w:t>
            </w:r>
          </w:p>
        </w:tc>
        <w:tc>
          <w:tcPr>
            <w:tcW w:w="5047" w:type="dxa"/>
            <w:vMerge w:val="restart"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B2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罐区东侧（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0-0.5m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(118°12'17″E 36°10'28")</w:t>
            </w:r>
          </w:p>
        </w:tc>
        <w:tc>
          <w:tcPr>
            <w:tcW w:w="2601" w:type="dxa"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暗棕色、湿、砂壤土</w:t>
            </w:r>
          </w:p>
        </w:tc>
      </w:tr>
      <w:tr w:rsidR="00B51C7B">
        <w:trPr>
          <w:trHeight w:val="567"/>
        </w:trPr>
        <w:tc>
          <w:tcPr>
            <w:tcW w:w="1384" w:type="dxa"/>
            <w:vMerge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土壤</w:t>
            </w:r>
          </w:p>
        </w:tc>
        <w:tc>
          <w:tcPr>
            <w:tcW w:w="5047" w:type="dxa"/>
            <w:vMerge w:val="restart"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B3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事故水池南（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0-0.5m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(118°12'15" 36°10′25″N)</w:t>
            </w:r>
          </w:p>
        </w:tc>
        <w:tc>
          <w:tcPr>
            <w:tcW w:w="2601" w:type="dxa"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黄棕色、湿、砂壤土</w:t>
            </w:r>
          </w:p>
        </w:tc>
      </w:tr>
      <w:tr w:rsidR="00B51C7B">
        <w:trPr>
          <w:trHeight w:val="567"/>
        </w:trPr>
        <w:tc>
          <w:tcPr>
            <w:tcW w:w="1384" w:type="dxa"/>
            <w:vMerge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土壤</w:t>
            </w:r>
          </w:p>
        </w:tc>
        <w:tc>
          <w:tcPr>
            <w:tcW w:w="5047" w:type="dxa"/>
            <w:vMerge w:val="restart"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B4 104-2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车间南侧（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0-0.5m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(118°12'16″E 36°10'31")</w:t>
            </w:r>
          </w:p>
        </w:tc>
        <w:tc>
          <w:tcPr>
            <w:tcW w:w="2601" w:type="dxa"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暗棕色、潮、沙壤土</w:t>
            </w:r>
          </w:p>
        </w:tc>
      </w:tr>
      <w:tr w:rsidR="00B51C7B">
        <w:trPr>
          <w:trHeight w:val="567"/>
        </w:trPr>
        <w:tc>
          <w:tcPr>
            <w:tcW w:w="1384" w:type="dxa"/>
            <w:vMerge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土壤</w:t>
            </w:r>
          </w:p>
        </w:tc>
        <w:tc>
          <w:tcPr>
            <w:tcW w:w="5047" w:type="dxa"/>
            <w:vMerge w:val="restart"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B5 101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车间南侧（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0-0.5m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(118°12'20″E 36°10'31")</w:t>
            </w:r>
          </w:p>
        </w:tc>
        <w:tc>
          <w:tcPr>
            <w:tcW w:w="2601" w:type="dxa"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黄棕色、潮、砂土</w:t>
            </w:r>
          </w:p>
        </w:tc>
      </w:tr>
      <w:tr w:rsidR="00B51C7B">
        <w:trPr>
          <w:trHeight w:val="567"/>
        </w:trPr>
        <w:tc>
          <w:tcPr>
            <w:tcW w:w="1384" w:type="dxa"/>
            <w:vMerge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土壤</w:t>
            </w:r>
          </w:p>
        </w:tc>
        <w:tc>
          <w:tcPr>
            <w:tcW w:w="5047" w:type="dxa"/>
            <w:vAlign w:val="center"/>
          </w:tcPr>
          <w:p w:rsidR="0024671E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B6 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废气治理设施西侧（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0-0.5m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）</w:t>
            </w:r>
          </w:p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(118°12'25" 36°10'32″N)</w:t>
            </w:r>
          </w:p>
        </w:tc>
        <w:tc>
          <w:tcPr>
            <w:tcW w:w="2601" w:type="dxa"/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黄棕色、潮、砂土</w:t>
            </w:r>
          </w:p>
        </w:tc>
      </w:tr>
    </w:tbl>
    <w:p w:rsidR="0024671E" w:rsidRDefault="0024671E"/>
    <w:tbl>
      <w:tblPr>
        <w:tblStyle w:val="a9"/>
        <w:tblW w:w="9032" w:type="dxa"/>
        <w:tblLayout w:type="fixed"/>
        <w:tblLook w:val="04A0" w:firstRow="1" w:lastRow="0" w:firstColumn="1" w:lastColumn="0" w:noHBand="0" w:noVBand="1"/>
      </w:tblPr>
      <w:tblGrid>
        <w:gridCol w:w="1384"/>
        <w:gridCol w:w="5047"/>
        <w:gridCol w:w="2601"/>
      </w:tblGrid>
      <w:tr w:rsidR="0024671E">
        <w:trPr>
          <w:trHeight w:val="567"/>
        </w:trPr>
        <w:tc>
          <w:tcPr>
            <w:tcW w:w="1384" w:type="dxa"/>
            <w:vAlign w:val="center"/>
          </w:tcPr>
          <w:p w:rsidR="0024671E" w:rsidRDefault="0024671E" w:rsidP="0024671E">
            <w:pPr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类别</w:t>
            </w:r>
          </w:p>
        </w:tc>
        <w:tc>
          <w:tcPr>
            <w:tcW w:w="5047" w:type="dxa"/>
            <w:vAlign w:val="center"/>
          </w:tcPr>
          <w:p w:rsidR="0024671E" w:rsidRDefault="0024671E" w:rsidP="0024671E">
            <w:pPr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检测点位</w:t>
            </w:r>
          </w:p>
        </w:tc>
        <w:tc>
          <w:tcPr>
            <w:tcW w:w="2601" w:type="dxa"/>
            <w:vAlign w:val="center"/>
          </w:tcPr>
          <w:p w:rsidR="0024671E" w:rsidRDefault="0024671E" w:rsidP="0024671E">
            <w:pPr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样品状态</w:t>
            </w:r>
          </w:p>
        </w:tc>
      </w:tr>
      <w:tr w:rsidR="0024671E">
        <w:trPr>
          <w:trHeight w:val="567"/>
        </w:trPr>
        <w:tc>
          <w:tcPr>
            <w:tcW w:w="1384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土壤</w:t>
            </w:r>
          </w:p>
        </w:tc>
        <w:tc>
          <w:tcPr>
            <w:tcW w:w="5047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B7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污水处理站调节池东（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0-0.5m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）</w:t>
            </w:r>
          </w:p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(118°12'41″E 36°10′36″N)</w:t>
            </w:r>
          </w:p>
        </w:tc>
        <w:tc>
          <w:tcPr>
            <w:tcW w:w="2601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暗棕色、湿、砂土</w:t>
            </w:r>
          </w:p>
        </w:tc>
      </w:tr>
      <w:tr w:rsidR="0024671E">
        <w:trPr>
          <w:trHeight w:val="567"/>
        </w:trPr>
        <w:tc>
          <w:tcPr>
            <w:tcW w:w="1384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土壤</w:t>
            </w:r>
          </w:p>
        </w:tc>
        <w:tc>
          <w:tcPr>
            <w:tcW w:w="5047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B8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污水站危废库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南（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0-0.5m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(118°12'38″E 36°10'37″N)</w:t>
            </w:r>
          </w:p>
        </w:tc>
        <w:tc>
          <w:tcPr>
            <w:tcW w:w="2601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棕色、潮、轻壤土</w:t>
            </w:r>
          </w:p>
        </w:tc>
      </w:tr>
      <w:tr w:rsidR="0024671E">
        <w:trPr>
          <w:trHeight w:val="567"/>
        </w:trPr>
        <w:tc>
          <w:tcPr>
            <w:tcW w:w="1384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土壤</w:t>
            </w:r>
          </w:p>
        </w:tc>
        <w:tc>
          <w:tcPr>
            <w:tcW w:w="5047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S2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污水处理站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调节池东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3m</w:t>
            </w:r>
          </w:p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(118°12'41″E 36°10′36″N)</w:t>
            </w:r>
          </w:p>
        </w:tc>
        <w:tc>
          <w:tcPr>
            <w:tcW w:w="2601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黄棕色、重潮、砂壤土</w:t>
            </w:r>
          </w:p>
        </w:tc>
      </w:tr>
      <w:tr w:rsidR="0024671E">
        <w:trPr>
          <w:trHeight w:val="567"/>
        </w:trPr>
        <w:tc>
          <w:tcPr>
            <w:tcW w:w="1384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土壤</w:t>
            </w:r>
          </w:p>
        </w:tc>
        <w:tc>
          <w:tcPr>
            <w:tcW w:w="5047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S1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事故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水池南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3.5m(118°12'15" 36°10′25″N)</w:t>
            </w:r>
          </w:p>
        </w:tc>
        <w:tc>
          <w:tcPr>
            <w:tcW w:w="2601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黄棕色、重潮、砂土</w:t>
            </w:r>
          </w:p>
        </w:tc>
      </w:tr>
    </w:tbl>
    <w:p w:rsidR="009A2A79" w:rsidRDefault="00AB591F"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四、</w:t>
      </w:r>
      <w:r>
        <w:rPr>
          <w:rFonts w:ascii="Times New Roman" w:eastAsia="宋体" w:hAnsi="Times New Roman" w:cs="Times New Roman"/>
          <w:b/>
          <w:color w:val="000000"/>
          <w:szCs w:val="21"/>
        </w:rPr>
        <w:t>检测依据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268"/>
        <w:gridCol w:w="1310"/>
        <w:gridCol w:w="4582"/>
        <w:gridCol w:w="1253"/>
      </w:tblGrid>
      <w:tr w:rsidR="009A2A79" w:rsidTr="0024671E">
        <w:trPr>
          <w:trHeight w:val="575"/>
          <w:jc w:val="center"/>
        </w:trPr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序号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检测类别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检测项目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标准名称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检出限</w:t>
            </w:r>
          </w:p>
        </w:tc>
      </w:tr>
      <w:tr w:rsidR="009A2A79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土壤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石油烃（</w:t>
            </w:r>
            <w:r>
              <w:rPr>
                <w:rFonts w:ascii="Times New Roman" w:hAnsi="Times New Roman" w:cs="Times New Roman"/>
                <w:szCs w:val="21"/>
              </w:rPr>
              <w:t>C10-C40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1021-2019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石油烃（</w:t>
            </w:r>
            <w:r>
              <w:rPr>
                <w:rFonts w:ascii="Times New Roman" w:hAnsi="Times New Roman" w:cs="Times New Roman"/>
                <w:szCs w:val="21"/>
              </w:rPr>
              <w:t>C10-C40</w:t>
            </w:r>
            <w:r>
              <w:rPr>
                <w:rFonts w:ascii="Times New Roman" w:hAnsi="Times New Roman" w:cs="Times New Roman"/>
                <w:szCs w:val="21"/>
              </w:rPr>
              <w:t>）的测定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6mg/kg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六价铬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1082-2019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六价铬的测定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碱溶液提取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火焰原子吸收分光光度法》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0.5mg/kg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铅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1315-2023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19</w:t>
            </w:r>
            <w:r>
              <w:rPr>
                <w:rFonts w:ascii="Times New Roman" w:hAnsi="Times New Roman" w:cs="Times New Roman"/>
                <w:szCs w:val="21"/>
              </w:rPr>
              <w:t>种金属元素总量的测定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电感耦合等离子体质谱法》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1mg/kg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铜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1315-2023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19</w:t>
            </w:r>
            <w:r>
              <w:rPr>
                <w:rFonts w:ascii="Times New Roman" w:hAnsi="Times New Roman" w:cs="Times New Roman"/>
                <w:szCs w:val="21"/>
              </w:rPr>
              <w:t>种金属元素总量的测定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电感耦合等离子体质谱法》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0.7mg/kg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镉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1315-2023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19</w:t>
            </w:r>
            <w:r>
              <w:rPr>
                <w:rFonts w:ascii="Times New Roman" w:hAnsi="Times New Roman" w:cs="Times New Roman"/>
                <w:szCs w:val="21"/>
              </w:rPr>
              <w:t>种金属元素总量的测定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电感耦合等离子体质谱法》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0.03mg/kg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镍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1315-2023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19</w:t>
            </w:r>
            <w:r>
              <w:rPr>
                <w:rFonts w:ascii="Times New Roman" w:hAnsi="Times New Roman" w:cs="Times New Roman"/>
                <w:szCs w:val="21"/>
              </w:rPr>
              <w:t>种金属元素总量的测定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电感耦合等离子体质谱法》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2mg/kg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1,1,1,2-</w:t>
            </w:r>
            <w:r>
              <w:rPr>
                <w:rFonts w:ascii="Times New Roman" w:hAnsi="Times New Roman" w:cs="Times New Roman"/>
                <w:szCs w:val="21"/>
              </w:rPr>
              <w:t>四氯乙烷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1,1,1-</w:t>
            </w:r>
            <w:r>
              <w:rPr>
                <w:rFonts w:ascii="Times New Roman" w:hAnsi="Times New Roman" w:cs="Times New Roman"/>
                <w:szCs w:val="21"/>
              </w:rPr>
              <w:t>三氯乙烷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1.3µg/kg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1,1,2,2-</w:t>
            </w:r>
            <w:r>
              <w:rPr>
                <w:rFonts w:ascii="Times New Roman" w:hAnsi="Times New Roman" w:cs="Times New Roman"/>
                <w:szCs w:val="21"/>
              </w:rPr>
              <w:t>四氯乙烷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1,1,2-</w:t>
            </w:r>
            <w:r>
              <w:rPr>
                <w:rFonts w:ascii="Times New Roman" w:hAnsi="Times New Roman" w:cs="Times New Roman"/>
                <w:szCs w:val="21"/>
              </w:rPr>
              <w:t>三氯乙烷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1,1-</w:t>
            </w:r>
            <w:r>
              <w:rPr>
                <w:rFonts w:ascii="Times New Roman" w:hAnsi="Times New Roman" w:cs="Times New Roman"/>
                <w:szCs w:val="21"/>
              </w:rPr>
              <w:t>二氯乙烯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1.0µg/kg</w:t>
            </w:r>
          </w:p>
        </w:tc>
      </w:tr>
    </w:tbl>
    <w:p w:rsidR="0024671E" w:rsidRDefault="0024671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268"/>
        <w:gridCol w:w="1310"/>
        <w:gridCol w:w="4582"/>
        <w:gridCol w:w="1253"/>
      </w:tblGrid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4671E">
              <w:rPr>
                <w:rFonts w:ascii="Times New Roman" w:hAnsi="Times New Roman" w:cs="Times New Roman"/>
                <w:szCs w:val="21"/>
              </w:rPr>
              <w:t>土壤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1,1-</w:t>
            </w:r>
            <w:r>
              <w:rPr>
                <w:rFonts w:ascii="Times New Roman" w:hAnsi="Times New Roman" w:cs="Times New Roman"/>
                <w:szCs w:val="21"/>
              </w:rPr>
              <w:t>二氯乙烷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1,2,3-</w:t>
            </w:r>
            <w:r>
              <w:rPr>
                <w:rFonts w:ascii="Times New Roman" w:hAnsi="Times New Roman" w:cs="Times New Roman"/>
                <w:szCs w:val="21"/>
              </w:rPr>
              <w:t>三氯丙烷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1,2-</w:t>
            </w:r>
            <w:r>
              <w:rPr>
                <w:rFonts w:ascii="Times New Roman" w:hAnsi="Times New Roman" w:cs="Times New Roman"/>
                <w:szCs w:val="21"/>
              </w:rPr>
              <w:t>二氯丙烷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1.1µg/kg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1,2-</w:t>
            </w:r>
            <w:r>
              <w:rPr>
                <w:rFonts w:ascii="Times New Roman" w:hAnsi="Times New Roman" w:cs="Times New Roman"/>
                <w:szCs w:val="21"/>
              </w:rPr>
              <w:t>二氯乙烷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1.3µg/kg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1,2-</w:t>
            </w:r>
            <w:r>
              <w:rPr>
                <w:rFonts w:ascii="Times New Roman" w:hAnsi="Times New Roman" w:cs="Times New Roman"/>
                <w:szCs w:val="21"/>
              </w:rPr>
              <w:t>二氯苯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1.5µg/kg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1,4-</w:t>
            </w:r>
            <w:r>
              <w:rPr>
                <w:rFonts w:ascii="Times New Roman" w:hAnsi="Times New Roman" w:cs="Times New Roman"/>
                <w:szCs w:val="21"/>
              </w:rPr>
              <w:t>二氯苯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1.5µg/kg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三氯乙烯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三氯甲烷（氯仿）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1.1µg/kg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乙苯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二氯甲烷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1.5µg/kg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反式</w:t>
            </w:r>
            <w:r>
              <w:rPr>
                <w:rFonts w:ascii="Times New Roman" w:hAnsi="Times New Roman" w:cs="Times New Roman"/>
                <w:szCs w:val="21"/>
              </w:rPr>
              <w:t>-1,2-</w:t>
            </w:r>
            <w:r>
              <w:rPr>
                <w:rFonts w:ascii="Times New Roman" w:hAnsi="Times New Roman" w:cs="Times New Roman"/>
                <w:szCs w:val="21"/>
              </w:rPr>
              <w:t>二氯乙烯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1.4μg/kg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23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四氯乙烯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1.4µg/kg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四氯化碳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1.3µg/kg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对间二甲苯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1.2μg/kg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氯乙烯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1.0μg/kg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氯甲烷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1.0μg/kg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氯苯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29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4671E">
              <w:rPr>
                <w:rFonts w:ascii="Times New Roman" w:hAnsi="Times New Roman" w:cs="Times New Roman"/>
                <w:szCs w:val="21"/>
              </w:rPr>
              <w:t>土壤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甲苯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1.3µg/kg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1.9µg/kg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31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苯乙烯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1.1µg/kg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邻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二甲苯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1.2μg/kg</w:t>
            </w:r>
          </w:p>
        </w:tc>
      </w:tr>
      <w:tr w:rsidR="00B51C7B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33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B51C7B" w:rsidRDefault="00B51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顺式</w:t>
            </w:r>
            <w:r>
              <w:rPr>
                <w:rFonts w:ascii="Times New Roman" w:hAnsi="Times New Roman" w:cs="Times New Roman"/>
                <w:szCs w:val="21"/>
              </w:rPr>
              <w:t>-1,2-</w:t>
            </w:r>
            <w:r>
              <w:rPr>
                <w:rFonts w:ascii="Times New Roman" w:hAnsi="Times New Roman" w:cs="Times New Roman"/>
                <w:szCs w:val="21"/>
              </w:rPr>
              <w:t>二氯乙烯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605-2011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吹扫捕集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1.3μg/kg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34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汞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680-2013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汞、砷、硒、铋、锑的测定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微波消解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原子荧光法》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0.004mg/kg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35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砷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680-2013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汞、砷、硒、铋、锑的测定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微波消解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原子荧光法》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0.02mg/kg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36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氰化物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745-2015 </w:t>
            </w:r>
            <w:r>
              <w:rPr>
                <w:rFonts w:ascii="Times New Roman" w:hAnsi="Times New Roman" w:cs="Times New Roman"/>
                <w:szCs w:val="21"/>
              </w:rPr>
              <w:t>《土壤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氰化物和总氰化物的测定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分光光度法》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0.01mg/kg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37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䓛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38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2-</w:t>
            </w:r>
            <w:r>
              <w:rPr>
                <w:rFonts w:ascii="Times New Roman" w:hAnsi="Times New Roman" w:cs="Times New Roman"/>
                <w:szCs w:val="21"/>
              </w:rPr>
              <w:t>氯酚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0.06mg/kg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39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二苯并</w:t>
            </w:r>
            <w:r>
              <w:rPr>
                <w:rFonts w:ascii="Times New Roman" w:hAnsi="Times New Roman" w:cs="Times New Roman"/>
                <w:szCs w:val="21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Cs w:val="21"/>
              </w:rPr>
              <w:t>a,h</w:t>
            </w:r>
            <w:proofErr w:type="spellEnd"/>
            <w:r>
              <w:rPr>
                <w:rFonts w:ascii="Times New Roman" w:hAnsi="Times New Roman" w:cs="Times New Roman"/>
                <w:szCs w:val="21"/>
              </w:rPr>
              <w:t>)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蒽</w:t>
            </w:r>
            <w:proofErr w:type="gramEnd"/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40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硝基苯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0.09mg/kg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41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苯并</w:t>
            </w:r>
            <w:r>
              <w:rPr>
                <w:rFonts w:ascii="Times New Roman" w:hAnsi="Times New Roman" w:cs="Times New Roman"/>
                <w:szCs w:val="21"/>
              </w:rPr>
              <w:t>(b)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荧蒽</w:t>
            </w:r>
            <w:proofErr w:type="gramEnd"/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0.2mg/kg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42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苯并</w:t>
            </w:r>
            <w:r>
              <w:rPr>
                <w:rFonts w:ascii="Times New Roman" w:hAnsi="Times New Roman" w:cs="Times New Roman"/>
                <w:szCs w:val="21"/>
              </w:rPr>
              <w:t>(k)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荧蒽</w:t>
            </w:r>
            <w:proofErr w:type="gramEnd"/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43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苯并</w:t>
            </w:r>
            <w:r>
              <w:rPr>
                <w:rFonts w:ascii="Times New Roman" w:hAnsi="Times New Roman" w:cs="Times New Roman"/>
                <w:szCs w:val="21"/>
              </w:rPr>
              <w:t>(α)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芘</w:t>
            </w:r>
            <w:proofErr w:type="gramEnd"/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44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苯并</w:t>
            </w:r>
            <w:r>
              <w:rPr>
                <w:rFonts w:ascii="Times New Roman" w:hAnsi="Times New Roman" w:cs="Times New Roman"/>
                <w:szCs w:val="21"/>
              </w:rPr>
              <w:t>(α)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蒽</w:t>
            </w:r>
            <w:proofErr w:type="gramEnd"/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45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苯胺</w:t>
            </w:r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46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4671E">
              <w:rPr>
                <w:rFonts w:ascii="Times New Roman" w:hAnsi="Times New Roman" w:cs="Times New Roman"/>
                <w:szCs w:val="21"/>
              </w:rPr>
              <w:t>土壤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Cs w:val="21"/>
              </w:rPr>
              <w:t>茚</w:t>
            </w:r>
            <w:proofErr w:type="gramEnd"/>
            <w:r>
              <w:rPr>
                <w:rFonts w:ascii="Times New Roman" w:hAnsi="Times New Roman" w:cs="Times New Roman"/>
                <w:szCs w:val="21"/>
              </w:rPr>
              <w:t>并</w:t>
            </w:r>
            <w:r>
              <w:rPr>
                <w:rFonts w:ascii="Times New Roman" w:hAnsi="Times New Roman" w:cs="Times New Roman"/>
                <w:szCs w:val="21"/>
              </w:rPr>
              <w:t>[1,2,3-cd]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芘</w:t>
            </w:r>
            <w:proofErr w:type="gramEnd"/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0.1mg/kg</w:t>
            </w:r>
          </w:p>
        </w:tc>
      </w:tr>
      <w:tr w:rsidR="0024671E" w:rsidTr="0024671E">
        <w:trPr>
          <w:trHeight w:val="75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47</w:t>
            </w:r>
          </w:p>
        </w:tc>
        <w:tc>
          <w:tcPr>
            <w:tcW w:w="697" w:type="pct"/>
            <w:vMerge/>
            <w:tcBorders>
              <w:top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Cs w:val="21"/>
              </w:rPr>
              <w:t>萘</w:t>
            </w:r>
            <w:proofErr w:type="gramEnd"/>
          </w:p>
        </w:tc>
        <w:tc>
          <w:tcPr>
            <w:tcW w:w="2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HJ 834-2017 </w:t>
            </w:r>
            <w:r>
              <w:rPr>
                <w:rFonts w:ascii="Times New Roman" w:hAnsi="Times New Roman" w:cs="Times New Roman"/>
                <w:szCs w:val="21"/>
              </w:rPr>
              <w:t>《土壤和沉积物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半挥发性有机物的测定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质谱法》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71E" w:rsidRDefault="0024671E" w:rsidP="002467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0.09mg/kg</w:t>
            </w:r>
          </w:p>
        </w:tc>
      </w:tr>
    </w:tbl>
    <w:p w:rsidR="009A2A79" w:rsidRDefault="00AB591F"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五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b/>
          <w:color w:val="000000"/>
          <w:szCs w:val="21"/>
        </w:rPr>
        <w:t>检测仪器</w:t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6"/>
        <w:gridCol w:w="3402"/>
        <w:gridCol w:w="2598"/>
      </w:tblGrid>
      <w:tr w:rsidR="009A2A79">
        <w:trPr>
          <w:trHeight w:hRule="exact" w:val="524"/>
          <w:jc w:val="center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Cs w:val="21"/>
              </w:rPr>
              <w:t>仪器编号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Cs w:val="21"/>
              </w:rPr>
              <w:t>仪器名称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Cs w:val="21"/>
              </w:rPr>
              <w:t>仪器型号</w:t>
            </w:r>
          </w:p>
        </w:tc>
      </w:tr>
      <w:tr w:rsidR="009A2A79">
        <w:trPr>
          <w:trHeight w:hRule="exact" w:val="576"/>
          <w:jc w:val="center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ZBYT-01-138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质谱联用仪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79" w:rsidRDefault="00AB5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8860-5977B</w:t>
            </w:r>
          </w:p>
        </w:tc>
      </w:tr>
      <w:tr w:rsidR="00B51C7B">
        <w:trPr>
          <w:trHeight w:hRule="exact" w:val="576"/>
          <w:jc w:val="center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ZBYT-01-151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电热恒温鼓风干燥箱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DHG-9203A</w:t>
            </w:r>
          </w:p>
        </w:tc>
      </w:tr>
      <w:tr w:rsidR="00B51C7B">
        <w:trPr>
          <w:trHeight w:hRule="exact" w:val="576"/>
          <w:jc w:val="center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ZBYT-01-011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电子天平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PL203</w:t>
            </w:r>
          </w:p>
        </w:tc>
      </w:tr>
      <w:tr w:rsidR="00B51C7B">
        <w:trPr>
          <w:trHeight w:hRule="exact" w:val="576"/>
          <w:jc w:val="center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ZBYT-01-031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原子荧光光度计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AFS-8230</w:t>
            </w:r>
          </w:p>
        </w:tc>
      </w:tr>
      <w:tr w:rsidR="00B51C7B">
        <w:trPr>
          <w:trHeight w:hRule="exact" w:val="576"/>
          <w:jc w:val="center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ZBYT-01-129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气相色谱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质谱联用仪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7890B-5977B</w:t>
            </w:r>
          </w:p>
        </w:tc>
      </w:tr>
      <w:tr w:rsidR="00B51C7B">
        <w:trPr>
          <w:trHeight w:hRule="exact" w:val="576"/>
          <w:jc w:val="center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ZBYT-01-130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电感耦合等离子体质谱仪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ICP-MS  7800</w:t>
            </w:r>
          </w:p>
        </w:tc>
      </w:tr>
      <w:tr w:rsidR="00B51C7B">
        <w:trPr>
          <w:trHeight w:hRule="exact" w:val="576"/>
          <w:jc w:val="center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ZBYT-01-001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气相色谱仪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GC-2014</w:t>
            </w:r>
          </w:p>
        </w:tc>
      </w:tr>
      <w:tr w:rsidR="00B51C7B">
        <w:trPr>
          <w:trHeight w:hRule="exact" w:val="576"/>
          <w:jc w:val="center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ZBYT-01-043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可见分光光度计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722N</w:t>
            </w:r>
          </w:p>
        </w:tc>
      </w:tr>
      <w:tr w:rsidR="00B51C7B">
        <w:trPr>
          <w:trHeight w:hRule="exact" w:val="576"/>
          <w:jc w:val="center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ZBYT-01-030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原子吸收分光光度计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C7B" w:rsidRDefault="00246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AA-6880</w:t>
            </w:r>
          </w:p>
        </w:tc>
      </w:tr>
    </w:tbl>
    <w:p w:rsidR="009A2A79" w:rsidRDefault="00AB591F">
      <w:pPr>
        <w:spacing w:beforeLines="50" w:before="156" w:afterLines="50" w:after="156" w:line="400" w:lineRule="exact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现场检测人员：</w:t>
      </w:r>
      <w:r>
        <w:t>高青春、赵精平、翟兆超</w:t>
      </w:r>
    </w:p>
    <w:p w:rsidR="009A2A79" w:rsidRDefault="00AB591F">
      <w:pPr>
        <w:spacing w:beforeLines="50" w:before="156" w:afterLines="50" w:after="156" w:line="400" w:lineRule="exact"/>
        <w:jc w:val="left"/>
      </w:pPr>
      <w:r>
        <w:rPr>
          <w:rFonts w:ascii="Times New Roman" w:eastAsia="宋体" w:hAnsi="Times New Roman" w:cs="Times New Roman"/>
          <w:szCs w:val="21"/>
        </w:rPr>
        <w:t>分析检测人员：</w:t>
      </w:r>
      <w:r>
        <w:t>田蕾、李雪、赵文印、胡彬、郑雪琳、张奎庆</w:t>
      </w:r>
    </w:p>
    <w:tbl>
      <w:tblPr>
        <w:tblStyle w:val="a9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993"/>
        <w:gridCol w:w="1401"/>
        <w:gridCol w:w="3119"/>
      </w:tblGrid>
      <w:tr w:rsidR="0024671E" w:rsidTr="00DD3C97">
        <w:trPr>
          <w:trHeight w:val="680"/>
        </w:trPr>
        <w:tc>
          <w:tcPr>
            <w:tcW w:w="1526" w:type="dxa"/>
            <w:vAlign w:val="center"/>
          </w:tcPr>
          <w:p w:rsidR="0024671E" w:rsidRDefault="0024671E" w:rsidP="00DD3C97">
            <w:pPr>
              <w:spacing w:line="360" w:lineRule="auto"/>
              <w:jc w:val="righ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编制：</w:t>
            </w:r>
          </w:p>
        </w:tc>
        <w:tc>
          <w:tcPr>
            <w:tcW w:w="2993" w:type="dxa"/>
            <w:vAlign w:val="center"/>
          </w:tcPr>
          <w:p w:rsidR="0024671E" w:rsidRDefault="0024671E" w:rsidP="00DD3C9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${@</w:t>
            </w:r>
            <w:proofErr w:type="spellStart"/>
            <w:r>
              <w:rPr>
                <w:rFonts w:ascii="Times New Roman" w:hAnsi="Times New Roman" w:cs="Times New Roman"/>
                <w:szCs w:val="21"/>
              </w:rPr>
              <w:t>makerSign</w:t>
            </w:r>
            <w:proofErr w:type="spellEnd"/>
            <w:r>
              <w:rPr>
                <w:rFonts w:ascii="Times New Roman" w:hAnsi="Times New Roman" w:cs="Times New Roman"/>
                <w:szCs w:val="21"/>
              </w:rPr>
              <w:t>}</w:t>
            </w:r>
          </w:p>
        </w:tc>
        <w:tc>
          <w:tcPr>
            <w:tcW w:w="1401" w:type="dxa"/>
            <w:vAlign w:val="center"/>
          </w:tcPr>
          <w:p w:rsidR="0024671E" w:rsidRDefault="0024671E" w:rsidP="00DD3C9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4671E" w:rsidRDefault="0024671E" w:rsidP="00DD3C97">
            <w:pPr>
              <w:spacing w:line="360" w:lineRule="auto"/>
              <w:rPr>
                <w:rFonts w:ascii="Times New Roman" w:eastAsiaTheme="majorEastAsia" w:hAnsi="Times New Roman" w:cs="Times New Roman"/>
                <w:bCs/>
                <w:szCs w:val="21"/>
              </w:rPr>
            </w:pPr>
          </w:p>
        </w:tc>
      </w:tr>
      <w:tr w:rsidR="0024671E" w:rsidTr="00DD3C97">
        <w:trPr>
          <w:trHeight w:val="680"/>
        </w:trPr>
        <w:tc>
          <w:tcPr>
            <w:tcW w:w="1526" w:type="dxa"/>
            <w:vAlign w:val="center"/>
          </w:tcPr>
          <w:p w:rsidR="0024671E" w:rsidRDefault="0024671E" w:rsidP="00DD3C97">
            <w:pPr>
              <w:spacing w:line="360" w:lineRule="auto"/>
              <w:jc w:val="righ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993" w:type="dxa"/>
            <w:vAlign w:val="bottom"/>
          </w:tcPr>
          <w:p w:rsidR="0024671E" w:rsidRDefault="0024671E" w:rsidP="00DD3C9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vAlign w:val="center"/>
          </w:tcPr>
          <w:p w:rsidR="0024671E" w:rsidRDefault="0024671E" w:rsidP="00DD3C97">
            <w:pPr>
              <w:spacing w:line="360" w:lineRule="auto"/>
              <w:jc w:val="righ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批准：</w:t>
            </w:r>
          </w:p>
        </w:tc>
        <w:tc>
          <w:tcPr>
            <w:tcW w:w="3119" w:type="dxa"/>
            <w:vAlign w:val="center"/>
          </w:tcPr>
          <w:p w:rsidR="0024671E" w:rsidRDefault="0024671E" w:rsidP="00DD3C97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${@</w:t>
            </w:r>
            <w:proofErr w:type="spellStart"/>
            <w:r>
              <w:rPr>
                <w:rFonts w:ascii="Times New Roman" w:hAnsi="Times New Roman" w:cs="Times New Roman"/>
                <w:szCs w:val="21"/>
              </w:rPr>
              <w:t>issueSign</w:t>
            </w:r>
            <w:proofErr w:type="spellEnd"/>
            <w:r>
              <w:rPr>
                <w:rFonts w:ascii="Times New Roman" w:hAnsi="Times New Roman" w:cs="Times New Roman"/>
                <w:szCs w:val="21"/>
              </w:rPr>
              <w:t>}</w:t>
            </w:r>
          </w:p>
        </w:tc>
      </w:tr>
      <w:tr w:rsidR="0024671E" w:rsidTr="00DD3C97">
        <w:trPr>
          <w:trHeight w:val="680"/>
        </w:trPr>
        <w:tc>
          <w:tcPr>
            <w:tcW w:w="1526" w:type="dxa"/>
            <w:vAlign w:val="center"/>
          </w:tcPr>
          <w:p w:rsidR="0024671E" w:rsidRDefault="0024671E" w:rsidP="00DD3C97">
            <w:pPr>
              <w:spacing w:line="360" w:lineRule="auto"/>
              <w:jc w:val="righ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审核：</w:t>
            </w:r>
          </w:p>
        </w:tc>
        <w:tc>
          <w:tcPr>
            <w:tcW w:w="2993" w:type="dxa"/>
            <w:vAlign w:val="center"/>
          </w:tcPr>
          <w:p w:rsidR="0024671E" w:rsidRDefault="0024671E" w:rsidP="00DD3C9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${@</w:t>
            </w:r>
            <w:proofErr w:type="spellStart"/>
            <w:r>
              <w:rPr>
                <w:rFonts w:ascii="Times New Roman" w:hAnsi="Times New Roman" w:cs="Times New Roman"/>
                <w:szCs w:val="21"/>
              </w:rPr>
              <w:t>checkSign</w:t>
            </w:r>
            <w:proofErr w:type="spellEnd"/>
            <w:r>
              <w:rPr>
                <w:rFonts w:ascii="Times New Roman" w:hAnsi="Times New Roman" w:cs="Times New Roman"/>
                <w:szCs w:val="21"/>
              </w:rPr>
              <w:t>}</w:t>
            </w:r>
          </w:p>
        </w:tc>
        <w:tc>
          <w:tcPr>
            <w:tcW w:w="1401" w:type="dxa"/>
            <w:vAlign w:val="center"/>
          </w:tcPr>
          <w:p w:rsidR="0024671E" w:rsidRDefault="0024671E" w:rsidP="00DD3C97">
            <w:pPr>
              <w:spacing w:line="360" w:lineRule="auto"/>
              <w:jc w:val="righ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4671E" w:rsidRDefault="0024671E" w:rsidP="00DD3C9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4671E" w:rsidTr="00DD3C97">
        <w:trPr>
          <w:trHeight w:val="1476"/>
        </w:trPr>
        <w:tc>
          <w:tcPr>
            <w:tcW w:w="9039" w:type="dxa"/>
            <w:gridSpan w:val="4"/>
            <w:vAlign w:val="center"/>
          </w:tcPr>
          <w:p w:rsidR="0024671E" w:rsidRDefault="0024671E" w:rsidP="00DD3C97">
            <w:pPr>
              <w:rPr>
                <w:rFonts w:ascii="Times New Roman" w:hAnsi="Times New Roman" w:cs="Times New Roman"/>
                <w:color w:val="FFFFFF" w:themeColor="background1"/>
                <w:szCs w:val="21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Cs w:val="21"/>
              </w:rPr>
              <w:t>${</w:t>
            </w: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szCs w:val="21"/>
              </w:rPr>
              <w:t>testSign</w:t>
            </w:r>
            <w:proofErr w:type="spellEnd"/>
            <w:r>
              <w:rPr>
                <w:rFonts w:ascii="Times New Roman" w:hAnsi="Times New Roman" w:cs="Times New Roman"/>
                <w:color w:val="FFFFFF" w:themeColor="background1"/>
                <w:szCs w:val="21"/>
              </w:rPr>
              <w:t>}</w:t>
            </w:r>
          </w:p>
          <w:p w:rsidR="0024671E" w:rsidRDefault="0024671E" w:rsidP="00DD3C97">
            <w:pPr>
              <w:ind w:firstLineChars="3100" w:firstLine="651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检验检测专用章</w:t>
            </w:r>
          </w:p>
          <w:p w:rsidR="0024671E" w:rsidRDefault="0024671E" w:rsidP="00DD3C97">
            <w:pPr>
              <w:jc w:val="center"/>
              <w:rPr>
                <w:rFonts w:asciiTheme="majorEastAsia" w:eastAsiaTheme="majorEastAsia" w:hAnsiTheme="majorEastAsia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           </w:t>
            </w:r>
            <w:r>
              <w:rPr>
                <w:rFonts w:asciiTheme="majorEastAsia" w:eastAsiaTheme="majorEastAsia" w:hAnsiTheme="majorEastAsia" w:cs="Times New Roman"/>
                <w:szCs w:val="21"/>
              </w:rPr>
              <w:t>${</w:t>
            </w:r>
            <w:proofErr w:type="spellStart"/>
            <w:r>
              <w:rPr>
                <w:rFonts w:asciiTheme="majorEastAsia" w:eastAsiaTheme="majorEastAsia" w:hAnsiTheme="majorEastAsia" w:cs="Times New Roman"/>
                <w:szCs w:val="21"/>
              </w:rPr>
              <w:t>reportIssueDate_cn</w:t>
            </w:r>
            <w:proofErr w:type="spellEnd"/>
            <w:r>
              <w:rPr>
                <w:rFonts w:asciiTheme="majorEastAsia" w:eastAsiaTheme="majorEastAsia" w:hAnsiTheme="majorEastAsia" w:cs="Times New Roman"/>
                <w:szCs w:val="21"/>
              </w:rPr>
              <w:t>}</w:t>
            </w:r>
          </w:p>
        </w:tc>
      </w:tr>
    </w:tbl>
    <w:p w:rsidR="0024671E" w:rsidRDefault="0024671E">
      <w:pPr>
        <w:spacing w:beforeLines="50" w:before="156" w:afterLines="50" w:after="156" w:line="400" w:lineRule="exact"/>
        <w:jc w:val="left"/>
      </w:pPr>
    </w:p>
    <w:p w:rsidR="0024671E" w:rsidRDefault="0024671E">
      <w:pPr>
        <w:spacing w:beforeLines="50" w:before="156" w:afterLines="50" w:after="156" w:line="400" w:lineRule="exact"/>
        <w:jc w:val="left"/>
        <w:rPr>
          <w:rFonts w:ascii="Times New Roman" w:eastAsia="宋体" w:hAnsi="Times New Roman" w:cs="Times New Roman"/>
          <w:szCs w:val="21"/>
        </w:rPr>
        <w:sectPr w:rsidR="0024671E">
          <w:headerReference w:type="default" r:id="rId11"/>
          <w:footerReference w:type="default" r:id="rId12"/>
          <w:type w:val="evenPage"/>
          <w:pgSz w:w="11906" w:h="16838"/>
          <w:pgMar w:top="1440" w:right="1797" w:bottom="1440" w:left="1230" w:header="851" w:footer="992" w:gutter="0"/>
          <w:pgNumType w:start="1"/>
          <w:cols w:space="425"/>
          <w:docGrid w:type="linesAndChars" w:linePitch="312"/>
        </w:sectPr>
      </w:pPr>
    </w:p>
    <w:p w:rsidR="009A2A79" w:rsidRDefault="00AB591F" w:rsidP="0024671E">
      <w:pPr>
        <w:jc w:val="left"/>
        <w:rPr>
          <w:rFonts w:ascii="Times New Roman" w:eastAsia="宋体" w:hAnsi="Times New Roman" w:cs="Times New Roman"/>
          <w:b/>
          <w:color w:val="000000"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六</w:t>
      </w:r>
      <w:r>
        <w:rPr>
          <w:rFonts w:ascii="Times New Roman" w:eastAsia="宋体" w:hAnsi="Times New Roman" w:cs="Times New Roman"/>
          <w:b/>
          <w:szCs w:val="21"/>
        </w:rPr>
        <w:t>、</w:t>
      </w:r>
      <w:r>
        <w:rPr>
          <w:rFonts w:ascii="Times New Roman" w:eastAsia="宋体" w:hAnsi="Times New Roman" w:cs="Times New Roman"/>
          <w:b/>
          <w:color w:val="000000"/>
          <w:szCs w:val="21"/>
        </w:rPr>
        <w:t>检测结果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843"/>
        <w:gridCol w:w="1239"/>
        <w:gridCol w:w="1240"/>
        <w:gridCol w:w="1240"/>
        <w:gridCol w:w="1240"/>
        <w:gridCol w:w="1240"/>
        <w:gridCol w:w="1240"/>
        <w:gridCol w:w="1240"/>
      </w:tblGrid>
      <w:tr w:rsidR="009A2A79">
        <w:trPr>
          <w:trHeight w:val="567"/>
        </w:trPr>
        <w:tc>
          <w:tcPr>
            <w:tcW w:w="1417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2A79" w:rsidRDefault="00AB591F" w:rsidP="0024671E">
            <w:pPr>
              <w:jc w:val="left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eastAsia="宋体" w:hAnsi="Times New Roman" w:hint="eastAsia"/>
                <w:b/>
              </w:rPr>
              <w:t>（一）土壤检测结果</w:t>
            </w:r>
          </w:p>
        </w:tc>
      </w:tr>
      <w:tr w:rsidR="009A2A79" w:rsidTr="0024671E">
        <w:trPr>
          <w:trHeight w:val="113"/>
        </w:trPr>
        <w:tc>
          <w:tcPr>
            <w:tcW w:w="14174" w:type="dxa"/>
            <w:gridSpan w:val="10"/>
            <w:tcBorders>
              <w:top w:val="nil"/>
              <w:left w:val="nil"/>
              <w:right w:val="nil"/>
            </w:tcBorders>
          </w:tcPr>
          <w:p w:rsidR="009A2A79" w:rsidRDefault="00AB591F">
            <w:pPr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eastAsia="宋体" w:hAnsi="Times New Roman" w:hint="eastAsia"/>
                <w:b/>
              </w:rPr>
              <w:t>表</w:t>
            </w:r>
            <w:r>
              <w:rPr>
                <w:rFonts w:ascii="Times New Roman" w:eastAsia="宋体" w:hAnsi="Times New Roman" w:hint="eastAsia"/>
                <w:b/>
              </w:rPr>
              <w:t xml:space="preserve">1-1 </w:t>
            </w:r>
            <w:r>
              <w:rPr>
                <w:rFonts w:ascii="Times New Roman" w:eastAsia="宋体" w:hAnsi="Times New Roman" w:hint="eastAsia"/>
                <w:b/>
              </w:rPr>
              <w:t>土壤检测结果</w:t>
            </w:r>
          </w:p>
        </w:tc>
      </w:tr>
      <w:tr w:rsidR="009A2A79" w:rsidTr="0024671E">
        <w:trPr>
          <w:trHeight w:val="454"/>
        </w:trPr>
        <w:tc>
          <w:tcPr>
            <w:tcW w:w="817" w:type="dxa"/>
            <w:vMerge w:val="restart"/>
            <w:vAlign w:val="center"/>
          </w:tcPr>
          <w:p w:rsidR="009A2A79" w:rsidRDefault="00AB591F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采样日期</w:t>
            </w:r>
          </w:p>
        </w:tc>
        <w:tc>
          <w:tcPr>
            <w:tcW w:w="2835" w:type="dxa"/>
            <w:vMerge w:val="restart"/>
            <w:vAlign w:val="center"/>
          </w:tcPr>
          <w:p w:rsidR="009A2A79" w:rsidRDefault="00AB591F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采样点位</w:t>
            </w:r>
          </w:p>
        </w:tc>
        <w:tc>
          <w:tcPr>
            <w:tcW w:w="1843" w:type="dxa"/>
            <w:vMerge w:val="restart"/>
            <w:vAlign w:val="center"/>
          </w:tcPr>
          <w:p w:rsidR="009A2A79" w:rsidRDefault="00AB591F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样品编号</w:t>
            </w:r>
          </w:p>
        </w:tc>
        <w:tc>
          <w:tcPr>
            <w:tcW w:w="8679" w:type="dxa"/>
            <w:gridSpan w:val="7"/>
            <w:vAlign w:val="center"/>
          </w:tcPr>
          <w:p w:rsidR="009A2A79" w:rsidRDefault="00AB591F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检测参数</w:t>
            </w:r>
            <w:r w:rsidR="0024671E">
              <w:rPr>
                <w:rFonts w:ascii="Times New Roman" w:eastAsia="宋体" w:hAnsi="Times New Roman"/>
              </w:rPr>
              <w:t>（</w:t>
            </w:r>
            <w:r w:rsidR="0024671E">
              <w:rPr>
                <w:rFonts w:ascii="Times New Roman" w:eastAsia="宋体" w:hAnsi="Times New Roman"/>
              </w:rPr>
              <w:t>mg/kg</w:t>
            </w:r>
            <w:r w:rsidR="0024671E">
              <w:rPr>
                <w:rFonts w:ascii="Times New Roman" w:eastAsia="宋体" w:hAnsi="Times New Roman"/>
              </w:rPr>
              <w:t>）</w:t>
            </w:r>
          </w:p>
        </w:tc>
      </w:tr>
      <w:tr w:rsidR="009A2A79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9A2A79" w:rsidRDefault="009A2A79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9A2A79" w:rsidRDefault="009A2A79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843" w:type="dxa"/>
            <w:vMerge/>
          </w:tcPr>
          <w:p w:rsidR="009A2A79" w:rsidRDefault="009A2A79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39" w:type="dxa"/>
            <w:vAlign w:val="center"/>
          </w:tcPr>
          <w:p w:rsidR="00B51C7B" w:rsidRDefault="009A2A79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䓛</w:t>
            </w:r>
          </w:p>
        </w:tc>
        <w:tc>
          <w:tcPr>
            <w:tcW w:w="1240" w:type="dxa"/>
            <w:vAlign w:val="center"/>
          </w:tcPr>
          <w:p w:rsidR="00B51C7B" w:rsidRDefault="009A2A79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2-</w:t>
            </w:r>
            <w:r>
              <w:rPr>
                <w:rFonts w:ascii="Times New Roman" w:eastAsia="宋体" w:hAnsi="Times New Roman"/>
              </w:rPr>
              <w:t>氯酚</w:t>
            </w:r>
          </w:p>
        </w:tc>
        <w:tc>
          <w:tcPr>
            <w:tcW w:w="1240" w:type="dxa"/>
            <w:vAlign w:val="center"/>
          </w:tcPr>
          <w:p w:rsidR="00B51C7B" w:rsidRDefault="009A2A79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二苯并</w:t>
            </w:r>
            <w:r>
              <w:rPr>
                <w:rFonts w:ascii="Times New Roman" w:eastAsia="宋体" w:hAnsi="Times New Roman"/>
              </w:rPr>
              <w:t>(</w:t>
            </w:r>
            <w:proofErr w:type="spellStart"/>
            <w:r>
              <w:rPr>
                <w:rFonts w:ascii="Times New Roman" w:eastAsia="宋体" w:hAnsi="Times New Roman"/>
              </w:rPr>
              <w:t>a,h</w:t>
            </w:r>
            <w:proofErr w:type="spellEnd"/>
            <w:r>
              <w:rPr>
                <w:rFonts w:ascii="Times New Roman" w:eastAsia="宋体" w:hAnsi="Times New Roman"/>
              </w:rPr>
              <w:t>)</w:t>
            </w:r>
            <w:proofErr w:type="gramStart"/>
            <w:r>
              <w:rPr>
                <w:rFonts w:ascii="Times New Roman" w:eastAsia="宋体" w:hAnsi="Times New Roman"/>
              </w:rPr>
              <w:t>蒽</w:t>
            </w:r>
            <w:proofErr w:type="gramEnd"/>
          </w:p>
        </w:tc>
        <w:tc>
          <w:tcPr>
            <w:tcW w:w="1240" w:type="dxa"/>
            <w:vAlign w:val="center"/>
          </w:tcPr>
          <w:p w:rsidR="00B51C7B" w:rsidRDefault="009A2A79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硝基苯</w:t>
            </w:r>
          </w:p>
        </w:tc>
        <w:tc>
          <w:tcPr>
            <w:tcW w:w="1240" w:type="dxa"/>
            <w:vAlign w:val="center"/>
          </w:tcPr>
          <w:p w:rsidR="00B51C7B" w:rsidRDefault="009A2A79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苯并</w:t>
            </w:r>
            <w:r>
              <w:rPr>
                <w:rFonts w:ascii="Times New Roman" w:eastAsia="宋体" w:hAnsi="Times New Roman"/>
              </w:rPr>
              <w:t>(b)</w:t>
            </w:r>
            <w:proofErr w:type="gramStart"/>
            <w:r>
              <w:rPr>
                <w:rFonts w:ascii="Times New Roman" w:eastAsia="宋体" w:hAnsi="Times New Roman"/>
              </w:rPr>
              <w:t>荧蒽</w:t>
            </w:r>
            <w:proofErr w:type="gramEnd"/>
          </w:p>
        </w:tc>
        <w:tc>
          <w:tcPr>
            <w:tcW w:w="1240" w:type="dxa"/>
            <w:vAlign w:val="center"/>
          </w:tcPr>
          <w:p w:rsidR="00B51C7B" w:rsidRDefault="009A2A79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苯并</w:t>
            </w:r>
            <w:r>
              <w:rPr>
                <w:rFonts w:ascii="Times New Roman" w:eastAsia="宋体" w:hAnsi="Times New Roman"/>
              </w:rPr>
              <w:t>(k)</w:t>
            </w:r>
            <w:proofErr w:type="gramStart"/>
            <w:r>
              <w:rPr>
                <w:rFonts w:ascii="Times New Roman" w:eastAsia="宋体" w:hAnsi="Times New Roman"/>
              </w:rPr>
              <w:t>荧蒽</w:t>
            </w:r>
            <w:proofErr w:type="gramEnd"/>
          </w:p>
        </w:tc>
        <w:tc>
          <w:tcPr>
            <w:tcW w:w="1240" w:type="dxa"/>
            <w:vAlign w:val="center"/>
          </w:tcPr>
          <w:p w:rsidR="00B51C7B" w:rsidRDefault="009A2A79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苯并</w:t>
            </w:r>
            <w:r>
              <w:rPr>
                <w:rFonts w:ascii="Times New Roman" w:eastAsia="宋体" w:hAnsi="Times New Roman"/>
              </w:rPr>
              <w:t>(α)</w:t>
            </w:r>
            <w:proofErr w:type="gramStart"/>
            <w:r>
              <w:rPr>
                <w:rFonts w:ascii="Times New Roman" w:eastAsia="宋体" w:hAnsi="Times New Roman"/>
              </w:rPr>
              <w:t>芘</w:t>
            </w:r>
            <w:proofErr w:type="gramEnd"/>
          </w:p>
        </w:tc>
      </w:tr>
      <w:tr w:rsidR="0024671E" w:rsidTr="0024671E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2025.12.23</w:t>
            </w: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B1 104 1</w:t>
            </w:r>
            <w:r>
              <w:rPr>
                <w:rFonts w:ascii="Times New Roman" w:eastAsia="宋体" w:hAnsi="Times New Roman"/>
              </w:rPr>
              <w:t>车间西北（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T2508HJ078Aa01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B2</w:t>
            </w:r>
            <w:r>
              <w:rPr>
                <w:rFonts w:ascii="Times New Roman" w:eastAsia="宋体" w:hAnsi="Times New Roman"/>
              </w:rPr>
              <w:t>罐区东侧（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T2508HJ078Ba01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B3</w:t>
            </w:r>
            <w:r>
              <w:rPr>
                <w:rFonts w:ascii="Times New Roman" w:eastAsia="宋体" w:hAnsi="Times New Roman"/>
              </w:rPr>
              <w:t>事故水池南（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T2508HJ078Ca01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B4 104-2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T2508HJ078Da01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B5 101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T2508HJ078Ea01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 xml:space="preserve">B6 </w:t>
            </w:r>
            <w:r>
              <w:rPr>
                <w:rFonts w:ascii="Times New Roman" w:eastAsia="宋体" w:hAnsi="Times New Roman"/>
              </w:rPr>
              <w:t>废气治理设施西侧（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T2508HJ078Fa01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B7</w:t>
            </w:r>
            <w:r>
              <w:rPr>
                <w:rFonts w:ascii="Times New Roman" w:eastAsia="宋体" w:hAnsi="Times New Roman"/>
              </w:rPr>
              <w:t>污水处理站调节池东（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T2508HJ078Ga02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B8</w:t>
            </w:r>
            <w:proofErr w:type="gramStart"/>
            <w:r>
              <w:rPr>
                <w:rFonts w:ascii="Times New Roman" w:eastAsia="宋体" w:hAnsi="Times New Roman"/>
              </w:rPr>
              <w:t>污水站危废库</w:t>
            </w:r>
            <w:proofErr w:type="gramEnd"/>
            <w:r>
              <w:rPr>
                <w:rFonts w:ascii="Times New Roman" w:eastAsia="宋体" w:hAnsi="Times New Roman"/>
              </w:rPr>
              <w:t>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T2508HJ078Ha02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S2</w:t>
            </w:r>
            <w:r>
              <w:rPr>
                <w:rFonts w:ascii="Times New Roman" w:eastAsia="宋体" w:hAnsi="Times New Roman"/>
              </w:rPr>
              <w:t>污水处理站</w:t>
            </w:r>
            <w:proofErr w:type="gramStart"/>
            <w:r>
              <w:rPr>
                <w:rFonts w:ascii="Times New Roman" w:eastAsia="宋体" w:hAnsi="Times New Roman"/>
              </w:rPr>
              <w:t>调节池东</w:t>
            </w:r>
            <w:proofErr w:type="gramEnd"/>
            <w:r>
              <w:rPr>
                <w:rFonts w:ascii="Times New Roman" w:eastAsia="宋体" w:hAnsi="Times New Roman"/>
              </w:rPr>
              <w:t xml:space="preserve">  3m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T2508HJ078Ia01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S1</w:t>
            </w:r>
            <w:r>
              <w:rPr>
                <w:rFonts w:ascii="Times New Roman" w:eastAsia="宋体" w:hAnsi="Times New Roman"/>
              </w:rPr>
              <w:t>事故</w:t>
            </w:r>
            <w:proofErr w:type="gramStart"/>
            <w:r>
              <w:rPr>
                <w:rFonts w:ascii="Times New Roman" w:eastAsia="宋体" w:hAnsi="Times New Roman"/>
              </w:rPr>
              <w:t>水池南</w:t>
            </w:r>
            <w:proofErr w:type="gramEnd"/>
            <w:r>
              <w:rPr>
                <w:rFonts w:ascii="Times New Roman" w:eastAsia="宋体" w:hAnsi="Times New Roman"/>
              </w:rPr>
              <w:t xml:space="preserve"> 3.5m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T2508HJ078Ja01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9A2A79" w:rsidTr="0024671E">
        <w:trPr>
          <w:trHeight w:val="454"/>
        </w:trPr>
        <w:tc>
          <w:tcPr>
            <w:tcW w:w="5495" w:type="dxa"/>
            <w:gridSpan w:val="3"/>
            <w:vAlign w:val="center"/>
          </w:tcPr>
          <w:p w:rsidR="009A2A79" w:rsidRDefault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备注</w:t>
            </w:r>
          </w:p>
        </w:tc>
        <w:tc>
          <w:tcPr>
            <w:tcW w:w="8679" w:type="dxa"/>
            <w:gridSpan w:val="7"/>
            <w:vAlign w:val="center"/>
          </w:tcPr>
          <w:p w:rsidR="009A2A79" w:rsidRDefault="0024671E">
            <w:pPr>
              <w:jc w:val="center"/>
              <w:rPr>
                <w:rFonts w:ascii="Times New Roman" w:eastAsia="宋体" w:hAnsi="Times New Roman"/>
              </w:rPr>
            </w:pPr>
            <w:bookmarkStart w:id="0" w:name="OLE_LINK16"/>
            <w:bookmarkStart w:id="1" w:name="OLE_LINK17"/>
            <w:bookmarkStart w:id="2" w:name="OLE_LINK21"/>
            <w:bookmarkStart w:id="3" w:name="OLE_LINK22"/>
            <w:bookmarkStart w:id="4" w:name="OLE_LINK25"/>
            <w:bookmarkStart w:id="5" w:name="OLE_LINK33"/>
            <w:r w:rsidRPr="00DB6ADA">
              <w:rPr>
                <w:rFonts w:ascii="Times New Roman" w:hAnsi="Times New Roman"/>
              </w:rPr>
              <w:t>“ND”</w:t>
            </w:r>
            <w:r w:rsidRPr="00DB6ADA">
              <w:rPr>
                <w:rFonts w:ascii="Times New Roman" w:hAnsi="Times New Roman"/>
              </w:rPr>
              <w:t>表示检测结果低于方法检出限。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</w:tr>
    </w:tbl>
    <w:p w:rsidR="00B51C7B" w:rsidRDefault="00B51C7B"/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843"/>
        <w:gridCol w:w="1239"/>
        <w:gridCol w:w="1240"/>
        <w:gridCol w:w="1240"/>
        <w:gridCol w:w="1240"/>
        <w:gridCol w:w="1240"/>
        <w:gridCol w:w="1240"/>
        <w:gridCol w:w="1240"/>
      </w:tblGrid>
      <w:tr w:rsidR="0024671E" w:rsidTr="00DD3C97">
        <w:trPr>
          <w:trHeight w:val="113"/>
        </w:trPr>
        <w:tc>
          <w:tcPr>
            <w:tcW w:w="14174" w:type="dxa"/>
            <w:gridSpan w:val="10"/>
            <w:tcBorders>
              <w:top w:val="nil"/>
              <w:left w:val="nil"/>
              <w:right w:val="nil"/>
            </w:tcBorders>
          </w:tcPr>
          <w:p w:rsidR="0024671E" w:rsidRDefault="0024671E" w:rsidP="0024671E">
            <w:pPr>
              <w:spacing w:line="360" w:lineRule="auto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eastAsia="宋体" w:hAnsi="Times New Roman" w:hint="eastAsia"/>
                <w:b/>
              </w:rPr>
              <w:t>表</w:t>
            </w:r>
            <w:r>
              <w:rPr>
                <w:rFonts w:ascii="Times New Roman" w:eastAsia="宋体" w:hAnsi="Times New Roman" w:hint="eastAsia"/>
                <w:b/>
              </w:rPr>
              <w:t>1-</w:t>
            </w:r>
            <w:r>
              <w:rPr>
                <w:rFonts w:ascii="Times New Roman" w:eastAsia="宋体" w:hAnsi="Times New Roman"/>
                <w:b/>
              </w:rPr>
              <w:t>2</w:t>
            </w:r>
            <w:r>
              <w:rPr>
                <w:rFonts w:ascii="Times New Roman" w:eastAsia="宋体" w:hAnsi="Times New Roman" w:hint="eastAsia"/>
                <w:b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</w:rPr>
              <w:t>土壤检测结果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采样日期</w:t>
            </w:r>
          </w:p>
        </w:tc>
        <w:tc>
          <w:tcPr>
            <w:tcW w:w="2835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采样点位</w:t>
            </w:r>
          </w:p>
        </w:tc>
        <w:tc>
          <w:tcPr>
            <w:tcW w:w="1843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样品编号</w:t>
            </w:r>
          </w:p>
        </w:tc>
        <w:tc>
          <w:tcPr>
            <w:tcW w:w="8679" w:type="dxa"/>
            <w:gridSpan w:val="7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检测参数（</w:t>
            </w:r>
            <w:r>
              <w:rPr>
                <w:rFonts w:ascii="Times New Roman" w:eastAsia="宋体" w:hAnsi="Times New Roman"/>
              </w:rPr>
              <w:t>mg/kg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843" w:type="dxa"/>
            <w:vMerge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苯并</w:t>
            </w:r>
            <w:r>
              <w:rPr>
                <w:rFonts w:ascii="Times New Roman" w:eastAsia="宋体" w:hAnsi="Times New Roman"/>
              </w:rPr>
              <w:t>(α)</w:t>
            </w:r>
            <w:proofErr w:type="gramStart"/>
            <w:r>
              <w:rPr>
                <w:rFonts w:ascii="Times New Roman" w:eastAsia="宋体" w:hAnsi="Times New Roman"/>
              </w:rPr>
              <w:t>蒽</w:t>
            </w:r>
            <w:proofErr w:type="gramEnd"/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苯胺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proofErr w:type="gramStart"/>
            <w:r>
              <w:rPr>
                <w:rFonts w:ascii="Times New Roman" w:eastAsia="宋体" w:hAnsi="Times New Roman"/>
              </w:rPr>
              <w:t>茚</w:t>
            </w:r>
            <w:proofErr w:type="gramEnd"/>
            <w:r>
              <w:rPr>
                <w:rFonts w:ascii="Times New Roman" w:eastAsia="宋体" w:hAnsi="Times New Roman"/>
              </w:rPr>
              <w:t>并</w:t>
            </w:r>
            <w:r>
              <w:rPr>
                <w:rFonts w:ascii="Times New Roman" w:eastAsia="宋体" w:hAnsi="Times New Roman"/>
              </w:rPr>
              <w:t>[1,2,3-cd]</w:t>
            </w:r>
            <w:proofErr w:type="gramStart"/>
            <w:r>
              <w:rPr>
                <w:rFonts w:ascii="Times New Roman" w:eastAsia="宋体" w:hAnsi="Times New Roman"/>
              </w:rPr>
              <w:t>芘</w:t>
            </w:r>
            <w:proofErr w:type="gramEnd"/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proofErr w:type="gramStart"/>
            <w:r>
              <w:rPr>
                <w:rFonts w:ascii="Times New Roman" w:eastAsia="宋体" w:hAnsi="Times New Roman"/>
              </w:rPr>
              <w:t>萘</w:t>
            </w:r>
            <w:proofErr w:type="gramEnd"/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1,1,1,2-</w:t>
            </w:r>
            <w:r>
              <w:rPr>
                <w:rFonts w:ascii="Times New Roman" w:eastAsia="宋体" w:hAnsi="Times New Roman"/>
              </w:rPr>
              <w:t>四氯乙烷</w:t>
            </w:r>
          </w:p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（</w:t>
            </w:r>
            <w:r>
              <w:rPr>
                <w:rFonts w:ascii="Times New Roman" w:eastAsia="宋体" w:hAnsi="Times New Roman"/>
              </w:rPr>
              <w:t>µg/kg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1,1,1-</w:t>
            </w:r>
            <w:r>
              <w:rPr>
                <w:rFonts w:ascii="Times New Roman" w:eastAsia="宋体" w:hAnsi="Times New Roman"/>
              </w:rPr>
              <w:t>三氯乙烷</w:t>
            </w:r>
          </w:p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（</w:t>
            </w:r>
            <w:r>
              <w:rPr>
                <w:rFonts w:ascii="Times New Roman" w:eastAsia="宋体" w:hAnsi="Times New Roman"/>
              </w:rPr>
              <w:t>µg/kg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1,1,2,2-</w:t>
            </w:r>
            <w:r>
              <w:rPr>
                <w:rFonts w:ascii="Times New Roman" w:eastAsia="宋体" w:hAnsi="Times New Roman"/>
              </w:rPr>
              <w:t>四氯乙烷</w:t>
            </w:r>
          </w:p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（</w:t>
            </w:r>
            <w:r>
              <w:rPr>
                <w:rFonts w:ascii="Times New Roman" w:eastAsia="宋体" w:hAnsi="Times New Roman"/>
              </w:rPr>
              <w:t>µg/kg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2025.12.23</w:t>
            </w: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B1 104 1</w:t>
            </w:r>
            <w:r>
              <w:rPr>
                <w:rFonts w:ascii="Times New Roman" w:eastAsia="宋体" w:hAnsi="Times New Roman"/>
              </w:rPr>
              <w:t>车间西北（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T2508HJ078Aa01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B2</w:t>
            </w:r>
            <w:r>
              <w:rPr>
                <w:rFonts w:ascii="Times New Roman" w:eastAsia="宋体" w:hAnsi="Times New Roman"/>
              </w:rPr>
              <w:t>罐区东侧（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T2508HJ078Ba01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B3</w:t>
            </w:r>
            <w:r>
              <w:rPr>
                <w:rFonts w:ascii="Times New Roman" w:eastAsia="宋体" w:hAnsi="Times New Roman"/>
              </w:rPr>
              <w:t>事故水池南（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T2508HJ078Ca01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B4 104-2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T2508HJ078Da01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B5 101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T2508HJ078Ea01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 xml:space="preserve">B6 </w:t>
            </w:r>
            <w:r>
              <w:rPr>
                <w:rFonts w:ascii="Times New Roman" w:eastAsia="宋体" w:hAnsi="Times New Roman"/>
              </w:rPr>
              <w:t>废气治理设施西侧（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T2508HJ078Fa01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B7</w:t>
            </w:r>
            <w:r>
              <w:rPr>
                <w:rFonts w:ascii="Times New Roman" w:eastAsia="宋体" w:hAnsi="Times New Roman"/>
              </w:rPr>
              <w:t>污水处理站调节池东（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T2508HJ078Ga02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B8</w:t>
            </w:r>
            <w:proofErr w:type="gramStart"/>
            <w:r>
              <w:rPr>
                <w:rFonts w:ascii="Times New Roman" w:eastAsia="宋体" w:hAnsi="Times New Roman"/>
              </w:rPr>
              <w:t>污水站危废库</w:t>
            </w:r>
            <w:proofErr w:type="gramEnd"/>
            <w:r>
              <w:rPr>
                <w:rFonts w:ascii="Times New Roman" w:eastAsia="宋体" w:hAnsi="Times New Roman"/>
              </w:rPr>
              <w:t>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T2508HJ078Ha02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S2</w:t>
            </w:r>
            <w:r>
              <w:rPr>
                <w:rFonts w:ascii="Times New Roman" w:eastAsia="宋体" w:hAnsi="Times New Roman"/>
              </w:rPr>
              <w:t>污水处理站</w:t>
            </w:r>
            <w:proofErr w:type="gramStart"/>
            <w:r>
              <w:rPr>
                <w:rFonts w:ascii="Times New Roman" w:eastAsia="宋体" w:hAnsi="Times New Roman"/>
              </w:rPr>
              <w:t>调节池东</w:t>
            </w:r>
            <w:proofErr w:type="gramEnd"/>
            <w:r>
              <w:rPr>
                <w:rFonts w:ascii="Times New Roman" w:eastAsia="宋体" w:hAnsi="Times New Roman"/>
              </w:rPr>
              <w:t xml:space="preserve">  3m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T2508HJ078Ia01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S1</w:t>
            </w:r>
            <w:r>
              <w:rPr>
                <w:rFonts w:ascii="Times New Roman" w:eastAsia="宋体" w:hAnsi="Times New Roman"/>
              </w:rPr>
              <w:t>事故</w:t>
            </w:r>
            <w:proofErr w:type="gramStart"/>
            <w:r>
              <w:rPr>
                <w:rFonts w:ascii="Times New Roman" w:eastAsia="宋体" w:hAnsi="Times New Roman"/>
              </w:rPr>
              <w:t>水池南</w:t>
            </w:r>
            <w:proofErr w:type="gramEnd"/>
            <w:r>
              <w:rPr>
                <w:rFonts w:ascii="Times New Roman" w:eastAsia="宋体" w:hAnsi="Times New Roman"/>
              </w:rPr>
              <w:t xml:space="preserve"> 3.5m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T2508HJ078Ja01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5495" w:type="dxa"/>
            <w:gridSpan w:val="3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备注</w:t>
            </w:r>
          </w:p>
        </w:tc>
        <w:tc>
          <w:tcPr>
            <w:tcW w:w="8679" w:type="dxa"/>
            <w:gridSpan w:val="7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 w:rsidRPr="00DB6ADA">
              <w:rPr>
                <w:rFonts w:ascii="Times New Roman" w:hAnsi="Times New Roman"/>
              </w:rPr>
              <w:t>“ND”</w:t>
            </w:r>
            <w:r w:rsidRPr="00DB6ADA">
              <w:rPr>
                <w:rFonts w:ascii="Times New Roman" w:hAnsi="Times New Roman"/>
              </w:rPr>
              <w:t>表示检测结果低于方法检出限。</w:t>
            </w:r>
          </w:p>
        </w:tc>
      </w:tr>
    </w:tbl>
    <w:p w:rsidR="0024671E" w:rsidRDefault="0024671E"/>
    <w:p w:rsidR="0024671E" w:rsidRDefault="0024671E"/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843"/>
        <w:gridCol w:w="1239"/>
        <w:gridCol w:w="1240"/>
        <w:gridCol w:w="1240"/>
        <w:gridCol w:w="1240"/>
        <w:gridCol w:w="1240"/>
        <w:gridCol w:w="1240"/>
        <w:gridCol w:w="1240"/>
      </w:tblGrid>
      <w:tr w:rsidR="0024671E" w:rsidTr="00DD3C97">
        <w:trPr>
          <w:trHeight w:val="113"/>
        </w:trPr>
        <w:tc>
          <w:tcPr>
            <w:tcW w:w="14174" w:type="dxa"/>
            <w:gridSpan w:val="10"/>
            <w:tcBorders>
              <w:top w:val="nil"/>
              <w:left w:val="nil"/>
              <w:right w:val="nil"/>
            </w:tcBorders>
          </w:tcPr>
          <w:p w:rsidR="0024671E" w:rsidRDefault="0024671E" w:rsidP="0024671E">
            <w:pPr>
              <w:spacing w:line="360" w:lineRule="auto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eastAsia="宋体" w:hAnsi="Times New Roman" w:hint="eastAsia"/>
                <w:b/>
              </w:rPr>
              <w:t>表</w:t>
            </w:r>
            <w:r>
              <w:rPr>
                <w:rFonts w:ascii="Times New Roman" w:eastAsia="宋体" w:hAnsi="Times New Roman" w:hint="eastAsia"/>
                <w:b/>
              </w:rPr>
              <w:t>1-</w:t>
            </w:r>
            <w:r>
              <w:rPr>
                <w:rFonts w:ascii="Times New Roman" w:eastAsia="宋体" w:hAnsi="Times New Roman"/>
                <w:b/>
              </w:rPr>
              <w:t>3</w:t>
            </w:r>
            <w:r>
              <w:rPr>
                <w:rFonts w:ascii="Times New Roman" w:eastAsia="宋体" w:hAnsi="Times New Roman" w:hint="eastAsia"/>
                <w:b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</w:rPr>
              <w:t>土壤检测结果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采样日期</w:t>
            </w:r>
          </w:p>
        </w:tc>
        <w:tc>
          <w:tcPr>
            <w:tcW w:w="2835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采样点位</w:t>
            </w:r>
          </w:p>
        </w:tc>
        <w:tc>
          <w:tcPr>
            <w:tcW w:w="1843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样品编号</w:t>
            </w:r>
          </w:p>
        </w:tc>
        <w:tc>
          <w:tcPr>
            <w:tcW w:w="8679" w:type="dxa"/>
            <w:gridSpan w:val="7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检测参数（</w:t>
            </w:r>
            <w:r>
              <w:rPr>
                <w:rFonts w:ascii="Times New Roman" w:eastAsia="宋体" w:hAnsi="Times New Roman"/>
              </w:rPr>
              <w:t>µg/kg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843" w:type="dxa"/>
            <w:vMerge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1,1,2-</w:t>
            </w:r>
            <w:r>
              <w:rPr>
                <w:rFonts w:ascii="Times New Roman" w:eastAsia="宋体" w:hAnsi="Times New Roman"/>
              </w:rPr>
              <w:t>三氯乙烷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1,1-</w:t>
            </w:r>
            <w:r>
              <w:rPr>
                <w:rFonts w:ascii="Times New Roman" w:eastAsia="宋体" w:hAnsi="Times New Roman"/>
              </w:rPr>
              <w:t>二氯乙烯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1,1-</w:t>
            </w:r>
            <w:r>
              <w:rPr>
                <w:rFonts w:ascii="Times New Roman" w:eastAsia="宋体" w:hAnsi="Times New Roman"/>
              </w:rPr>
              <w:t>二氯乙烷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1,2,3-</w:t>
            </w:r>
            <w:r>
              <w:rPr>
                <w:rFonts w:ascii="Times New Roman" w:eastAsia="宋体" w:hAnsi="Times New Roman"/>
              </w:rPr>
              <w:t>三氯丙烷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1,2-</w:t>
            </w:r>
            <w:r>
              <w:rPr>
                <w:rFonts w:ascii="Times New Roman" w:eastAsia="宋体" w:hAnsi="Times New Roman"/>
              </w:rPr>
              <w:t>二氯丙烷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1,2-</w:t>
            </w:r>
            <w:r>
              <w:rPr>
                <w:rFonts w:ascii="Times New Roman" w:eastAsia="宋体" w:hAnsi="Times New Roman"/>
              </w:rPr>
              <w:t>二氯乙烷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1,2-</w:t>
            </w:r>
            <w:r>
              <w:rPr>
                <w:rFonts w:ascii="Times New Roman" w:eastAsia="宋体" w:hAnsi="Times New Roman"/>
              </w:rPr>
              <w:t>二氯苯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2025.12.23</w:t>
            </w: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B1 104 1</w:t>
            </w:r>
            <w:r>
              <w:rPr>
                <w:rFonts w:ascii="Times New Roman" w:eastAsia="宋体" w:hAnsi="Times New Roman"/>
              </w:rPr>
              <w:t>车间西北（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T2508HJ078Aa01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B2</w:t>
            </w:r>
            <w:r>
              <w:rPr>
                <w:rFonts w:ascii="Times New Roman" w:eastAsia="宋体" w:hAnsi="Times New Roman"/>
              </w:rPr>
              <w:t>罐区东侧（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T2508HJ078Ba01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B3</w:t>
            </w:r>
            <w:r>
              <w:rPr>
                <w:rFonts w:ascii="Times New Roman" w:eastAsia="宋体" w:hAnsi="Times New Roman"/>
              </w:rPr>
              <w:t>事故水池南（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T2508HJ078Ca01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B4 104-2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T2508HJ078Da01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B5 101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T2508HJ078Ea01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 xml:space="preserve">B6 </w:t>
            </w:r>
            <w:r>
              <w:rPr>
                <w:rFonts w:ascii="Times New Roman" w:eastAsia="宋体" w:hAnsi="Times New Roman"/>
              </w:rPr>
              <w:t>废气治理设施西侧（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T2508HJ078Fa01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B7</w:t>
            </w:r>
            <w:r>
              <w:rPr>
                <w:rFonts w:ascii="Times New Roman" w:eastAsia="宋体" w:hAnsi="Times New Roman"/>
              </w:rPr>
              <w:t>污水处理站调节池东（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T2508HJ078Ga02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B8</w:t>
            </w:r>
            <w:proofErr w:type="gramStart"/>
            <w:r>
              <w:rPr>
                <w:rFonts w:ascii="Times New Roman" w:eastAsia="宋体" w:hAnsi="Times New Roman"/>
              </w:rPr>
              <w:t>污水站危废库</w:t>
            </w:r>
            <w:proofErr w:type="gramEnd"/>
            <w:r>
              <w:rPr>
                <w:rFonts w:ascii="Times New Roman" w:eastAsia="宋体" w:hAnsi="Times New Roman"/>
              </w:rPr>
              <w:t>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T2508HJ078Ha02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S2</w:t>
            </w:r>
            <w:r>
              <w:rPr>
                <w:rFonts w:ascii="Times New Roman" w:eastAsia="宋体" w:hAnsi="Times New Roman"/>
              </w:rPr>
              <w:t>污水处理站</w:t>
            </w:r>
            <w:proofErr w:type="gramStart"/>
            <w:r>
              <w:rPr>
                <w:rFonts w:ascii="Times New Roman" w:eastAsia="宋体" w:hAnsi="Times New Roman"/>
              </w:rPr>
              <w:t>调节池东</w:t>
            </w:r>
            <w:proofErr w:type="gramEnd"/>
            <w:r>
              <w:rPr>
                <w:rFonts w:ascii="Times New Roman" w:eastAsia="宋体" w:hAnsi="Times New Roman"/>
              </w:rPr>
              <w:t xml:space="preserve">  3m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T2508HJ078Ia01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S1</w:t>
            </w:r>
            <w:r>
              <w:rPr>
                <w:rFonts w:ascii="Times New Roman" w:eastAsia="宋体" w:hAnsi="Times New Roman"/>
              </w:rPr>
              <w:t>事故</w:t>
            </w:r>
            <w:proofErr w:type="gramStart"/>
            <w:r>
              <w:rPr>
                <w:rFonts w:ascii="Times New Roman" w:eastAsia="宋体" w:hAnsi="Times New Roman"/>
              </w:rPr>
              <w:t>水池南</w:t>
            </w:r>
            <w:proofErr w:type="gramEnd"/>
            <w:r>
              <w:rPr>
                <w:rFonts w:ascii="Times New Roman" w:eastAsia="宋体" w:hAnsi="Times New Roman"/>
              </w:rPr>
              <w:t xml:space="preserve"> 3.5m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T2508HJ078Ja01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5495" w:type="dxa"/>
            <w:gridSpan w:val="3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备注</w:t>
            </w:r>
          </w:p>
        </w:tc>
        <w:tc>
          <w:tcPr>
            <w:tcW w:w="8679" w:type="dxa"/>
            <w:gridSpan w:val="7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 w:rsidRPr="00DB6ADA">
              <w:rPr>
                <w:rFonts w:ascii="Times New Roman" w:hAnsi="Times New Roman"/>
              </w:rPr>
              <w:t>“ND”</w:t>
            </w:r>
            <w:r w:rsidRPr="00DB6ADA">
              <w:rPr>
                <w:rFonts w:ascii="Times New Roman" w:hAnsi="Times New Roman"/>
              </w:rPr>
              <w:t>表示检测结果低于方法检出限。</w:t>
            </w:r>
          </w:p>
        </w:tc>
      </w:tr>
    </w:tbl>
    <w:p w:rsidR="0024671E" w:rsidRDefault="0024671E"/>
    <w:p w:rsidR="00B51C7B" w:rsidRDefault="00B51C7B"/>
    <w:p w:rsidR="0024671E" w:rsidRDefault="0024671E"/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843"/>
        <w:gridCol w:w="1239"/>
        <w:gridCol w:w="1240"/>
        <w:gridCol w:w="1240"/>
        <w:gridCol w:w="1240"/>
        <w:gridCol w:w="1240"/>
        <w:gridCol w:w="1240"/>
        <w:gridCol w:w="1240"/>
      </w:tblGrid>
      <w:tr w:rsidR="0024671E" w:rsidTr="00DD3C97">
        <w:trPr>
          <w:trHeight w:val="113"/>
        </w:trPr>
        <w:tc>
          <w:tcPr>
            <w:tcW w:w="14174" w:type="dxa"/>
            <w:gridSpan w:val="10"/>
            <w:tcBorders>
              <w:top w:val="nil"/>
              <w:left w:val="nil"/>
              <w:right w:val="nil"/>
            </w:tcBorders>
          </w:tcPr>
          <w:p w:rsidR="0024671E" w:rsidRDefault="0024671E" w:rsidP="0024671E">
            <w:pPr>
              <w:spacing w:line="360" w:lineRule="auto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eastAsia="宋体" w:hAnsi="Times New Roman" w:hint="eastAsia"/>
                <w:b/>
              </w:rPr>
              <w:t>表</w:t>
            </w:r>
            <w:r>
              <w:rPr>
                <w:rFonts w:ascii="Times New Roman" w:eastAsia="宋体" w:hAnsi="Times New Roman" w:hint="eastAsia"/>
                <w:b/>
              </w:rPr>
              <w:t>1-</w:t>
            </w:r>
            <w:r>
              <w:rPr>
                <w:rFonts w:ascii="Times New Roman" w:eastAsia="宋体" w:hAnsi="Times New Roman"/>
                <w:b/>
              </w:rPr>
              <w:t>4</w:t>
            </w:r>
            <w:r>
              <w:rPr>
                <w:rFonts w:ascii="Times New Roman" w:eastAsia="宋体" w:hAnsi="Times New Roman" w:hint="eastAsia"/>
                <w:b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</w:rPr>
              <w:t>土壤检测结果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采样日期</w:t>
            </w:r>
          </w:p>
        </w:tc>
        <w:tc>
          <w:tcPr>
            <w:tcW w:w="2835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采样点位</w:t>
            </w:r>
          </w:p>
        </w:tc>
        <w:tc>
          <w:tcPr>
            <w:tcW w:w="1843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样品编号</w:t>
            </w:r>
          </w:p>
        </w:tc>
        <w:tc>
          <w:tcPr>
            <w:tcW w:w="8679" w:type="dxa"/>
            <w:gridSpan w:val="7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检测参数（</w:t>
            </w:r>
            <w:r>
              <w:rPr>
                <w:rFonts w:ascii="Times New Roman" w:eastAsia="宋体" w:hAnsi="Times New Roman"/>
              </w:rPr>
              <w:t>µg/kg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843" w:type="dxa"/>
            <w:vMerge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1,4-</w:t>
            </w:r>
            <w:r>
              <w:rPr>
                <w:rFonts w:ascii="Times New Roman" w:eastAsia="宋体" w:hAnsi="Times New Roman"/>
              </w:rPr>
              <w:t>二氯苯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三氯乙烯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三氯甲烷（氯仿）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乙苯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二氯甲烷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反式</w:t>
            </w:r>
            <w:r>
              <w:rPr>
                <w:rFonts w:ascii="Times New Roman" w:eastAsia="宋体" w:hAnsi="Times New Roman"/>
              </w:rPr>
              <w:t>-1,2-</w:t>
            </w:r>
            <w:r>
              <w:rPr>
                <w:rFonts w:ascii="Times New Roman" w:eastAsia="宋体" w:hAnsi="Times New Roman"/>
              </w:rPr>
              <w:t>二氯乙烯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四氯乙烯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2025.12.23</w:t>
            </w: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B1 104 1</w:t>
            </w:r>
            <w:r>
              <w:rPr>
                <w:rFonts w:ascii="Times New Roman" w:eastAsia="宋体" w:hAnsi="Times New Roman"/>
              </w:rPr>
              <w:t>车间西北（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T2508HJ078Aa01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B2</w:t>
            </w:r>
            <w:r>
              <w:rPr>
                <w:rFonts w:ascii="Times New Roman" w:eastAsia="宋体" w:hAnsi="Times New Roman"/>
              </w:rPr>
              <w:t>罐区东侧（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T2508HJ078Ba01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B3</w:t>
            </w:r>
            <w:r>
              <w:rPr>
                <w:rFonts w:ascii="Times New Roman" w:eastAsia="宋体" w:hAnsi="Times New Roman"/>
              </w:rPr>
              <w:t>事故水池南（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T2508HJ078Ca01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B4 104-2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T2508HJ078Da01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B5 101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T2508HJ078Ea01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 xml:space="preserve">B6 </w:t>
            </w:r>
            <w:r>
              <w:rPr>
                <w:rFonts w:ascii="Times New Roman" w:eastAsia="宋体" w:hAnsi="Times New Roman"/>
              </w:rPr>
              <w:t>废气治理设施西侧（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T2508HJ078Fa01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B7</w:t>
            </w:r>
            <w:r>
              <w:rPr>
                <w:rFonts w:ascii="Times New Roman" w:eastAsia="宋体" w:hAnsi="Times New Roman"/>
              </w:rPr>
              <w:t>污水处理站调节池东（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T2508HJ078Ga02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B8</w:t>
            </w:r>
            <w:proofErr w:type="gramStart"/>
            <w:r>
              <w:rPr>
                <w:rFonts w:ascii="Times New Roman" w:eastAsia="宋体" w:hAnsi="Times New Roman"/>
              </w:rPr>
              <w:t>污水站危废库</w:t>
            </w:r>
            <w:proofErr w:type="gramEnd"/>
            <w:r>
              <w:rPr>
                <w:rFonts w:ascii="Times New Roman" w:eastAsia="宋体" w:hAnsi="Times New Roman"/>
              </w:rPr>
              <w:t>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T2508HJ078Ha02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S2</w:t>
            </w:r>
            <w:r>
              <w:rPr>
                <w:rFonts w:ascii="Times New Roman" w:eastAsia="宋体" w:hAnsi="Times New Roman"/>
              </w:rPr>
              <w:t>污水处理站</w:t>
            </w:r>
            <w:proofErr w:type="gramStart"/>
            <w:r>
              <w:rPr>
                <w:rFonts w:ascii="Times New Roman" w:eastAsia="宋体" w:hAnsi="Times New Roman"/>
              </w:rPr>
              <w:t>调节池东</w:t>
            </w:r>
            <w:proofErr w:type="gramEnd"/>
            <w:r>
              <w:rPr>
                <w:rFonts w:ascii="Times New Roman" w:eastAsia="宋体" w:hAnsi="Times New Roman"/>
              </w:rPr>
              <w:t xml:space="preserve">  3m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T2508HJ078Ia01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S1</w:t>
            </w:r>
            <w:r>
              <w:rPr>
                <w:rFonts w:ascii="Times New Roman" w:eastAsia="宋体" w:hAnsi="Times New Roman"/>
              </w:rPr>
              <w:t>事故</w:t>
            </w:r>
            <w:proofErr w:type="gramStart"/>
            <w:r>
              <w:rPr>
                <w:rFonts w:ascii="Times New Roman" w:eastAsia="宋体" w:hAnsi="Times New Roman"/>
              </w:rPr>
              <w:t>水池南</w:t>
            </w:r>
            <w:proofErr w:type="gramEnd"/>
            <w:r>
              <w:rPr>
                <w:rFonts w:ascii="Times New Roman" w:eastAsia="宋体" w:hAnsi="Times New Roman"/>
              </w:rPr>
              <w:t xml:space="preserve"> 3.5m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T2508HJ078Ja01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5495" w:type="dxa"/>
            <w:gridSpan w:val="3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备注</w:t>
            </w:r>
          </w:p>
        </w:tc>
        <w:tc>
          <w:tcPr>
            <w:tcW w:w="8679" w:type="dxa"/>
            <w:gridSpan w:val="7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 w:rsidRPr="00DB6ADA">
              <w:rPr>
                <w:rFonts w:ascii="Times New Roman" w:hAnsi="Times New Roman"/>
              </w:rPr>
              <w:t>“ND”</w:t>
            </w:r>
            <w:r w:rsidRPr="00DB6ADA">
              <w:rPr>
                <w:rFonts w:ascii="Times New Roman" w:hAnsi="Times New Roman"/>
              </w:rPr>
              <w:t>表示检测结果低于方法检出限。</w:t>
            </w:r>
          </w:p>
        </w:tc>
      </w:tr>
    </w:tbl>
    <w:p w:rsidR="0024671E" w:rsidRDefault="0024671E"/>
    <w:p w:rsidR="0024671E" w:rsidRDefault="0024671E"/>
    <w:p w:rsidR="0024671E" w:rsidRDefault="0024671E"/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843"/>
        <w:gridCol w:w="1239"/>
        <w:gridCol w:w="1240"/>
        <w:gridCol w:w="1240"/>
        <w:gridCol w:w="1240"/>
        <w:gridCol w:w="1240"/>
        <w:gridCol w:w="1240"/>
        <w:gridCol w:w="1240"/>
      </w:tblGrid>
      <w:tr w:rsidR="0024671E" w:rsidTr="00DD3C97">
        <w:trPr>
          <w:trHeight w:val="113"/>
        </w:trPr>
        <w:tc>
          <w:tcPr>
            <w:tcW w:w="14174" w:type="dxa"/>
            <w:gridSpan w:val="10"/>
            <w:tcBorders>
              <w:top w:val="nil"/>
              <w:left w:val="nil"/>
              <w:right w:val="nil"/>
            </w:tcBorders>
          </w:tcPr>
          <w:p w:rsidR="0024671E" w:rsidRDefault="0024671E" w:rsidP="0024671E">
            <w:pPr>
              <w:spacing w:line="360" w:lineRule="auto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eastAsia="宋体" w:hAnsi="Times New Roman" w:hint="eastAsia"/>
                <w:b/>
              </w:rPr>
              <w:t>表</w:t>
            </w:r>
            <w:r>
              <w:rPr>
                <w:rFonts w:ascii="Times New Roman" w:eastAsia="宋体" w:hAnsi="Times New Roman" w:hint="eastAsia"/>
                <w:b/>
              </w:rPr>
              <w:t>1-</w:t>
            </w:r>
            <w:r>
              <w:rPr>
                <w:rFonts w:ascii="Times New Roman" w:eastAsia="宋体" w:hAnsi="Times New Roman"/>
                <w:b/>
              </w:rPr>
              <w:t>5</w:t>
            </w:r>
            <w:r>
              <w:rPr>
                <w:rFonts w:ascii="Times New Roman" w:eastAsia="宋体" w:hAnsi="Times New Roman" w:hint="eastAsia"/>
                <w:b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</w:rPr>
              <w:t>土壤检测结果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采样日期</w:t>
            </w:r>
          </w:p>
        </w:tc>
        <w:tc>
          <w:tcPr>
            <w:tcW w:w="2835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采样点位</w:t>
            </w:r>
          </w:p>
        </w:tc>
        <w:tc>
          <w:tcPr>
            <w:tcW w:w="1843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样品编号</w:t>
            </w:r>
          </w:p>
        </w:tc>
        <w:tc>
          <w:tcPr>
            <w:tcW w:w="8679" w:type="dxa"/>
            <w:gridSpan w:val="7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检测参数（</w:t>
            </w:r>
            <w:r>
              <w:rPr>
                <w:rFonts w:ascii="Times New Roman" w:eastAsia="宋体" w:hAnsi="Times New Roman"/>
              </w:rPr>
              <w:t>µg/kg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843" w:type="dxa"/>
            <w:vMerge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四氯化碳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对间二甲苯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氯乙烯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氯甲烷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氯苯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甲苯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苯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2025.12.23</w:t>
            </w: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B1 104 1</w:t>
            </w:r>
            <w:r>
              <w:rPr>
                <w:rFonts w:ascii="Times New Roman" w:eastAsia="宋体" w:hAnsi="Times New Roman"/>
              </w:rPr>
              <w:t>车间西北（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T2508HJ078Aa01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B2</w:t>
            </w:r>
            <w:r>
              <w:rPr>
                <w:rFonts w:ascii="Times New Roman" w:eastAsia="宋体" w:hAnsi="Times New Roman"/>
              </w:rPr>
              <w:t>罐区东侧（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T2508HJ078Ba01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B3</w:t>
            </w:r>
            <w:r>
              <w:rPr>
                <w:rFonts w:ascii="Times New Roman" w:eastAsia="宋体" w:hAnsi="Times New Roman"/>
              </w:rPr>
              <w:t>事故水池南（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T2508HJ078Ca01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B4 104-2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T2508HJ078Da01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B5 101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T2508HJ078Ea01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 xml:space="preserve">B6 </w:t>
            </w:r>
            <w:r>
              <w:rPr>
                <w:rFonts w:ascii="Times New Roman" w:eastAsia="宋体" w:hAnsi="Times New Roman"/>
              </w:rPr>
              <w:t>废气治理设施西侧（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T2508HJ078Fa01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B7</w:t>
            </w:r>
            <w:r>
              <w:rPr>
                <w:rFonts w:ascii="Times New Roman" w:eastAsia="宋体" w:hAnsi="Times New Roman"/>
              </w:rPr>
              <w:t>污水处理站调节池东（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T2508HJ078Ga02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B8</w:t>
            </w:r>
            <w:proofErr w:type="gramStart"/>
            <w:r>
              <w:rPr>
                <w:rFonts w:ascii="Times New Roman" w:eastAsia="宋体" w:hAnsi="Times New Roman"/>
              </w:rPr>
              <w:t>污水站危废库</w:t>
            </w:r>
            <w:proofErr w:type="gramEnd"/>
            <w:r>
              <w:rPr>
                <w:rFonts w:ascii="Times New Roman" w:eastAsia="宋体" w:hAnsi="Times New Roman"/>
              </w:rPr>
              <w:t>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T2508HJ078Ha02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S2</w:t>
            </w:r>
            <w:r>
              <w:rPr>
                <w:rFonts w:ascii="Times New Roman" w:eastAsia="宋体" w:hAnsi="Times New Roman"/>
              </w:rPr>
              <w:t>污水处理站</w:t>
            </w:r>
            <w:proofErr w:type="gramStart"/>
            <w:r>
              <w:rPr>
                <w:rFonts w:ascii="Times New Roman" w:eastAsia="宋体" w:hAnsi="Times New Roman"/>
              </w:rPr>
              <w:t>调节池东</w:t>
            </w:r>
            <w:proofErr w:type="gramEnd"/>
            <w:r>
              <w:rPr>
                <w:rFonts w:ascii="Times New Roman" w:eastAsia="宋体" w:hAnsi="Times New Roman"/>
              </w:rPr>
              <w:t xml:space="preserve">  3m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T2508HJ078Ia01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S1</w:t>
            </w:r>
            <w:r>
              <w:rPr>
                <w:rFonts w:ascii="Times New Roman" w:eastAsia="宋体" w:hAnsi="Times New Roman"/>
              </w:rPr>
              <w:t>事故</w:t>
            </w:r>
            <w:proofErr w:type="gramStart"/>
            <w:r>
              <w:rPr>
                <w:rFonts w:ascii="Times New Roman" w:eastAsia="宋体" w:hAnsi="Times New Roman"/>
              </w:rPr>
              <w:t>水池南</w:t>
            </w:r>
            <w:proofErr w:type="gramEnd"/>
            <w:r>
              <w:rPr>
                <w:rFonts w:ascii="Times New Roman" w:eastAsia="宋体" w:hAnsi="Times New Roman"/>
              </w:rPr>
              <w:t xml:space="preserve"> 3.5m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T2508HJ078Ja01</w:t>
            </w:r>
          </w:p>
        </w:tc>
        <w:tc>
          <w:tcPr>
            <w:tcW w:w="1239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24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</w:tr>
      <w:tr w:rsidR="0024671E" w:rsidTr="00DD3C97">
        <w:trPr>
          <w:trHeight w:val="454"/>
        </w:trPr>
        <w:tc>
          <w:tcPr>
            <w:tcW w:w="5495" w:type="dxa"/>
            <w:gridSpan w:val="3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备注</w:t>
            </w:r>
          </w:p>
        </w:tc>
        <w:tc>
          <w:tcPr>
            <w:tcW w:w="8679" w:type="dxa"/>
            <w:gridSpan w:val="7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 w:rsidRPr="00DB6ADA">
              <w:rPr>
                <w:rFonts w:ascii="Times New Roman" w:hAnsi="Times New Roman"/>
              </w:rPr>
              <w:t>“ND”</w:t>
            </w:r>
            <w:r w:rsidRPr="00DB6ADA">
              <w:rPr>
                <w:rFonts w:ascii="Times New Roman" w:hAnsi="Times New Roman"/>
              </w:rPr>
              <w:t>表示检测结果低于方法检出限。</w:t>
            </w:r>
          </w:p>
        </w:tc>
      </w:tr>
    </w:tbl>
    <w:p w:rsidR="00B51C7B" w:rsidRDefault="00B51C7B"/>
    <w:p w:rsidR="0024671E" w:rsidRDefault="0024671E"/>
    <w:p w:rsidR="0024671E" w:rsidRDefault="0024671E"/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843"/>
        <w:gridCol w:w="1735"/>
        <w:gridCol w:w="1736"/>
        <w:gridCol w:w="1736"/>
        <w:gridCol w:w="1736"/>
        <w:gridCol w:w="1736"/>
      </w:tblGrid>
      <w:tr w:rsidR="0024671E" w:rsidTr="00DD3C97">
        <w:trPr>
          <w:trHeight w:val="113"/>
        </w:trPr>
        <w:tc>
          <w:tcPr>
            <w:tcW w:w="14174" w:type="dxa"/>
            <w:gridSpan w:val="8"/>
            <w:tcBorders>
              <w:top w:val="nil"/>
              <w:left w:val="nil"/>
              <w:right w:val="nil"/>
            </w:tcBorders>
          </w:tcPr>
          <w:p w:rsidR="0024671E" w:rsidRDefault="0024671E" w:rsidP="0024671E">
            <w:pPr>
              <w:spacing w:line="360" w:lineRule="auto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eastAsia="宋体" w:hAnsi="Times New Roman" w:hint="eastAsia"/>
                <w:b/>
              </w:rPr>
              <w:t>表</w:t>
            </w:r>
            <w:r>
              <w:rPr>
                <w:rFonts w:ascii="Times New Roman" w:eastAsia="宋体" w:hAnsi="Times New Roman" w:hint="eastAsia"/>
                <w:b/>
              </w:rPr>
              <w:t>1-</w:t>
            </w:r>
            <w:r>
              <w:rPr>
                <w:rFonts w:ascii="Times New Roman" w:eastAsia="宋体" w:hAnsi="Times New Roman"/>
                <w:b/>
              </w:rPr>
              <w:t>6</w:t>
            </w:r>
            <w:r>
              <w:rPr>
                <w:rFonts w:ascii="Times New Roman" w:eastAsia="宋体" w:hAnsi="Times New Roman" w:hint="eastAsia"/>
                <w:b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</w:rPr>
              <w:t>土壤检测结果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采样日期</w:t>
            </w:r>
          </w:p>
        </w:tc>
        <w:tc>
          <w:tcPr>
            <w:tcW w:w="2835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采样点位</w:t>
            </w:r>
          </w:p>
        </w:tc>
        <w:tc>
          <w:tcPr>
            <w:tcW w:w="1843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样品编号</w:t>
            </w:r>
          </w:p>
        </w:tc>
        <w:tc>
          <w:tcPr>
            <w:tcW w:w="8679" w:type="dxa"/>
            <w:gridSpan w:val="5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检测参数（</w:t>
            </w:r>
            <w:r>
              <w:rPr>
                <w:rFonts w:ascii="Times New Roman" w:eastAsia="宋体" w:hAnsi="Times New Roman"/>
              </w:rPr>
              <w:t>µg/kg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843" w:type="dxa"/>
            <w:vMerge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苯乙烯</w:t>
            </w:r>
          </w:p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（</w:t>
            </w:r>
            <w:r>
              <w:rPr>
                <w:rFonts w:ascii="Times New Roman" w:eastAsia="宋体" w:hAnsi="Times New Roman"/>
              </w:rPr>
              <w:t>µg/kg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邻</w:t>
            </w:r>
            <w:r>
              <w:rPr>
                <w:rFonts w:ascii="Times New Roman" w:eastAsia="宋体" w:hAnsi="Times New Roman"/>
              </w:rPr>
              <w:t>-</w:t>
            </w:r>
            <w:r>
              <w:rPr>
                <w:rFonts w:ascii="Times New Roman" w:eastAsia="宋体" w:hAnsi="Times New Roman"/>
              </w:rPr>
              <w:t>二甲苯</w:t>
            </w:r>
          </w:p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（</w:t>
            </w:r>
            <w:proofErr w:type="spellStart"/>
            <w:r>
              <w:rPr>
                <w:rFonts w:ascii="Times New Roman" w:eastAsia="宋体" w:hAnsi="Times New Roman"/>
              </w:rPr>
              <w:t>μg</w:t>
            </w:r>
            <w:proofErr w:type="spellEnd"/>
            <w:r>
              <w:rPr>
                <w:rFonts w:ascii="Times New Roman" w:eastAsia="宋体" w:hAnsi="Times New Roman"/>
              </w:rPr>
              <w:t>/kg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顺式</w:t>
            </w:r>
            <w:r>
              <w:rPr>
                <w:rFonts w:ascii="Times New Roman" w:eastAsia="宋体" w:hAnsi="Times New Roman"/>
              </w:rPr>
              <w:t>-1,2-</w:t>
            </w:r>
            <w:r>
              <w:rPr>
                <w:rFonts w:ascii="Times New Roman" w:eastAsia="宋体" w:hAnsi="Times New Roman"/>
              </w:rPr>
              <w:t>二氯乙烯</w:t>
            </w:r>
          </w:p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（</w:t>
            </w:r>
            <w:proofErr w:type="spellStart"/>
            <w:r>
              <w:rPr>
                <w:rFonts w:ascii="Times New Roman" w:eastAsia="宋体" w:hAnsi="Times New Roman"/>
              </w:rPr>
              <w:t>μg</w:t>
            </w:r>
            <w:proofErr w:type="spellEnd"/>
            <w:r>
              <w:rPr>
                <w:rFonts w:ascii="Times New Roman" w:eastAsia="宋体" w:hAnsi="Times New Roman"/>
              </w:rPr>
              <w:t>/kg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六价铬</w:t>
            </w:r>
          </w:p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（</w:t>
            </w:r>
            <w:r>
              <w:rPr>
                <w:rFonts w:ascii="Times New Roman" w:eastAsia="宋体" w:hAnsi="Times New Roman"/>
              </w:rPr>
              <w:t>mg/kg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氰化物</w:t>
            </w:r>
          </w:p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（</w:t>
            </w:r>
            <w:r>
              <w:rPr>
                <w:rFonts w:ascii="Times New Roman" w:eastAsia="宋体" w:hAnsi="Times New Roman"/>
              </w:rPr>
              <w:t>mg/kg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2025.12.23</w:t>
            </w: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B1 104 1</w:t>
            </w:r>
            <w:r>
              <w:rPr>
                <w:rFonts w:ascii="Times New Roman" w:eastAsia="宋体" w:hAnsi="Times New Roman"/>
              </w:rPr>
              <w:t>车间西北（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T2508HJ078Aa01</w:t>
            </w: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0.10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B2</w:t>
            </w:r>
            <w:r>
              <w:rPr>
                <w:rFonts w:ascii="Times New Roman" w:eastAsia="宋体" w:hAnsi="Times New Roman"/>
              </w:rPr>
              <w:t>罐区东侧（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T2508HJ078Ba01</w:t>
            </w: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0.17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B3</w:t>
            </w:r>
            <w:r>
              <w:rPr>
                <w:rFonts w:ascii="Times New Roman" w:eastAsia="宋体" w:hAnsi="Times New Roman"/>
              </w:rPr>
              <w:t>事故水池南（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T2508HJ078Ca01</w:t>
            </w: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0.14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B4 104-2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T2508HJ078Da01</w:t>
            </w: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0.15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B5 101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T2508HJ078Ea01</w:t>
            </w: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0.17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 xml:space="preserve">B6 </w:t>
            </w:r>
            <w:r>
              <w:rPr>
                <w:rFonts w:ascii="Times New Roman" w:eastAsia="宋体" w:hAnsi="Times New Roman"/>
              </w:rPr>
              <w:t>废气治理设施西侧（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T2508HJ078Fa01</w:t>
            </w: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0.10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B7</w:t>
            </w:r>
            <w:r>
              <w:rPr>
                <w:rFonts w:ascii="Times New Roman" w:eastAsia="宋体" w:hAnsi="Times New Roman"/>
              </w:rPr>
              <w:t>污水处理站调节池东（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T2508HJ078Ga02</w:t>
            </w: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0.11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B8</w:t>
            </w:r>
            <w:proofErr w:type="gramStart"/>
            <w:r>
              <w:rPr>
                <w:rFonts w:ascii="Times New Roman" w:eastAsia="宋体" w:hAnsi="Times New Roman"/>
              </w:rPr>
              <w:t>污水站危废库</w:t>
            </w:r>
            <w:proofErr w:type="gramEnd"/>
            <w:r>
              <w:rPr>
                <w:rFonts w:ascii="Times New Roman" w:eastAsia="宋体" w:hAnsi="Times New Roman"/>
              </w:rPr>
              <w:t>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T2508HJ078Ha02</w:t>
            </w: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0.11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S2</w:t>
            </w:r>
            <w:r>
              <w:rPr>
                <w:rFonts w:ascii="Times New Roman" w:eastAsia="宋体" w:hAnsi="Times New Roman"/>
              </w:rPr>
              <w:t>污水处理站</w:t>
            </w:r>
            <w:proofErr w:type="gramStart"/>
            <w:r>
              <w:rPr>
                <w:rFonts w:ascii="Times New Roman" w:eastAsia="宋体" w:hAnsi="Times New Roman"/>
              </w:rPr>
              <w:t>调节池东</w:t>
            </w:r>
            <w:proofErr w:type="gramEnd"/>
            <w:r>
              <w:rPr>
                <w:rFonts w:ascii="Times New Roman" w:eastAsia="宋体" w:hAnsi="Times New Roman"/>
              </w:rPr>
              <w:t xml:space="preserve">  3m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T2508HJ078Ia01</w:t>
            </w: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0.14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S1</w:t>
            </w:r>
            <w:r>
              <w:rPr>
                <w:rFonts w:ascii="Times New Roman" w:eastAsia="宋体" w:hAnsi="Times New Roman"/>
              </w:rPr>
              <w:t>事故</w:t>
            </w:r>
            <w:proofErr w:type="gramStart"/>
            <w:r>
              <w:rPr>
                <w:rFonts w:ascii="Times New Roman" w:eastAsia="宋体" w:hAnsi="Times New Roman"/>
              </w:rPr>
              <w:t>水池南</w:t>
            </w:r>
            <w:proofErr w:type="gramEnd"/>
            <w:r>
              <w:rPr>
                <w:rFonts w:ascii="Times New Roman" w:eastAsia="宋体" w:hAnsi="Times New Roman"/>
              </w:rPr>
              <w:t xml:space="preserve"> 3.5m</w:t>
            </w:r>
          </w:p>
        </w:tc>
        <w:tc>
          <w:tcPr>
            <w:tcW w:w="1843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T2508HJ078Ja01</w:t>
            </w:r>
          </w:p>
        </w:tc>
        <w:tc>
          <w:tcPr>
            <w:tcW w:w="1735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ND</w:t>
            </w:r>
          </w:p>
        </w:tc>
        <w:tc>
          <w:tcPr>
            <w:tcW w:w="1736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0.12</w:t>
            </w:r>
          </w:p>
        </w:tc>
      </w:tr>
      <w:tr w:rsidR="0024671E" w:rsidTr="00DD3C97">
        <w:trPr>
          <w:trHeight w:val="454"/>
        </w:trPr>
        <w:tc>
          <w:tcPr>
            <w:tcW w:w="5495" w:type="dxa"/>
            <w:gridSpan w:val="3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备注</w:t>
            </w:r>
          </w:p>
        </w:tc>
        <w:tc>
          <w:tcPr>
            <w:tcW w:w="8679" w:type="dxa"/>
            <w:gridSpan w:val="5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 w:rsidRPr="00DB6ADA">
              <w:rPr>
                <w:rFonts w:ascii="Times New Roman" w:hAnsi="Times New Roman"/>
              </w:rPr>
              <w:t>“ND”</w:t>
            </w:r>
            <w:r w:rsidRPr="00DB6ADA">
              <w:rPr>
                <w:rFonts w:ascii="Times New Roman" w:hAnsi="Times New Roman"/>
              </w:rPr>
              <w:t>表示检测结果低于方法检出限。</w:t>
            </w:r>
          </w:p>
        </w:tc>
      </w:tr>
    </w:tbl>
    <w:p w:rsidR="0024671E" w:rsidRDefault="0024671E"/>
    <w:p w:rsidR="0024671E" w:rsidRDefault="0024671E"/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843"/>
        <w:gridCol w:w="1417"/>
        <w:gridCol w:w="1210"/>
        <w:gridCol w:w="1210"/>
        <w:gridCol w:w="1211"/>
        <w:gridCol w:w="1210"/>
        <w:gridCol w:w="1210"/>
        <w:gridCol w:w="1211"/>
      </w:tblGrid>
      <w:tr w:rsidR="0024671E" w:rsidTr="00DD3C97">
        <w:trPr>
          <w:trHeight w:val="113"/>
        </w:trPr>
        <w:tc>
          <w:tcPr>
            <w:tcW w:w="14174" w:type="dxa"/>
            <w:gridSpan w:val="10"/>
            <w:tcBorders>
              <w:top w:val="nil"/>
              <w:left w:val="nil"/>
              <w:right w:val="nil"/>
            </w:tcBorders>
          </w:tcPr>
          <w:p w:rsidR="0024671E" w:rsidRDefault="0024671E" w:rsidP="0024671E">
            <w:pPr>
              <w:spacing w:line="360" w:lineRule="auto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eastAsia="宋体" w:hAnsi="Times New Roman" w:hint="eastAsia"/>
                <w:b/>
              </w:rPr>
              <w:t>表</w:t>
            </w:r>
            <w:r>
              <w:rPr>
                <w:rFonts w:ascii="Times New Roman" w:eastAsia="宋体" w:hAnsi="Times New Roman" w:hint="eastAsia"/>
                <w:b/>
              </w:rPr>
              <w:t>1-</w:t>
            </w:r>
            <w:r>
              <w:rPr>
                <w:rFonts w:ascii="Times New Roman" w:eastAsia="宋体" w:hAnsi="Times New Roman"/>
                <w:b/>
              </w:rPr>
              <w:t>7</w:t>
            </w:r>
            <w:r>
              <w:rPr>
                <w:rFonts w:ascii="Times New Roman" w:eastAsia="宋体" w:hAnsi="Times New Roman" w:hint="eastAsia"/>
                <w:b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</w:rPr>
              <w:t>土壤检测结果</w:t>
            </w:r>
          </w:p>
        </w:tc>
      </w:tr>
      <w:tr w:rsidR="0024671E" w:rsidTr="00DD3C97">
        <w:trPr>
          <w:trHeight w:val="454"/>
        </w:trPr>
        <w:tc>
          <w:tcPr>
            <w:tcW w:w="817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采样日期</w:t>
            </w:r>
          </w:p>
        </w:tc>
        <w:tc>
          <w:tcPr>
            <w:tcW w:w="2835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采样点位</w:t>
            </w:r>
          </w:p>
        </w:tc>
        <w:tc>
          <w:tcPr>
            <w:tcW w:w="1843" w:type="dxa"/>
            <w:vMerge w:val="restart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样品编号</w:t>
            </w:r>
          </w:p>
        </w:tc>
        <w:tc>
          <w:tcPr>
            <w:tcW w:w="8679" w:type="dxa"/>
            <w:gridSpan w:val="7"/>
            <w:vAlign w:val="center"/>
          </w:tcPr>
          <w:p w:rsidR="0024671E" w:rsidRDefault="0024671E" w:rsidP="00DD3C97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检测参数（</w:t>
            </w:r>
            <w:r>
              <w:rPr>
                <w:rFonts w:ascii="Times New Roman" w:eastAsia="宋体" w:hAnsi="Times New Roman"/>
              </w:rPr>
              <w:t>mg/kg</w:t>
            </w:r>
            <w:r>
              <w:rPr>
                <w:rFonts w:ascii="Times New Roman" w:eastAsia="宋体" w:hAnsi="Times New Roman"/>
              </w:rPr>
              <w:t>）</w:t>
            </w:r>
          </w:p>
        </w:tc>
      </w:tr>
      <w:tr w:rsidR="0024671E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843" w:type="dxa"/>
            <w:vMerge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417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石油烃（</w:t>
            </w:r>
            <w:r>
              <w:rPr>
                <w:rFonts w:ascii="Times New Roman" w:eastAsia="宋体" w:hAnsi="Times New Roman"/>
              </w:rPr>
              <w:t>C10-C40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21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汞</w:t>
            </w:r>
          </w:p>
        </w:tc>
        <w:tc>
          <w:tcPr>
            <w:tcW w:w="121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砷</w:t>
            </w:r>
          </w:p>
        </w:tc>
        <w:tc>
          <w:tcPr>
            <w:tcW w:w="1211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铅</w:t>
            </w:r>
          </w:p>
        </w:tc>
        <w:tc>
          <w:tcPr>
            <w:tcW w:w="121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铜</w:t>
            </w:r>
          </w:p>
        </w:tc>
        <w:tc>
          <w:tcPr>
            <w:tcW w:w="1210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镉</w:t>
            </w:r>
          </w:p>
        </w:tc>
        <w:tc>
          <w:tcPr>
            <w:tcW w:w="1211" w:type="dxa"/>
            <w:vAlign w:val="center"/>
          </w:tcPr>
          <w:p w:rsidR="0024671E" w:rsidRDefault="0024671E" w:rsidP="0024671E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镍</w:t>
            </w:r>
          </w:p>
        </w:tc>
      </w:tr>
      <w:tr w:rsidR="00D129C1" w:rsidTr="0024671E">
        <w:trPr>
          <w:trHeight w:val="454"/>
        </w:trPr>
        <w:tc>
          <w:tcPr>
            <w:tcW w:w="817" w:type="dxa"/>
            <w:vMerge w:val="restart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2025.12.23</w:t>
            </w:r>
          </w:p>
        </w:tc>
        <w:tc>
          <w:tcPr>
            <w:tcW w:w="2835" w:type="dxa"/>
            <w:vAlign w:val="center"/>
          </w:tcPr>
          <w:p w:rsidR="00D129C1" w:rsidRDefault="00D129C1" w:rsidP="00D129C1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B1 104 1</w:t>
            </w:r>
            <w:r>
              <w:rPr>
                <w:rFonts w:ascii="Times New Roman" w:eastAsia="宋体" w:hAnsi="Times New Roman"/>
              </w:rPr>
              <w:t>车间西北（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T2508HJ078Aa01</w:t>
            </w:r>
          </w:p>
        </w:tc>
        <w:tc>
          <w:tcPr>
            <w:tcW w:w="1417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12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0.020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10.4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21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22.2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0.08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21</w:t>
            </w:r>
          </w:p>
        </w:tc>
      </w:tr>
      <w:tr w:rsidR="00D129C1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D129C1" w:rsidRDefault="00D129C1" w:rsidP="00D129C1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B2</w:t>
            </w:r>
            <w:r>
              <w:rPr>
                <w:rFonts w:ascii="Times New Roman" w:eastAsia="宋体" w:hAnsi="Times New Roman"/>
              </w:rPr>
              <w:t>罐区东侧（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T2508HJ078Ba01</w:t>
            </w:r>
          </w:p>
        </w:tc>
        <w:tc>
          <w:tcPr>
            <w:tcW w:w="1417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9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0.028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11.5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23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23.4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0.13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24</w:t>
            </w:r>
          </w:p>
        </w:tc>
      </w:tr>
      <w:tr w:rsidR="00D129C1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D129C1" w:rsidRDefault="00D129C1" w:rsidP="00D129C1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B3</w:t>
            </w:r>
            <w:r>
              <w:rPr>
                <w:rFonts w:ascii="Times New Roman" w:eastAsia="宋体" w:hAnsi="Times New Roman"/>
              </w:rPr>
              <w:t>事故水池南（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T2508HJ078Ca01</w:t>
            </w:r>
          </w:p>
        </w:tc>
        <w:tc>
          <w:tcPr>
            <w:tcW w:w="1417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ND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0.046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11.4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22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23.3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0.05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23</w:t>
            </w:r>
          </w:p>
        </w:tc>
      </w:tr>
      <w:tr w:rsidR="00D129C1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D129C1" w:rsidRDefault="00D129C1" w:rsidP="00D129C1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B4 104-2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T2508HJ078Da01</w:t>
            </w:r>
          </w:p>
        </w:tc>
        <w:tc>
          <w:tcPr>
            <w:tcW w:w="1417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26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0.026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13.6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26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28.0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0.18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29</w:t>
            </w:r>
          </w:p>
        </w:tc>
      </w:tr>
      <w:tr w:rsidR="00D129C1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D129C1" w:rsidRDefault="00D129C1" w:rsidP="00D129C1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B5 101</w:t>
            </w:r>
            <w:r>
              <w:rPr>
                <w:rFonts w:ascii="Times New Roman" w:eastAsia="宋体" w:hAnsi="Times New Roman"/>
              </w:rPr>
              <w:t>车间南侧（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T2508HJ078Ea01</w:t>
            </w:r>
          </w:p>
        </w:tc>
        <w:tc>
          <w:tcPr>
            <w:tcW w:w="1417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26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0.021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10.2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28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26.4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0.10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29</w:t>
            </w:r>
          </w:p>
        </w:tc>
      </w:tr>
      <w:tr w:rsidR="00D129C1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D129C1" w:rsidRDefault="00D129C1" w:rsidP="00D129C1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 xml:space="preserve">B6 </w:t>
            </w:r>
            <w:r>
              <w:rPr>
                <w:rFonts w:ascii="Times New Roman" w:eastAsia="宋体" w:hAnsi="Times New Roman"/>
              </w:rPr>
              <w:t>废气治理设施西侧（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T2508HJ078Fa01</w:t>
            </w:r>
          </w:p>
        </w:tc>
        <w:tc>
          <w:tcPr>
            <w:tcW w:w="1417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10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0.024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8.54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22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20.8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0.06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22</w:t>
            </w:r>
          </w:p>
        </w:tc>
      </w:tr>
      <w:tr w:rsidR="00D129C1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D129C1" w:rsidRDefault="00D129C1" w:rsidP="00D129C1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B7</w:t>
            </w:r>
            <w:r>
              <w:rPr>
                <w:rFonts w:ascii="Times New Roman" w:eastAsia="宋体" w:hAnsi="Times New Roman"/>
              </w:rPr>
              <w:t>污水处理站调节池东（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T2508HJ078Ga02</w:t>
            </w:r>
          </w:p>
        </w:tc>
        <w:tc>
          <w:tcPr>
            <w:tcW w:w="1417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81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0.190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9.50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29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23.9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0.11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29</w:t>
            </w:r>
          </w:p>
        </w:tc>
      </w:tr>
      <w:tr w:rsidR="00D129C1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D129C1" w:rsidRDefault="00D129C1" w:rsidP="00D129C1">
            <w:pPr>
              <w:spacing w:line="260" w:lineRule="exact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B8</w:t>
            </w:r>
            <w:proofErr w:type="gramStart"/>
            <w:r>
              <w:rPr>
                <w:rFonts w:ascii="Times New Roman" w:eastAsia="宋体" w:hAnsi="Times New Roman"/>
              </w:rPr>
              <w:t>污水站危废库</w:t>
            </w:r>
            <w:proofErr w:type="gramEnd"/>
            <w:r>
              <w:rPr>
                <w:rFonts w:ascii="Times New Roman" w:eastAsia="宋体" w:hAnsi="Times New Roman"/>
              </w:rPr>
              <w:t>南（</w:t>
            </w:r>
            <w:r>
              <w:rPr>
                <w:rFonts w:ascii="Times New Roman" w:eastAsia="宋体" w:hAnsi="Times New Roman"/>
              </w:rPr>
              <w:t>0-0.5m</w:t>
            </w:r>
            <w:r>
              <w:rPr>
                <w:rFonts w:ascii="Times New Roman" w:eastAsia="宋体" w:hAnsi="Times New Roman"/>
              </w:rPr>
              <w:t>）</w:t>
            </w:r>
          </w:p>
        </w:tc>
        <w:tc>
          <w:tcPr>
            <w:tcW w:w="1843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T2508HJ078Ha02</w:t>
            </w:r>
          </w:p>
        </w:tc>
        <w:tc>
          <w:tcPr>
            <w:tcW w:w="1417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21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0.028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7.48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21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18.5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0.07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14</w:t>
            </w:r>
          </w:p>
        </w:tc>
      </w:tr>
      <w:tr w:rsidR="00D129C1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S2</w:t>
            </w:r>
            <w:r>
              <w:rPr>
                <w:rFonts w:ascii="Times New Roman" w:eastAsia="宋体" w:hAnsi="Times New Roman"/>
              </w:rPr>
              <w:t>污水处理站</w:t>
            </w:r>
            <w:proofErr w:type="gramStart"/>
            <w:r>
              <w:rPr>
                <w:rFonts w:ascii="Times New Roman" w:eastAsia="宋体" w:hAnsi="Times New Roman"/>
              </w:rPr>
              <w:t>调节池东</w:t>
            </w:r>
            <w:proofErr w:type="gramEnd"/>
            <w:r>
              <w:rPr>
                <w:rFonts w:ascii="Times New Roman" w:eastAsia="宋体" w:hAnsi="Times New Roman"/>
              </w:rPr>
              <w:t xml:space="preserve">  3m</w:t>
            </w:r>
          </w:p>
        </w:tc>
        <w:tc>
          <w:tcPr>
            <w:tcW w:w="1843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T2508HJ078Ia01</w:t>
            </w:r>
          </w:p>
        </w:tc>
        <w:tc>
          <w:tcPr>
            <w:tcW w:w="1417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65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0.227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9.33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22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23.3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0.17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24</w:t>
            </w:r>
          </w:p>
        </w:tc>
      </w:tr>
      <w:tr w:rsidR="00D129C1" w:rsidTr="0024671E">
        <w:trPr>
          <w:trHeight w:val="454"/>
        </w:trPr>
        <w:tc>
          <w:tcPr>
            <w:tcW w:w="817" w:type="dxa"/>
            <w:vMerge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S1</w:t>
            </w:r>
            <w:r>
              <w:rPr>
                <w:rFonts w:ascii="Times New Roman" w:eastAsia="宋体" w:hAnsi="Times New Roman"/>
              </w:rPr>
              <w:t>事故</w:t>
            </w:r>
            <w:proofErr w:type="gramStart"/>
            <w:r>
              <w:rPr>
                <w:rFonts w:ascii="Times New Roman" w:eastAsia="宋体" w:hAnsi="Times New Roman"/>
              </w:rPr>
              <w:t>水池南</w:t>
            </w:r>
            <w:proofErr w:type="gramEnd"/>
            <w:r>
              <w:rPr>
                <w:rFonts w:ascii="Times New Roman" w:eastAsia="宋体" w:hAnsi="Times New Roman"/>
              </w:rPr>
              <w:t xml:space="preserve"> 3.5m</w:t>
            </w:r>
          </w:p>
        </w:tc>
        <w:tc>
          <w:tcPr>
            <w:tcW w:w="1843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T2508HJ078Ja01</w:t>
            </w:r>
          </w:p>
        </w:tc>
        <w:tc>
          <w:tcPr>
            <w:tcW w:w="1417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ND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0.026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11.0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28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22.2</w:t>
            </w:r>
          </w:p>
        </w:tc>
        <w:tc>
          <w:tcPr>
            <w:tcW w:w="1210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0.11</w:t>
            </w:r>
          </w:p>
        </w:tc>
        <w:tc>
          <w:tcPr>
            <w:tcW w:w="1211" w:type="dxa"/>
            <w:vAlign w:val="center"/>
          </w:tcPr>
          <w:p w:rsidR="00D129C1" w:rsidRDefault="00D129C1" w:rsidP="00D129C1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24</w:t>
            </w:r>
          </w:p>
        </w:tc>
      </w:tr>
      <w:tr w:rsidR="008E2096" w:rsidTr="00DD3C97">
        <w:trPr>
          <w:trHeight w:val="454"/>
        </w:trPr>
        <w:tc>
          <w:tcPr>
            <w:tcW w:w="5495" w:type="dxa"/>
            <w:gridSpan w:val="3"/>
            <w:vAlign w:val="center"/>
          </w:tcPr>
          <w:p w:rsidR="008E2096" w:rsidRDefault="008E2096" w:rsidP="008E2096">
            <w:pPr>
              <w:jc w:val="center"/>
              <w:rPr>
                <w:rFonts w:ascii="Times New Roman" w:eastAsia="宋体" w:hAnsi="Times New Roman"/>
              </w:rPr>
            </w:pPr>
            <w:bookmarkStart w:id="6" w:name="_GoBack" w:colFirst="0" w:colLast="0"/>
            <w:r>
              <w:rPr>
                <w:rFonts w:ascii="Times New Roman" w:eastAsia="宋体" w:hAnsi="Times New Roman" w:hint="eastAsia"/>
              </w:rPr>
              <w:t>备注</w:t>
            </w:r>
          </w:p>
        </w:tc>
        <w:tc>
          <w:tcPr>
            <w:tcW w:w="8679" w:type="dxa"/>
            <w:gridSpan w:val="7"/>
            <w:vAlign w:val="center"/>
          </w:tcPr>
          <w:p w:rsidR="008E2096" w:rsidRDefault="008E2096" w:rsidP="008E2096">
            <w:pPr>
              <w:jc w:val="center"/>
              <w:rPr>
                <w:rFonts w:ascii="Times New Roman" w:eastAsia="宋体" w:hAnsi="Times New Roman"/>
              </w:rPr>
            </w:pPr>
            <w:r w:rsidRPr="00DB6ADA">
              <w:rPr>
                <w:rFonts w:ascii="Times New Roman" w:hAnsi="Times New Roman"/>
              </w:rPr>
              <w:t>“ND”</w:t>
            </w:r>
            <w:r w:rsidRPr="00DB6ADA">
              <w:rPr>
                <w:rFonts w:ascii="Times New Roman" w:hAnsi="Times New Roman"/>
              </w:rPr>
              <w:t>表示检测结果低于方法检出限。</w:t>
            </w:r>
          </w:p>
        </w:tc>
      </w:tr>
    </w:tbl>
    <w:bookmarkEnd w:id="6"/>
    <w:p w:rsidR="00B51C7B" w:rsidRPr="0024671E" w:rsidRDefault="0024671E" w:rsidP="0024671E">
      <w:pPr>
        <w:jc w:val="center"/>
        <w:rPr>
          <w:b/>
        </w:rPr>
      </w:pPr>
      <w:r w:rsidRPr="0024671E">
        <w:rPr>
          <w:rFonts w:hint="eastAsia"/>
          <w:b/>
        </w:rPr>
        <w:t>****</w:t>
      </w:r>
      <w:r w:rsidRPr="0024671E">
        <w:rPr>
          <w:rFonts w:hint="eastAsia"/>
          <w:b/>
        </w:rPr>
        <w:t>报告结束</w:t>
      </w:r>
      <w:r w:rsidRPr="0024671E">
        <w:rPr>
          <w:rFonts w:hint="eastAsia"/>
          <w:b/>
        </w:rPr>
        <w:t>****</w:t>
      </w:r>
    </w:p>
    <w:p w:rsidR="0024671E" w:rsidRDefault="0024671E"/>
    <w:p w:rsidR="0024671E" w:rsidRDefault="0024671E"/>
    <w:p w:rsidR="0024671E" w:rsidRDefault="0024671E">
      <w:pPr>
        <w:sectPr w:rsidR="0024671E" w:rsidSect="0024671E">
          <w:headerReference w:type="default" r:id="rId13"/>
          <w:pgSz w:w="16838" w:h="11906" w:orient="landscape"/>
          <w:pgMar w:top="1230" w:right="1440" w:bottom="1797" w:left="1440" w:header="851" w:footer="992" w:gutter="0"/>
          <w:cols w:space="425"/>
          <w:docGrid w:type="lines" w:linePitch="312"/>
        </w:sectPr>
      </w:pPr>
    </w:p>
    <w:p w:rsidR="009A2A79" w:rsidRDefault="00AB591F">
      <w:pPr>
        <w:jc w:val="center"/>
        <w:rPr>
          <w:rFonts w:ascii="黑体" w:eastAsia="黑体"/>
          <w:sz w:val="48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07BF88E7" wp14:editId="59F3B75F">
            <wp:simplePos x="0" y="0"/>
            <wp:positionH relativeFrom="column">
              <wp:posOffset>1722120</wp:posOffset>
            </wp:positionH>
            <wp:positionV relativeFrom="paragraph">
              <wp:posOffset>856615</wp:posOffset>
            </wp:positionV>
            <wp:extent cx="506730" cy="25908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673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sz w:val="48"/>
        </w:rPr>
        <w:t>说 明</w:t>
      </w:r>
    </w:p>
    <w:p w:rsidR="009A2A79" w:rsidRDefault="00AB591F">
      <w:pPr>
        <w:jc w:val="left"/>
        <w:rPr>
          <w:rFonts w:hAnsi="宋体"/>
          <w:sz w:val="28"/>
          <w:szCs w:val="28"/>
        </w:rPr>
      </w:pP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．</w:t>
      </w:r>
      <w:r>
        <w:rPr>
          <w:rFonts w:hAnsi="宋体" w:hint="eastAsia"/>
          <w:sz w:val="28"/>
          <w:szCs w:val="28"/>
        </w:rPr>
        <w:t>本</w:t>
      </w:r>
      <w:r>
        <w:rPr>
          <w:rFonts w:hAnsi="宋体"/>
          <w:sz w:val="28"/>
          <w:szCs w:val="28"/>
        </w:rPr>
        <w:t>检测报告未加盖</w:t>
      </w:r>
      <w:r>
        <w:rPr>
          <w:rFonts w:hAnsi="宋体" w:hint="eastAsia"/>
          <w:sz w:val="28"/>
          <w:szCs w:val="28"/>
        </w:rPr>
        <w:t xml:space="preserve">      </w:t>
      </w:r>
      <w:r>
        <w:rPr>
          <w:rFonts w:hAnsi="宋体" w:hint="eastAsia"/>
          <w:sz w:val="28"/>
          <w:szCs w:val="28"/>
        </w:rPr>
        <w:t>章、检验检测专用章、骑缝章</w:t>
      </w:r>
      <w:r>
        <w:rPr>
          <w:rFonts w:hAnsi="宋体"/>
          <w:sz w:val="28"/>
          <w:szCs w:val="28"/>
        </w:rPr>
        <w:t>无效。</w:t>
      </w:r>
    </w:p>
    <w:p w:rsidR="009A2A79" w:rsidRDefault="00AB591F">
      <w:pPr>
        <w:jc w:val="left"/>
        <w:rPr>
          <w:rFonts w:eastAsia="宋体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Ansi="宋体"/>
          <w:sz w:val="28"/>
          <w:szCs w:val="28"/>
        </w:rPr>
        <w:t>．</w:t>
      </w:r>
      <w:r>
        <w:rPr>
          <w:rFonts w:hAnsi="宋体" w:hint="eastAsia"/>
          <w:sz w:val="28"/>
          <w:szCs w:val="28"/>
        </w:rPr>
        <w:t>本检测报告</w:t>
      </w:r>
      <w:r>
        <w:rPr>
          <w:rFonts w:hAnsi="宋体"/>
          <w:sz w:val="28"/>
          <w:szCs w:val="28"/>
        </w:rPr>
        <w:t>如有涂改、</w:t>
      </w:r>
      <w:r>
        <w:rPr>
          <w:rFonts w:hAnsi="宋体" w:hint="eastAsia"/>
          <w:sz w:val="28"/>
          <w:szCs w:val="28"/>
        </w:rPr>
        <w:t>换页、</w:t>
      </w:r>
      <w:r>
        <w:rPr>
          <w:rFonts w:hAnsi="宋体"/>
          <w:sz w:val="28"/>
          <w:szCs w:val="28"/>
        </w:rPr>
        <w:t>增减无效</w:t>
      </w:r>
      <w:r>
        <w:rPr>
          <w:rFonts w:hAnsi="宋体" w:hint="eastAsia"/>
          <w:sz w:val="28"/>
          <w:szCs w:val="28"/>
        </w:rPr>
        <w:t>。</w:t>
      </w:r>
    </w:p>
    <w:p w:rsidR="009A2A79" w:rsidRDefault="00AB591F">
      <w:pPr>
        <w:rPr>
          <w:rFonts w:eastAsia="宋体" w:hAnsi="宋体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Ansi="宋体"/>
          <w:sz w:val="28"/>
          <w:szCs w:val="28"/>
        </w:rPr>
        <w:t>．</w:t>
      </w:r>
      <w:r>
        <w:rPr>
          <w:rFonts w:hAnsi="宋体" w:hint="eastAsia"/>
          <w:sz w:val="28"/>
          <w:szCs w:val="28"/>
        </w:rPr>
        <w:t>本检测报告无编制、审核、批准人签字无效。</w:t>
      </w:r>
    </w:p>
    <w:p w:rsidR="009A2A79" w:rsidRDefault="00AB591F">
      <w:pPr>
        <w:rPr>
          <w:rFonts w:hAnsi="宋体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Ansi="宋体"/>
          <w:sz w:val="28"/>
          <w:szCs w:val="28"/>
        </w:rPr>
        <w:t>．</w:t>
      </w:r>
      <w:r>
        <w:rPr>
          <w:rFonts w:hAnsi="宋体" w:hint="eastAsia"/>
          <w:sz w:val="28"/>
          <w:szCs w:val="28"/>
        </w:rPr>
        <w:t>未经本公司书面批准，不得复制（全文复制除外）本检测报告。 </w:t>
      </w:r>
    </w:p>
    <w:p w:rsidR="009A2A79" w:rsidRDefault="00AB591F">
      <w:pPr>
        <w:rPr>
          <w:rFonts w:hAnsi="宋体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Ansi="宋体"/>
          <w:sz w:val="28"/>
          <w:szCs w:val="28"/>
        </w:rPr>
        <w:t>．</w:t>
      </w:r>
      <w:r>
        <w:rPr>
          <w:rFonts w:hAnsi="宋体" w:hint="eastAsia"/>
          <w:sz w:val="28"/>
          <w:szCs w:val="28"/>
        </w:rPr>
        <w:t>本检测报告只对采样</w:t>
      </w:r>
      <w:r>
        <w:rPr>
          <w:rFonts w:hAnsi="宋体" w:hint="eastAsia"/>
          <w:sz w:val="28"/>
          <w:szCs w:val="28"/>
        </w:rPr>
        <w:t>/</w:t>
      </w:r>
      <w:r>
        <w:rPr>
          <w:rFonts w:hAnsi="宋体" w:hint="eastAsia"/>
          <w:sz w:val="28"/>
          <w:szCs w:val="28"/>
        </w:rPr>
        <w:t>送检样品检测结果负责，对送检样品来源不负责，对客户送样未按技术规范保存样品导致的结果偏差不负责。对于无法保存、复现的样品，仅对本次检测结果负责。</w:t>
      </w:r>
    </w:p>
    <w:p w:rsidR="009A2A79" w:rsidRDefault="00AB591F">
      <w:pPr>
        <w:rPr>
          <w:rFonts w:hAnsi="宋体"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委托方对本报告如有异议，请于收到报告之日起十五日内以书面形式向本公司提出</w:t>
      </w:r>
      <w:r>
        <w:rPr>
          <w:rFonts w:hAnsi="宋体" w:hint="eastAsia"/>
          <w:sz w:val="28"/>
          <w:szCs w:val="28"/>
        </w:rPr>
        <w:t>。</w:t>
      </w:r>
    </w:p>
    <w:p w:rsidR="009A2A79" w:rsidRDefault="009A2A79">
      <w:pPr>
        <w:rPr>
          <w:rFonts w:eastAsia="宋体" w:hAnsi="宋体"/>
          <w:sz w:val="28"/>
          <w:szCs w:val="28"/>
        </w:rPr>
      </w:pPr>
    </w:p>
    <w:p w:rsidR="009A2A79" w:rsidRDefault="009A2A79">
      <w:pPr>
        <w:rPr>
          <w:rFonts w:eastAsia="宋体" w:hAnsi="宋体"/>
          <w:sz w:val="28"/>
          <w:szCs w:val="28"/>
        </w:rPr>
      </w:pPr>
    </w:p>
    <w:p w:rsidR="009A2A79" w:rsidRDefault="009A2A79">
      <w:pPr>
        <w:rPr>
          <w:rFonts w:eastAsia="宋体" w:hAnsi="宋体"/>
          <w:sz w:val="28"/>
          <w:szCs w:val="28"/>
        </w:rPr>
      </w:pPr>
    </w:p>
    <w:p w:rsidR="009A2A79" w:rsidRDefault="00AB591F">
      <w:pPr>
        <w:tabs>
          <w:tab w:val="left" w:pos="2400"/>
        </w:tabs>
        <w:rPr>
          <w:rFonts w:eastAsia="宋体" w:hAnsi="宋体"/>
          <w:sz w:val="28"/>
          <w:szCs w:val="28"/>
        </w:rPr>
      </w:pPr>
      <w:r>
        <w:rPr>
          <w:rFonts w:eastAsia="宋体" w:hAnsi="宋体"/>
          <w:sz w:val="28"/>
          <w:szCs w:val="28"/>
        </w:rPr>
        <w:tab/>
      </w:r>
    </w:p>
    <w:p w:rsidR="009A2A79" w:rsidRDefault="009A2A79">
      <w:pPr>
        <w:ind w:firstLineChars="200" w:firstLine="560"/>
        <w:rPr>
          <w:sz w:val="28"/>
          <w:szCs w:val="28"/>
        </w:rPr>
      </w:pPr>
    </w:p>
    <w:p w:rsidR="009A2A79" w:rsidRDefault="00AB591F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联系地址：</w:t>
      </w:r>
      <w:r>
        <w:rPr>
          <w:rFonts w:ascii="Times New Roman" w:hAnsi="Times New Roman" w:cs="Times New Roman" w:hint="eastAsia"/>
          <w:sz w:val="28"/>
          <w:szCs w:val="28"/>
        </w:rPr>
        <w:t>淄博高新区高科技创业园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座</w:t>
      </w:r>
    </w:p>
    <w:p w:rsidR="009A2A79" w:rsidRDefault="00AB591F">
      <w:pPr>
        <w:ind w:firstLineChars="200" w:firstLine="5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邮政编码：</w:t>
      </w:r>
      <w:r>
        <w:rPr>
          <w:rFonts w:ascii="Times New Roman" w:hAnsi="Times New Roman" w:cs="Times New Roman"/>
          <w:sz w:val="28"/>
          <w:szCs w:val="28"/>
        </w:rPr>
        <w:t>255086</w:t>
      </w:r>
    </w:p>
    <w:p w:rsidR="009A2A79" w:rsidRDefault="00AB591F">
      <w:pPr>
        <w:ind w:firstLineChars="200" w:firstLine="5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联系电话：（</w:t>
      </w:r>
      <w:r>
        <w:rPr>
          <w:rFonts w:ascii="Times New Roman" w:hAnsi="Times New Roman" w:cs="Times New Roman"/>
          <w:sz w:val="28"/>
          <w:szCs w:val="28"/>
        </w:rPr>
        <w:t>0533</w:t>
      </w:r>
      <w:r>
        <w:rPr>
          <w:rFonts w:ascii="Times New Roman" w:hAnsi="Times New Roman" w:cs="Times New Roman"/>
          <w:sz w:val="28"/>
          <w:szCs w:val="28"/>
        </w:rPr>
        <w:t>）</w:t>
      </w:r>
      <w:r w:rsidR="00817901">
        <w:rPr>
          <w:rFonts w:ascii="Times New Roman" w:hAnsi="Times New Roman" w:cs="Times New Roman"/>
          <w:sz w:val="28"/>
          <w:szCs w:val="28"/>
        </w:rPr>
        <w:t>3583569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A79" w:rsidRDefault="00AB591F">
      <w:pPr>
        <w:spacing w:beforeLines="20" w:before="62" w:afterLines="20" w:after="62"/>
        <w:ind w:firstLineChars="200" w:firstLine="5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公司网址：</w:t>
      </w:r>
      <w:r>
        <w:rPr>
          <w:rFonts w:ascii="Times New Roman" w:hAnsi="Times New Roman" w:cs="Times New Roman"/>
          <w:sz w:val="28"/>
          <w:szCs w:val="28"/>
        </w:rPr>
        <w:t>http://www.zbyuantong.com.cn/</w:t>
      </w:r>
    </w:p>
    <w:p w:rsidR="009A2A79" w:rsidRDefault="009A2A79">
      <w:pPr>
        <w:spacing w:beforeLines="20" w:before="62" w:afterLines="20" w:after="62"/>
        <w:ind w:firstLineChars="200" w:firstLine="482"/>
        <w:rPr>
          <w:rFonts w:ascii="Times New Roman" w:eastAsia="宋体" w:hAnsi="Times New Roman" w:cs="Times New Roman"/>
          <w:b/>
          <w:bCs/>
          <w:sz w:val="24"/>
        </w:rPr>
      </w:pPr>
    </w:p>
    <w:p w:rsidR="009A2A79" w:rsidRDefault="009A2A79">
      <w:pPr>
        <w:spacing w:beforeLines="50" w:before="156" w:afterLines="50" w:after="156" w:line="400" w:lineRule="exact"/>
        <w:jc w:val="left"/>
        <w:rPr>
          <w:rFonts w:ascii="Times New Roman" w:eastAsia="宋体" w:hAnsi="Times New Roman" w:cs="Times New Roman"/>
          <w:szCs w:val="21"/>
          <w:highlight w:val="yellow"/>
        </w:rPr>
      </w:pPr>
    </w:p>
    <w:sectPr w:rsidR="009A2A79" w:rsidSect="0024671E">
      <w:headerReference w:type="default" r:id="rId15"/>
      <w:footerReference w:type="default" r:id="rId16"/>
      <w:type w:val="evenPage"/>
      <w:pgSz w:w="11906" w:h="16838"/>
      <w:pgMar w:top="1440" w:right="1797" w:bottom="1440" w:left="1230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60C" w:rsidRDefault="00B2360C">
      <w:r>
        <w:separator/>
      </w:r>
    </w:p>
  </w:endnote>
  <w:endnote w:type="continuationSeparator" w:id="0">
    <w:p w:rsidR="00B2360C" w:rsidRDefault="00B23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A79" w:rsidRDefault="009A2A79" w:rsidP="00854AD0">
    <w:pPr>
      <w:pStyle w:val="a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A79" w:rsidRDefault="009A2A79" w:rsidP="002B2F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60C" w:rsidRDefault="00B2360C">
      <w:r>
        <w:separator/>
      </w:r>
    </w:p>
  </w:footnote>
  <w:footnote w:type="continuationSeparator" w:id="0">
    <w:p w:rsidR="00B2360C" w:rsidRDefault="00B23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A79" w:rsidRDefault="00AB591F">
    <w:pPr>
      <w:pStyle w:val="a7"/>
      <w:pBdr>
        <w:bottom w:val="none" w:sz="0" w:space="0" w:color="auto"/>
      </w:pBdr>
      <w:ind w:firstLineChars="3650" w:firstLine="7665"/>
      <w:jc w:val="both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>ZBYT4T506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A79" w:rsidRDefault="00AB591F">
    <w:pPr>
      <w:pStyle w:val="a7"/>
      <w:pBdr>
        <w:bottom w:val="none" w:sz="0" w:space="0" w:color="auto"/>
      </w:pBdr>
      <w:rPr>
        <w:rFonts w:ascii="Times New Roman" w:hAnsi="Times New Roman" w:cs="Times New Roman"/>
        <w:sz w:val="21"/>
        <w:szCs w:val="21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2766A5B" wp14:editId="73DAFEE5">
          <wp:simplePos x="0" y="0"/>
          <wp:positionH relativeFrom="column">
            <wp:posOffset>8032750</wp:posOffset>
          </wp:positionH>
          <wp:positionV relativeFrom="paragraph">
            <wp:posOffset>12065</wp:posOffset>
          </wp:positionV>
          <wp:extent cx="774700" cy="2476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00" cy="247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仿宋_GB2312" w:hint="eastAsia"/>
        <w:b/>
        <w:sz w:val="32"/>
      </w:rPr>
      <w:t xml:space="preserve"> </w:t>
    </w:r>
    <w:r>
      <w:rPr>
        <w:rFonts w:eastAsia="仿宋_GB2312"/>
        <w:b/>
        <w:sz w:val="32"/>
      </w:rPr>
      <w:t xml:space="preserve">   </w:t>
    </w:r>
    <w:proofErr w:type="gramStart"/>
    <w:r>
      <w:rPr>
        <w:rFonts w:eastAsia="仿宋_GB2312"/>
        <w:b/>
        <w:sz w:val="32"/>
      </w:rPr>
      <w:t>淄</w:t>
    </w:r>
    <w:proofErr w:type="gramEnd"/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博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圆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通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环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境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检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测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有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限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公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司</w:t>
    </w:r>
    <w:r>
      <w:rPr>
        <w:rFonts w:eastAsia="仿宋_GB2312" w:hint="eastAsia"/>
        <w:b/>
        <w:sz w:val="32"/>
      </w:rPr>
      <w:t xml:space="preserve"> </w:t>
    </w:r>
    <w:r>
      <w:rPr>
        <w:rFonts w:eastAsia="仿宋_GB2312"/>
        <w:b/>
        <w:sz w:val="32"/>
      </w:rPr>
      <w:t xml:space="preserve">   </w:t>
    </w:r>
    <w:r>
      <w:rPr>
        <w:rFonts w:ascii="Times New Roman" w:hAnsi="Times New Roman" w:cs="Times New Roman"/>
        <w:sz w:val="21"/>
        <w:szCs w:val="21"/>
      </w:rPr>
      <w:t>ZBYT4T506</w:t>
    </w:r>
  </w:p>
  <w:p w:rsidR="009A2A79" w:rsidRDefault="00AB591F" w:rsidP="00B92937">
    <w:pPr>
      <w:pStyle w:val="a7"/>
      <w:tabs>
        <w:tab w:val="center" w:pos="4439"/>
      </w:tabs>
      <w:jc w:val="left"/>
      <w:rPr>
        <w:rFonts w:ascii="Times New Roman" w:eastAsia="宋体" w:hAnsi="Times New Roman" w:cs="Times New Roman"/>
        <w:sz w:val="21"/>
        <w:szCs w:val="21"/>
      </w:rPr>
    </w:pPr>
    <w:r>
      <w:rPr>
        <w:rFonts w:eastAsia="仿宋_GB2312"/>
        <w:b/>
        <w:bCs/>
        <w:sz w:val="44"/>
      </w:rPr>
      <w:tab/>
    </w:r>
    <w:r>
      <w:rPr>
        <w:rFonts w:eastAsia="仿宋_GB2312"/>
        <w:b/>
        <w:bCs/>
        <w:sz w:val="44"/>
      </w:rPr>
      <w:t>检</w:t>
    </w:r>
    <w:r>
      <w:rPr>
        <w:rFonts w:eastAsia="仿宋_GB2312"/>
        <w:b/>
        <w:bCs/>
        <w:sz w:val="44"/>
      </w:rPr>
      <w:t xml:space="preserve"> </w:t>
    </w:r>
    <w:r>
      <w:rPr>
        <w:rFonts w:eastAsia="仿宋_GB2312"/>
        <w:b/>
        <w:bCs/>
        <w:sz w:val="44"/>
      </w:rPr>
      <w:t>测</w:t>
    </w:r>
    <w:r>
      <w:rPr>
        <w:rFonts w:eastAsia="仿宋_GB2312"/>
        <w:b/>
        <w:bCs/>
        <w:sz w:val="44"/>
      </w:rPr>
      <w:t xml:space="preserve"> </w:t>
    </w:r>
    <w:r>
      <w:rPr>
        <w:rFonts w:eastAsia="仿宋_GB2312"/>
        <w:b/>
        <w:bCs/>
        <w:sz w:val="44"/>
      </w:rPr>
      <w:t>报</w:t>
    </w:r>
    <w:r>
      <w:rPr>
        <w:rFonts w:eastAsia="仿宋_GB2312"/>
        <w:b/>
        <w:bCs/>
        <w:sz w:val="44"/>
      </w:rPr>
      <w:t xml:space="preserve"> </w:t>
    </w:r>
    <w:r>
      <w:rPr>
        <w:rFonts w:eastAsia="仿宋_GB2312"/>
        <w:b/>
        <w:bCs/>
        <w:sz w:val="44"/>
      </w:rPr>
      <w:t>告</w:t>
    </w:r>
  </w:p>
  <w:p w:rsidR="009A2A79" w:rsidRDefault="00AB591F">
    <w:pPr>
      <w:pStyle w:val="a7"/>
      <w:jc w:val="both"/>
    </w:pPr>
    <w:r>
      <w:rPr>
        <w:rFonts w:ascii="Times New Roman" w:eastAsia="宋体" w:hAnsi="Times New Roman" w:cs="Times New Roman"/>
        <w:sz w:val="21"/>
        <w:szCs w:val="21"/>
      </w:rPr>
      <w:t>YTHJ</w:t>
    </w:r>
    <w:r>
      <w:rPr>
        <w:rFonts w:ascii="Times New Roman" w:eastAsia="宋体" w:hAnsi="Times New Roman" w:cs="Times New Roman"/>
        <w:sz w:val="21"/>
        <w:szCs w:val="21"/>
      </w:rPr>
      <w:t>字第（</w:t>
    </w:r>
    <w:r>
      <w:rPr>
        <w:rFonts w:ascii="Times New Roman" w:eastAsia="宋体" w:hAnsi="Times New Roman" w:cs="Times New Roman"/>
        <w:sz w:val="21"/>
        <w:szCs w:val="21"/>
      </w:rPr>
      <w:t>202508223</w:t>
    </w:r>
    <w:r>
      <w:rPr>
        <w:rFonts w:ascii="Times New Roman" w:eastAsia="宋体" w:hAnsi="Times New Roman" w:cs="Times New Roman"/>
        <w:sz w:val="21"/>
        <w:szCs w:val="21"/>
      </w:rPr>
      <w:t>）号</w:t>
    </w:r>
    <w:r>
      <w:rPr>
        <w:rFonts w:ascii="Times New Roman" w:eastAsia="Times New Roman" w:hAnsi="Times New Roman" w:cs="Times New Roman"/>
        <w:sz w:val="20"/>
      </w:rPr>
      <w:t xml:space="preserve">        </w:t>
    </w:r>
    <w:r>
      <w:rPr>
        <w:rFonts w:ascii="Times New Roman" w:eastAsia="宋体" w:hAnsi="Times New Roman" w:cs="Times New Roman"/>
        <w:szCs w:val="21"/>
      </w:rPr>
      <w:t xml:space="preserve">                       </w:t>
    </w:r>
    <w:r w:rsidR="0024671E">
      <w:rPr>
        <w:rFonts w:ascii="Times New Roman" w:eastAsia="宋体" w:hAnsi="Times New Roman" w:cs="Times New Roman"/>
        <w:szCs w:val="21"/>
      </w:rPr>
      <w:t xml:space="preserve">                       </w:t>
    </w:r>
    <w:r>
      <w:rPr>
        <w:rFonts w:ascii="Times New Roman" w:eastAsia="宋体" w:hAnsi="Times New Roman" w:cs="Times New Roman"/>
        <w:sz w:val="21"/>
        <w:szCs w:val="21"/>
      </w:rPr>
      <w:t>第</w:t>
    </w:r>
    <w:r>
      <w:rPr>
        <w:rFonts w:ascii="Times New Roman" w:eastAsia="宋体" w:hAnsi="Times New Roman" w:cs="Times New Roman"/>
        <w:sz w:val="21"/>
        <w:szCs w:val="21"/>
        <w:lang w:val="zh-CN"/>
      </w:rPr>
      <w:t xml:space="preserve"> </w:t>
    </w:r>
    <w:r>
      <w:rPr>
        <w:rFonts w:ascii="Times New Roman" w:eastAsia="宋体" w:hAnsi="Times New Roman" w:cs="Times New Roman"/>
        <w:sz w:val="21"/>
        <w:szCs w:val="21"/>
      </w:rPr>
      <w:fldChar w:fldCharType="begin"/>
    </w:r>
    <w:r>
      <w:rPr>
        <w:rFonts w:ascii="Times New Roman" w:eastAsia="宋体" w:hAnsi="Times New Roman" w:cs="Times New Roman"/>
        <w:sz w:val="21"/>
        <w:szCs w:val="21"/>
      </w:rPr>
      <w:instrText xml:space="preserve">= </w:instrText>
    </w:r>
    <w:r>
      <w:rPr>
        <w:rFonts w:ascii="Times New Roman" w:eastAsia="宋体" w:hAnsi="Times New Roman" w:cs="Times New Roman"/>
        <w:sz w:val="21"/>
        <w:szCs w:val="21"/>
      </w:rPr>
      <w:fldChar w:fldCharType="begin"/>
    </w:r>
    <w:r>
      <w:rPr>
        <w:rFonts w:ascii="Times New Roman" w:eastAsia="宋体" w:hAnsi="Times New Roman" w:cs="Times New Roman"/>
        <w:sz w:val="21"/>
        <w:szCs w:val="21"/>
      </w:rPr>
      <w:instrText xml:space="preserve">PAGE </w:instrText>
    </w:r>
    <w:r>
      <w:rPr>
        <w:rFonts w:ascii="Times New Roman" w:eastAsia="宋体" w:hAnsi="Times New Roman" w:cs="Times New Roman"/>
        <w:sz w:val="21"/>
        <w:szCs w:val="21"/>
      </w:rPr>
      <w:fldChar w:fldCharType="separate"/>
    </w:r>
    <w:r w:rsidR="008E2096">
      <w:rPr>
        <w:rFonts w:ascii="Times New Roman" w:eastAsia="宋体" w:hAnsi="Times New Roman" w:cs="Times New Roman"/>
        <w:noProof/>
        <w:sz w:val="21"/>
        <w:szCs w:val="21"/>
      </w:rPr>
      <w:instrText>6</w:instrText>
    </w:r>
    <w:r>
      <w:rPr>
        <w:rFonts w:ascii="Times New Roman" w:eastAsia="宋体" w:hAnsi="Times New Roman" w:cs="Times New Roman"/>
        <w:sz w:val="21"/>
        <w:szCs w:val="21"/>
      </w:rPr>
      <w:fldChar w:fldCharType="end"/>
    </w:r>
    <w:r>
      <w:rPr>
        <w:rFonts w:ascii="Times New Roman" w:eastAsia="宋体" w:hAnsi="Times New Roman" w:cs="Times New Roman"/>
        <w:sz w:val="21"/>
        <w:szCs w:val="21"/>
      </w:rPr>
      <w:instrText>-1 \* Arabic  \* MERGEFORMAT</w:instrText>
    </w:r>
    <w:r>
      <w:rPr>
        <w:rFonts w:ascii="Times New Roman" w:eastAsia="宋体" w:hAnsi="Times New Roman" w:cs="Times New Roman"/>
        <w:sz w:val="21"/>
        <w:szCs w:val="21"/>
      </w:rPr>
      <w:fldChar w:fldCharType="separate"/>
    </w:r>
    <w:r w:rsidR="008E2096">
      <w:rPr>
        <w:rFonts w:ascii="Times New Roman" w:eastAsia="宋体" w:hAnsi="Times New Roman" w:cs="Times New Roman"/>
        <w:noProof/>
        <w:sz w:val="21"/>
        <w:szCs w:val="21"/>
      </w:rPr>
      <w:t>5</w:t>
    </w:r>
    <w:r>
      <w:rPr>
        <w:rFonts w:ascii="Times New Roman" w:eastAsia="宋体" w:hAnsi="Times New Roman" w:cs="Times New Roman"/>
        <w:sz w:val="21"/>
        <w:szCs w:val="21"/>
      </w:rPr>
      <w:fldChar w:fldCharType="end"/>
    </w:r>
    <w:r>
      <w:rPr>
        <w:rFonts w:ascii="Times New Roman" w:eastAsia="宋体" w:hAnsi="Times New Roman" w:cs="Times New Roman"/>
        <w:sz w:val="21"/>
        <w:szCs w:val="21"/>
        <w:lang w:val="zh-CN"/>
      </w:rPr>
      <w:t xml:space="preserve"> </w:t>
    </w:r>
    <w:r>
      <w:rPr>
        <w:rFonts w:ascii="Times New Roman" w:eastAsia="宋体" w:hAnsi="Times New Roman" w:cs="Times New Roman"/>
        <w:sz w:val="21"/>
        <w:szCs w:val="21"/>
        <w:lang w:val="zh-CN"/>
      </w:rPr>
      <w:t>页</w:t>
    </w:r>
    <w:r>
      <w:rPr>
        <w:rFonts w:ascii="Times New Roman" w:eastAsia="宋体" w:hAnsi="Times New Roman" w:cs="Times New Roman"/>
        <w:sz w:val="21"/>
        <w:szCs w:val="21"/>
        <w:lang w:val="zh-CN"/>
      </w:rPr>
      <w:t xml:space="preserve"> </w:t>
    </w:r>
    <w:r>
      <w:rPr>
        <w:rFonts w:ascii="Times New Roman" w:eastAsia="宋体" w:hAnsi="Times New Roman" w:cs="Times New Roman"/>
        <w:sz w:val="21"/>
        <w:szCs w:val="21"/>
        <w:lang w:val="zh-CN"/>
      </w:rPr>
      <w:t>共</w:t>
    </w:r>
    <w:r>
      <w:rPr>
        <w:rFonts w:ascii="Times New Roman" w:eastAsia="宋体" w:hAnsi="Times New Roman" w:cs="Times New Roman"/>
        <w:sz w:val="21"/>
        <w:szCs w:val="21"/>
        <w:lang w:val="zh-CN"/>
      </w:rPr>
      <w:t xml:space="preserve"> </w:t>
    </w:r>
    <w:r>
      <w:rPr>
        <w:rFonts w:ascii="Times New Roman" w:eastAsia="宋体" w:hAnsi="Times New Roman" w:cs="Times New Roman"/>
        <w:sz w:val="21"/>
        <w:szCs w:val="21"/>
      </w:rPr>
      <w:fldChar w:fldCharType="begin"/>
    </w:r>
    <w:r>
      <w:rPr>
        <w:rFonts w:ascii="Times New Roman" w:eastAsia="宋体" w:hAnsi="Times New Roman" w:cs="Times New Roman"/>
        <w:sz w:val="21"/>
        <w:szCs w:val="21"/>
      </w:rPr>
      <w:instrText xml:space="preserve">= </w:instrText>
    </w:r>
    <w:r>
      <w:rPr>
        <w:rFonts w:ascii="Times New Roman" w:eastAsia="宋体" w:hAnsi="Times New Roman" w:cs="Times New Roman"/>
        <w:sz w:val="21"/>
        <w:szCs w:val="21"/>
      </w:rPr>
      <w:fldChar w:fldCharType="begin"/>
    </w:r>
    <w:r>
      <w:rPr>
        <w:rFonts w:ascii="Times New Roman" w:eastAsia="宋体" w:hAnsi="Times New Roman" w:cs="Times New Roman"/>
        <w:sz w:val="21"/>
        <w:szCs w:val="21"/>
      </w:rPr>
      <w:instrText xml:space="preserve">NUMPAGES </w:instrText>
    </w:r>
    <w:r>
      <w:rPr>
        <w:rFonts w:ascii="Times New Roman" w:eastAsia="宋体" w:hAnsi="Times New Roman" w:cs="Times New Roman"/>
        <w:sz w:val="21"/>
        <w:szCs w:val="21"/>
      </w:rPr>
      <w:fldChar w:fldCharType="separate"/>
    </w:r>
    <w:r w:rsidR="008E2096">
      <w:rPr>
        <w:rFonts w:ascii="Times New Roman" w:eastAsia="宋体" w:hAnsi="Times New Roman" w:cs="Times New Roman"/>
        <w:noProof/>
        <w:sz w:val="21"/>
        <w:szCs w:val="21"/>
      </w:rPr>
      <w:instrText>14</w:instrText>
    </w:r>
    <w:r>
      <w:rPr>
        <w:rFonts w:ascii="Times New Roman" w:eastAsia="宋体" w:hAnsi="Times New Roman" w:cs="Times New Roman"/>
        <w:sz w:val="21"/>
        <w:szCs w:val="21"/>
      </w:rPr>
      <w:fldChar w:fldCharType="end"/>
    </w:r>
    <w:r>
      <w:rPr>
        <w:rFonts w:ascii="Times New Roman" w:eastAsia="宋体" w:hAnsi="Times New Roman" w:cs="Times New Roman"/>
        <w:sz w:val="21"/>
        <w:szCs w:val="21"/>
      </w:rPr>
      <w:instrText>-2 \* Arabic  \* MERGEFORMAT</w:instrText>
    </w:r>
    <w:r>
      <w:rPr>
        <w:rFonts w:ascii="Times New Roman" w:eastAsia="宋体" w:hAnsi="Times New Roman" w:cs="Times New Roman"/>
        <w:sz w:val="21"/>
        <w:szCs w:val="21"/>
      </w:rPr>
      <w:fldChar w:fldCharType="separate"/>
    </w:r>
    <w:r w:rsidR="008E2096">
      <w:rPr>
        <w:rFonts w:ascii="Times New Roman" w:eastAsia="宋体" w:hAnsi="Times New Roman" w:cs="Times New Roman"/>
        <w:noProof/>
        <w:sz w:val="21"/>
        <w:szCs w:val="21"/>
      </w:rPr>
      <w:t>12</w:t>
    </w:r>
    <w:r>
      <w:rPr>
        <w:rFonts w:ascii="Times New Roman" w:eastAsia="宋体" w:hAnsi="Times New Roman" w:cs="Times New Roman"/>
        <w:sz w:val="21"/>
        <w:szCs w:val="21"/>
      </w:rPr>
      <w:fldChar w:fldCharType="end"/>
    </w:r>
    <w:r>
      <w:rPr>
        <w:rFonts w:ascii="Times New Roman" w:eastAsia="宋体" w:hAnsi="Times New Roman" w:cs="Times New Roman"/>
        <w:sz w:val="21"/>
        <w:szCs w:val="21"/>
      </w:rPr>
      <w:t xml:space="preserve"> </w:t>
    </w:r>
    <w:r>
      <w:rPr>
        <w:rFonts w:ascii="Times New Roman" w:eastAsia="宋体" w:hAnsi="Times New Roman" w:cs="Times New Roman"/>
        <w:sz w:val="21"/>
        <w:szCs w:val="21"/>
      </w:rPr>
      <w:t>页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A79" w:rsidRDefault="00AB591F">
    <w:pPr>
      <w:ind w:firstLineChars="150" w:firstLine="482"/>
      <w:jc w:val="center"/>
      <w:rPr>
        <w:rFonts w:eastAsia="仿宋_GB2312"/>
        <w:b/>
        <w:sz w:val="32"/>
      </w:rPr>
    </w:pPr>
    <w:r>
      <w:rPr>
        <w:rFonts w:eastAsia="仿宋_GB2312" w:hint="eastAsia"/>
        <w:b/>
        <w:sz w:val="32"/>
      </w:rPr>
      <w:t xml:space="preserve"> </w:t>
    </w:r>
    <w:r>
      <w:rPr>
        <w:rFonts w:eastAsia="仿宋_GB2312"/>
        <w:b/>
        <w:sz w:val="32"/>
      </w:rPr>
      <w:t xml:space="preserve">     </w:t>
    </w:r>
    <w:proofErr w:type="gramStart"/>
    <w:r>
      <w:rPr>
        <w:rFonts w:eastAsia="仿宋_GB2312"/>
        <w:b/>
        <w:sz w:val="32"/>
      </w:rPr>
      <w:t>淄</w:t>
    </w:r>
    <w:proofErr w:type="gramEnd"/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博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圆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通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环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境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检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测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有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限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公</w:t>
    </w:r>
    <w:r>
      <w:rPr>
        <w:rFonts w:eastAsia="仿宋_GB2312"/>
        <w:b/>
        <w:sz w:val="32"/>
      </w:rPr>
      <w:t xml:space="preserve"> </w:t>
    </w:r>
    <w:r>
      <w:rPr>
        <w:rFonts w:eastAsia="仿宋_GB2312"/>
        <w:b/>
        <w:sz w:val="32"/>
      </w:rPr>
      <w:t>司</w:t>
    </w:r>
    <w:r>
      <w:rPr>
        <w:rFonts w:eastAsia="仿宋_GB2312" w:hint="eastAsia"/>
        <w:b/>
        <w:sz w:val="32"/>
      </w:rPr>
      <w:t xml:space="preserve"> </w:t>
    </w:r>
    <w:r>
      <w:rPr>
        <w:rFonts w:eastAsia="仿宋_GB2312"/>
        <w:b/>
        <w:sz w:val="32"/>
      </w:rPr>
      <w:t xml:space="preserve">  </w:t>
    </w:r>
    <w:r>
      <w:rPr>
        <w:rFonts w:ascii="Times New Roman" w:hAnsi="Times New Roman" w:cs="Times New Roman"/>
        <w:szCs w:val="21"/>
      </w:rPr>
      <w:t>ZBYT4T506</w:t>
    </w:r>
    <w:r>
      <w:rPr>
        <w:rFonts w:eastAsia="仿宋_GB2312" w:hint="eastAsia"/>
        <w:b/>
        <w:sz w:val="32"/>
      </w:rPr>
      <w:t xml:space="preserve"> </w:t>
    </w:r>
    <w:r>
      <w:rPr>
        <w:rFonts w:eastAsia="仿宋_GB2312"/>
        <w:b/>
        <w:sz w:val="32"/>
      </w:rPr>
      <w:t xml:space="preserve">                      </w:t>
    </w:r>
  </w:p>
  <w:p w:rsidR="009A2A79" w:rsidRDefault="00AB591F">
    <w:pPr>
      <w:pStyle w:val="a7"/>
      <w:tabs>
        <w:tab w:val="center" w:pos="4439"/>
        <w:tab w:val="left" w:pos="6490"/>
      </w:tabs>
      <w:rPr>
        <w:rFonts w:ascii="Times New Roman" w:eastAsia="宋体" w:hAnsi="Times New Roman" w:cs="Times New Roman"/>
        <w:sz w:val="21"/>
        <w:szCs w:val="21"/>
      </w:rPr>
    </w:pPr>
    <w:r>
      <w:rPr>
        <w:rFonts w:eastAsia="仿宋_GB2312"/>
        <w:b/>
        <w:bCs/>
        <w:sz w:val="44"/>
      </w:rPr>
      <w:t>检</w:t>
    </w:r>
    <w:r>
      <w:rPr>
        <w:rFonts w:eastAsia="仿宋_GB2312"/>
        <w:b/>
        <w:bCs/>
        <w:sz w:val="44"/>
      </w:rPr>
      <w:t xml:space="preserve"> </w:t>
    </w:r>
    <w:r>
      <w:rPr>
        <w:rFonts w:eastAsia="仿宋_GB2312"/>
        <w:b/>
        <w:bCs/>
        <w:sz w:val="44"/>
      </w:rPr>
      <w:t>测</w:t>
    </w:r>
    <w:r>
      <w:rPr>
        <w:rFonts w:eastAsia="仿宋_GB2312"/>
        <w:b/>
        <w:bCs/>
        <w:sz w:val="44"/>
      </w:rPr>
      <w:t xml:space="preserve"> </w:t>
    </w:r>
    <w:r>
      <w:rPr>
        <w:rFonts w:eastAsia="仿宋_GB2312"/>
        <w:b/>
        <w:bCs/>
        <w:sz w:val="44"/>
      </w:rPr>
      <w:t>报</w:t>
    </w:r>
    <w:r>
      <w:rPr>
        <w:rFonts w:eastAsia="仿宋_GB2312"/>
        <w:b/>
        <w:bCs/>
        <w:sz w:val="44"/>
      </w:rPr>
      <w:t xml:space="preserve"> </w:t>
    </w:r>
    <w:r>
      <w:rPr>
        <w:rFonts w:eastAsia="仿宋_GB2312"/>
        <w:b/>
        <w:bCs/>
        <w:sz w:val="44"/>
      </w:rPr>
      <w:t>告</w:t>
    </w:r>
  </w:p>
  <w:p w:rsidR="009A2A79" w:rsidRDefault="00AB591F">
    <w:pPr>
      <w:pStyle w:val="a7"/>
      <w:jc w:val="both"/>
    </w:pPr>
    <w:r>
      <w:rPr>
        <w:rFonts w:ascii="Times New Roman" w:eastAsia="宋体" w:hAnsi="Times New Roman" w:cs="Times New Roman"/>
        <w:sz w:val="21"/>
        <w:szCs w:val="21"/>
      </w:rPr>
      <w:t>YTHJ</w:t>
    </w:r>
    <w:r>
      <w:rPr>
        <w:rFonts w:ascii="Times New Roman" w:eastAsia="宋体" w:hAnsi="Times New Roman" w:cs="Times New Roman"/>
        <w:sz w:val="21"/>
        <w:szCs w:val="21"/>
      </w:rPr>
      <w:t>字第（</w:t>
    </w:r>
    <w:r>
      <w:rPr>
        <w:rFonts w:ascii="Times New Roman" w:eastAsia="宋体" w:hAnsi="Times New Roman" w:cs="Times New Roman"/>
        <w:sz w:val="21"/>
        <w:szCs w:val="21"/>
      </w:rPr>
      <w:t>202508223</w:t>
    </w:r>
    <w:r>
      <w:rPr>
        <w:rFonts w:ascii="Times New Roman" w:eastAsia="宋体" w:hAnsi="Times New Roman" w:cs="Times New Roman"/>
        <w:sz w:val="21"/>
        <w:szCs w:val="21"/>
      </w:rPr>
      <w:t>）号</w:t>
    </w:r>
    <w:r>
      <w:rPr>
        <w:rFonts w:ascii="Times New Roman" w:eastAsia="Times New Roman" w:hAnsi="Times New Roman" w:cs="Times New Roman"/>
        <w:sz w:val="20"/>
      </w:rPr>
      <w:t xml:space="preserve">        </w:t>
    </w:r>
    <w:r>
      <w:rPr>
        <w:rFonts w:ascii="Times New Roman" w:eastAsia="宋体" w:hAnsi="Times New Roman" w:cs="Times New Roman"/>
        <w:szCs w:val="21"/>
      </w:rPr>
      <w:t xml:space="preserve">                                                       </w:t>
    </w:r>
    <w:r w:rsidR="0024671E">
      <w:rPr>
        <w:rFonts w:ascii="Times New Roman" w:eastAsia="宋体" w:hAnsi="Times New Roman" w:cs="Times New Roman"/>
        <w:szCs w:val="21"/>
      </w:rPr>
      <w:t xml:space="preserve">                                            </w:t>
    </w:r>
    <w:r>
      <w:rPr>
        <w:rFonts w:ascii="Times New Roman" w:eastAsia="宋体" w:hAnsi="Times New Roman" w:cs="Times New Roman"/>
        <w:sz w:val="21"/>
        <w:szCs w:val="21"/>
      </w:rPr>
      <w:t>第</w:t>
    </w:r>
    <w:r>
      <w:rPr>
        <w:rFonts w:ascii="Times New Roman" w:eastAsia="宋体" w:hAnsi="Times New Roman" w:cs="Times New Roman"/>
        <w:sz w:val="21"/>
        <w:szCs w:val="21"/>
        <w:lang w:val="zh-CN"/>
      </w:rPr>
      <w:t xml:space="preserve"> </w:t>
    </w:r>
    <w:r>
      <w:rPr>
        <w:rFonts w:ascii="Times New Roman" w:eastAsia="宋体" w:hAnsi="Times New Roman" w:cs="Times New Roman"/>
        <w:sz w:val="21"/>
        <w:szCs w:val="21"/>
      </w:rPr>
      <w:fldChar w:fldCharType="begin"/>
    </w:r>
    <w:r>
      <w:rPr>
        <w:rFonts w:ascii="Times New Roman" w:eastAsia="宋体" w:hAnsi="Times New Roman" w:cs="Times New Roman"/>
        <w:sz w:val="21"/>
        <w:szCs w:val="21"/>
      </w:rPr>
      <w:instrText xml:space="preserve">= </w:instrText>
    </w:r>
    <w:r>
      <w:rPr>
        <w:rFonts w:ascii="Times New Roman" w:eastAsia="宋体" w:hAnsi="Times New Roman" w:cs="Times New Roman"/>
        <w:sz w:val="21"/>
        <w:szCs w:val="21"/>
      </w:rPr>
      <w:fldChar w:fldCharType="begin"/>
    </w:r>
    <w:r>
      <w:rPr>
        <w:rFonts w:ascii="Times New Roman" w:eastAsia="宋体" w:hAnsi="Times New Roman" w:cs="Times New Roman"/>
        <w:sz w:val="21"/>
        <w:szCs w:val="21"/>
      </w:rPr>
      <w:instrText xml:space="preserve">PAGE </w:instrText>
    </w:r>
    <w:r>
      <w:rPr>
        <w:rFonts w:ascii="Times New Roman" w:eastAsia="宋体" w:hAnsi="Times New Roman" w:cs="Times New Roman"/>
        <w:sz w:val="21"/>
        <w:szCs w:val="21"/>
      </w:rPr>
      <w:fldChar w:fldCharType="separate"/>
    </w:r>
    <w:r w:rsidR="008E2096">
      <w:rPr>
        <w:rFonts w:ascii="Times New Roman" w:eastAsia="宋体" w:hAnsi="Times New Roman" w:cs="Times New Roman"/>
        <w:noProof/>
        <w:sz w:val="21"/>
        <w:szCs w:val="21"/>
      </w:rPr>
      <w:instrText>13</w:instrText>
    </w:r>
    <w:r>
      <w:rPr>
        <w:rFonts w:ascii="Times New Roman" w:eastAsia="宋体" w:hAnsi="Times New Roman" w:cs="Times New Roman"/>
        <w:sz w:val="21"/>
        <w:szCs w:val="21"/>
      </w:rPr>
      <w:fldChar w:fldCharType="end"/>
    </w:r>
    <w:r>
      <w:rPr>
        <w:rFonts w:ascii="Times New Roman" w:eastAsia="宋体" w:hAnsi="Times New Roman" w:cs="Times New Roman"/>
        <w:sz w:val="21"/>
        <w:szCs w:val="21"/>
      </w:rPr>
      <w:instrText>-1 \* Arabic  \* MERGEFORMAT</w:instrText>
    </w:r>
    <w:r>
      <w:rPr>
        <w:rFonts w:ascii="Times New Roman" w:eastAsia="宋体" w:hAnsi="Times New Roman" w:cs="Times New Roman"/>
        <w:sz w:val="21"/>
        <w:szCs w:val="21"/>
      </w:rPr>
      <w:fldChar w:fldCharType="separate"/>
    </w:r>
    <w:r w:rsidR="008E2096">
      <w:rPr>
        <w:rFonts w:ascii="Times New Roman" w:eastAsia="宋体" w:hAnsi="Times New Roman" w:cs="Times New Roman"/>
        <w:noProof/>
        <w:sz w:val="21"/>
        <w:szCs w:val="21"/>
      </w:rPr>
      <w:t>12</w:t>
    </w:r>
    <w:r>
      <w:rPr>
        <w:rFonts w:ascii="Times New Roman" w:eastAsia="宋体" w:hAnsi="Times New Roman" w:cs="Times New Roman"/>
        <w:sz w:val="21"/>
        <w:szCs w:val="21"/>
      </w:rPr>
      <w:fldChar w:fldCharType="end"/>
    </w:r>
    <w:r>
      <w:rPr>
        <w:rFonts w:ascii="Times New Roman" w:eastAsia="宋体" w:hAnsi="Times New Roman" w:cs="Times New Roman"/>
        <w:sz w:val="21"/>
        <w:szCs w:val="21"/>
        <w:lang w:val="zh-CN"/>
      </w:rPr>
      <w:t xml:space="preserve"> </w:t>
    </w:r>
    <w:r>
      <w:rPr>
        <w:rFonts w:ascii="Times New Roman" w:eastAsia="宋体" w:hAnsi="Times New Roman" w:cs="Times New Roman"/>
        <w:sz w:val="21"/>
        <w:szCs w:val="21"/>
        <w:lang w:val="zh-CN"/>
      </w:rPr>
      <w:t>页</w:t>
    </w:r>
    <w:r>
      <w:rPr>
        <w:rFonts w:ascii="Times New Roman" w:eastAsia="宋体" w:hAnsi="Times New Roman" w:cs="Times New Roman"/>
        <w:sz w:val="21"/>
        <w:szCs w:val="21"/>
        <w:lang w:val="zh-CN"/>
      </w:rPr>
      <w:t xml:space="preserve"> </w:t>
    </w:r>
    <w:r>
      <w:rPr>
        <w:rFonts w:ascii="Times New Roman" w:eastAsia="宋体" w:hAnsi="Times New Roman" w:cs="Times New Roman"/>
        <w:sz w:val="21"/>
        <w:szCs w:val="21"/>
        <w:lang w:val="zh-CN"/>
      </w:rPr>
      <w:t>共</w:t>
    </w:r>
    <w:r>
      <w:rPr>
        <w:rFonts w:ascii="Times New Roman" w:eastAsia="宋体" w:hAnsi="Times New Roman" w:cs="Times New Roman"/>
        <w:sz w:val="21"/>
        <w:szCs w:val="21"/>
        <w:lang w:val="zh-CN"/>
      </w:rPr>
      <w:t xml:space="preserve"> </w:t>
    </w:r>
    <w:r>
      <w:rPr>
        <w:rFonts w:ascii="Times New Roman" w:eastAsia="宋体" w:hAnsi="Times New Roman" w:cs="Times New Roman"/>
        <w:sz w:val="21"/>
        <w:szCs w:val="21"/>
      </w:rPr>
      <w:fldChar w:fldCharType="begin"/>
    </w:r>
    <w:r>
      <w:rPr>
        <w:rFonts w:ascii="Times New Roman" w:eastAsia="宋体" w:hAnsi="Times New Roman" w:cs="Times New Roman"/>
        <w:sz w:val="21"/>
        <w:szCs w:val="21"/>
      </w:rPr>
      <w:instrText xml:space="preserve">= </w:instrText>
    </w:r>
    <w:r>
      <w:rPr>
        <w:rFonts w:ascii="Times New Roman" w:eastAsia="宋体" w:hAnsi="Times New Roman" w:cs="Times New Roman"/>
        <w:sz w:val="21"/>
        <w:szCs w:val="21"/>
      </w:rPr>
      <w:fldChar w:fldCharType="begin"/>
    </w:r>
    <w:r>
      <w:rPr>
        <w:rFonts w:ascii="Times New Roman" w:eastAsia="宋体" w:hAnsi="Times New Roman" w:cs="Times New Roman"/>
        <w:sz w:val="21"/>
        <w:szCs w:val="21"/>
      </w:rPr>
      <w:instrText xml:space="preserve">NUMPAGES </w:instrText>
    </w:r>
    <w:r>
      <w:rPr>
        <w:rFonts w:ascii="Times New Roman" w:eastAsia="宋体" w:hAnsi="Times New Roman" w:cs="Times New Roman"/>
        <w:sz w:val="21"/>
        <w:szCs w:val="21"/>
      </w:rPr>
      <w:fldChar w:fldCharType="separate"/>
    </w:r>
    <w:r w:rsidR="008E2096">
      <w:rPr>
        <w:rFonts w:ascii="Times New Roman" w:eastAsia="宋体" w:hAnsi="Times New Roman" w:cs="Times New Roman"/>
        <w:noProof/>
        <w:sz w:val="21"/>
        <w:szCs w:val="21"/>
      </w:rPr>
      <w:instrText>14</w:instrText>
    </w:r>
    <w:r>
      <w:rPr>
        <w:rFonts w:ascii="Times New Roman" w:eastAsia="宋体" w:hAnsi="Times New Roman" w:cs="Times New Roman"/>
        <w:sz w:val="21"/>
        <w:szCs w:val="21"/>
      </w:rPr>
      <w:fldChar w:fldCharType="end"/>
    </w:r>
    <w:r>
      <w:rPr>
        <w:rFonts w:ascii="Times New Roman" w:eastAsia="宋体" w:hAnsi="Times New Roman" w:cs="Times New Roman"/>
        <w:sz w:val="21"/>
        <w:szCs w:val="21"/>
      </w:rPr>
      <w:instrText>-2 \* Arabic  \* MERGEFORMAT</w:instrText>
    </w:r>
    <w:r>
      <w:rPr>
        <w:rFonts w:ascii="Times New Roman" w:eastAsia="宋体" w:hAnsi="Times New Roman" w:cs="Times New Roman"/>
        <w:sz w:val="21"/>
        <w:szCs w:val="21"/>
      </w:rPr>
      <w:fldChar w:fldCharType="separate"/>
    </w:r>
    <w:r w:rsidR="008E2096">
      <w:rPr>
        <w:rFonts w:ascii="Times New Roman" w:eastAsia="宋体" w:hAnsi="Times New Roman" w:cs="Times New Roman"/>
        <w:noProof/>
        <w:sz w:val="21"/>
        <w:szCs w:val="21"/>
      </w:rPr>
      <w:t>12</w:t>
    </w:r>
    <w:r>
      <w:rPr>
        <w:rFonts w:ascii="Times New Roman" w:eastAsia="宋体" w:hAnsi="Times New Roman" w:cs="Times New Roman"/>
        <w:sz w:val="21"/>
        <w:szCs w:val="21"/>
      </w:rPr>
      <w:fldChar w:fldCharType="end"/>
    </w:r>
    <w:r>
      <w:rPr>
        <w:rFonts w:ascii="Times New Roman" w:eastAsia="宋体" w:hAnsi="Times New Roman" w:cs="Times New Roman"/>
        <w:sz w:val="21"/>
        <w:szCs w:val="21"/>
      </w:rPr>
      <w:t xml:space="preserve"> </w:t>
    </w:r>
    <w:r>
      <w:rPr>
        <w:rFonts w:ascii="Times New Roman" w:eastAsia="宋体" w:hAnsi="Times New Roman" w:cs="Times New Roman"/>
        <w:sz w:val="21"/>
        <w:szCs w:val="21"/>
      </w:rPr>
      <w:t>页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A79" w:rsidRDefault="00AB591F">
    <w:pPr>
      <w:pStyle w:val="a7"/>
      <w:pBdr>
        <w:bottom w:val="none" w:sz="0" w:space="0" w:color="auto"/>
      </w:pBdr>
      <w:jc w:val="right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>ZBYT4T506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lZmFkMzEwMWJhZGRiM2JjNzBhYThiZjE0YzJhOTAifQ=="/>
  </w:docVars>
  <w:rsids>
    <w:rsidRoot w:val="00AD2FB7"/>
    <w:rsid w:val="00002A17"/>
    <w:rsid w:val="00041846"/>
    <w:rsid w:val="0005159C"/>
    <w:rsid w:val="00062F23"/>
    <w:rsid w:val="000745C7"/>
    <w:rsid w:val="00086A89"/>
    <w:rsid w:val="000A6779"/>
    <w:rsid w:val="000B0473"/>
    <w:rsid w:val="000D2DDD"/>
    <w:rsid w:val="00132062"/>
    <w:rsid w:val="0014063D"/>
    <w:rsid w:val="00146DB3"/>
    <w:rsid w:val="00147203"/>
    <w:rsid w:val="00155B1E"/>
    <w:rsid w:val="001920ED"/>
    <w:rsid w:val="001C3392"/>
    <w:rsid w:val="001C4D9E"/>
    <w:rsid w:val="001D489B"/>
    <w:rsid w:val="001D5B18"/>
    <w:rsid w:val="001D7820"/>
    <w:rsid w:val="00225297"/>
    <w:rsid w:val="0024468F"/>
    <w:rsid w:val="00245407"/>
    <w:rsid w:val="0024671E"/>
    <w:rsid w:val="002528B5"/>
    <w:rsid w:val="00264D99"/>
    <w:rsid w:val="00276D2B"/>
    <w:rsid w:val="00281A08"/>
    <w:rsid w:val="00285390"/>
    <w:rsid w:val="002909D4"/>
    <w:rsid w:val="002B2F65"/>
    <w:rsid w:val="002C53C7"/>
    <w:rsid w:val="002D7138"/>
    <w:rsid w:val="00305873"/>
    <w:rsid w:val="003110FD"/>
    <w:rsid w:val="00315FAF"/>
    <w:rsid w:val="00321443"/>
    <w:rsid w:val="00331C67"/>
    <w:rsid w:val="00362486"/>
    <w:rsid w:val="00384369"/>
    <w:rsid w:val="003949B6"/>
    <w:rsid w:val="003B4FA8"/>
    <w:rsid w:val="003F34AA"/>
    <w:rsid w:val="00412F2E"/>
    <w:rsid w:val="00415D11"/>
    <w:rsid w:val="00424344"/>
    <w:rsid w:val="00427F38"/>
    <w:rsid w:val="0043339C"/>
    <w:rsid w:val="00460D5E"/>
    <w:rsid w:val="004678E6"/>
    <w:rsid w:val="00475AF4"/>
    <w:rsid w:val="004A0821"/>
    <w:rsid w:val="004A6A7A"/>
    <w:rsid w:val="004B29CD"/>
    <w:rsid w:val="004B738B"/>
    <w:rsid w:val="004C5978"/>
    <w:rsid w:val="004D6F2F"/>
    <w:rsid w:val="004F29DC"/>
    <w:rsid w:val="004F37E5"/>
    <w:rsid w:val="00517524"/>
    <w:rsid w:val="00524F0D"/>
    <w:rsid w:val="005309A8"/>
    <w:rsid w:val="005310B7"/>
    <w:rsid w:val="005327F0"/>
    <w:rsid w:val="005364EE"/>
    <w:rsid w:val="0057035D"/>
    <w:rsid w:val="00574AA8"/>
    <w:rsid w:val="005C26D4"/>
    <w:rsid w:val="005E290C"/>
    <w:rsid w:val="005E46B1"/>
    <w:rsid w:val="005F6C7A"/>
    <w:rsid w:val="0060142D"/>
    <w:rsid w:val="00614587"/>
    <w:rsid w:val="00623CB7"/>
    <w:rsid w:val="00642F25"/>
    <w:rsid w:val="00657D87"/>
    <w:rsid w:val="00687B3A"/>
    <w:rsid w:val="00696A55"/>
    <w:rsid w:val="006A7E83"/>
    <w:rsid w:val="006B0927"/>
    <w:rsid w:val="006C62C9"/>
    <w:rsid w:val="007102F6"/>
    <w:rsid w:val="00720713"/>
    <w:rsid w:val="00720FE3"/>
    <w:rsid w:val="00734E4E"/>
    <w:rsid w:val="00740DB7"/>
    <w:rsid w:val="00745303"/>
    <w:rsid w:val="00782D63"/>
    <w:rsid w:val="007866F8"/>
    <w:rsid w:val="00787D7E"/>
    <w:rsid w:val="00794B81"/>
    <w:rsid w:val="0079561F"/>
    <w:rsid w:val="007A5021"/>
    <w:rsid w:val="007B533D"/>
    <w:rsid w:val="007B6AB4"/>
    <w:rsid w:val="007E42BB"/>
    <w:rsid w:val="007F7D00"/>
    <w:rsid w:val="00817901"/>
    <w:rsid w:val="00831240"/>
    <w:rsid w:val="00831953"/>
    <w:rsid w:val="00843FBF"/>
    <w:rsid w:val="00853A97"/>
    <w:rsid w:val="00854AD0"/>
    <w:rsid w:val="0086160D"/>
    <w:rsid w:val="00863451"/>
    <w:rsid w:val="00881648"/>
    <w:rsid w:val="008854A8"/>
    <w:rsid w:val="008933FF"/>
    <w:rsid w:val="008A3800"/>
    <w:rsid w:val="008C2557"/>
    <w:rsid w:val="008C4EA7"/>
    <w:rsid w:val="008D5781"/>
    <w:rsid w:val="008D6BEE"/>
    <w:rsid w:val="008E2096"/>
    <w:rsid w:val="008E376F"/>
    <w:rsid w:val="008F35EC"/>
    <w:rsid w:val="00907EED"/>
    <w:rsid w:val="00923725"/>
    <w:rsid w:val="00930437"/>
    <w:rsid w:val="0098014B"/>
    <w:rsid w:val="009861A8"/>
    <w:rsid w:val="009A2A79"/>
    <w:rsid w:val="009A705E"/>
    <w:rsid w:val="009A7CC5"/>
    <w:rsid w:val="009C1BD0"/>
    <w:rsid w:val="009C764A"/>
    <w:rsid w:val="009E1049"/>
    <w:rsid w:val="009F24F0"/>
    <w:rsid w:val="00A01F3B"/>
    <w:rsid w:val="00A062D7"/>
    <w:rsid w:val="00A06DAF"/>
    <w:rsid w:val="00A1084B"/>
    <w:rsid w:val="00A246A0"/>
    <w:rsid w:val="00A50A91"/>
    <w:rsid w:val="00A56D9B"/>
    <w:rsid w:val="00A57F7E"/>
    <w:rsid w:val="00A7728A"/>
    <w:rsid w:val="00A92053"/>
    <w:rsid w:val="00A97452"/>
    <w:rsid w:val="00AA1057"/>
    <w:rsid w:val="00AA1893"/>
    <w:rsid w:val="00AB09BD"/>
    <w:rsid w:val="00AB591F"/>
    <w:rsid w:val="00AC6EB8"/>
    <w:rsid w:val="00AD1B25"/>
    <w:rsid w:val="00AD2FB7"/>
    <w:rsid w:val="00AD6DD9"/>
    <w:rsid w:val="00AE4E7A"/>
    <w:rsid w:val="00B06C1F"/>
    <w:rsid w:val="00B13DB0"/>
    <w:rsid w:val="00B2360C"/>
    <w:rsid w:val="00B34882"/>
    <w:rsid w:val="00B51C7B"/>
    <w:rsid w:val="00B92937"/>
    <w:rsid w:val="00B93A20"/>
    <w:rsid w:val="00BA0EC8"/>
    <w:rsid w:val="00BA7B4D"/>
    <w:rsid w:val="00BB4115"/>
    <w:rsid w:val="00BC74C0"/>
    <w:rsid w:val="00BD3F60"/>
    <w:rsid w:val="00BD40D6"/>
    <w:rsid w:val="00BE557E"/>
    <w:rsid w:val="00C02943"/>
    <w:rsid w:val="00C3710F"/>
    <w:rsid w:val="00C4121F"/>
    <w:rsid w:val="00C420E9"/>
    <w:rsid w:val="00C43B9E"/>
    <w:rsid w:val="00C517B1"/>
    <w:rsid w:val="00C66B85"/>
    <w:rsid w:val="00C726C1"/>
    <w:rsid w:val="00C7323A"/>
    <w:rsid w:val="00C80F95"/>
    <w:rsid w:val="00C93167"/>
    <w:rsid w:val="00C95731"/>
    <w:rsid w:val="00CE5F7E"/>
    <w:rsid w:val="00D120B6"/>
    <w:rsid w:val="00D129C1"/>
    <w:rsid w:val="00D15F67"/>
    <w:rsid w:val="00D2365E"/>
    <w:rsid w:val="00D36367"/>
    <w:rsid w:val="00D37E91"/>
    <w:rsid w:val="00D500D8"/>
    <w:rsid w:val="00D56500"/>
    <w:rsid w:val="00D60CC8"/>
    <w:rsid w:val="00D738F9"/>
    <w:rsid w:val="00D75D82"/>
    <w:rsid w:val="00D76DBC"/>
    <w:rsid w:val="00D913F8"/>
    <w:rsid w:val="00D9399F"/>
    <w:rsid w:val="00D9450C"/>
    <w:rsid w:val="00DA125B"/>
    <w:rsid w:val="00DA144B"/>
    <w:rsid w:val="00DB45A5"/>
    <w:rsid w:val="00DC2705"/>
    <w:rsid w:val="00DF042C"/>
    <w:rsid w:val="00E0363A"/>
    <w:rsid w:val="00E147AD"/>
    <w:rsid w:val="00E16EA8"/>
    <w:rsid w:val="00E21294"/>
    <w:rsid w:val="00E234C8"/>
    <w:rsid w:val="00E25F49"/>
    <w:rsid w:val="00E27ABB"/>
    <w:rsid w:val="00E60F9A"/>
    <w:rsid w:val="00E6286E"/>
    <w:rsid w:val="00E642E5"/>
    <w:rsid w:val="00E839FE"/>
    <w:rsid w:val="00E87B79"/>
    <w:rsid w:val="00EB1919"/>
    <w:rsid w:val="00EC4123"/>
    <w:rsid w:val="00F31895"/>
    <w:rsid w:val="00F363F3"/>
    <w:rsid w:val="00F54A11"/>
    <w:rsid w:val="00F57C9E"/>
    <w:rsid w:val="00F6433A"/>
    <w:rsid w:val="00FA4081"/>
    <w:rsid w:val="00FB0BE1"/>
    <w:rsid w:val="00FB2776"/>
    <w:rsid w:val="00FC244F"/>
    <w:rsid w:val="02E66C53"/>
    <w:rsid w:val="0D2D0597"/>
    <w:rsid w:val="0DE93371"/>
    <w:rsid w:val="144D40EC"/>
    <w:rsid w:val="280B3192"/>
    <w:rsid w:val="29597E50"/>
    <w:rsid w:val="2B5974BA"/>
    <w:rsid w:val="2DA51213"/>
    <w:rsid w:val="3F24389A"/>
    <w:rsid w:val="45AA61BB"/>
    <w:rsid w:val="4BEA6D56"/>
    <w:rsid w:val="53C779F9"/>
    <w:rsid w:val="55E524FA"/>
    <w:rsid w:val="5B390839"/>
    <w:rsid w:val="5EE25574"/>
    <w:rsid w:val="6F3B1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5:docId w15:val="{742D2DC1-4394-4DD0-9105-759975BD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表格内容 Char"/>
    <w:basedOn w:val="a0"/>
    <w:link w:val="aa"/>
    <w:qFormat/>
    <w:locked/>
    <w:rPr>
      <w:szCs w:val="21"/>
    </w:rPr>
  </w:style>
  <w:style w:type="paragraph" w:customStyle="1" w:styleId="aa">
    <w:name w:val="表格内容"/>
    <w:basedOn w:val="a"/>
    <w:link w:val="Char"/>
    <w:qFormat/>
    <w:pPr>
      <w:spacing w:line="240" w:lineRule="exact"/>
    </w:pPr>
    <w:rPr>
      <w:szCs w:val="21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styleId="ac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F25DEE-1701-44DA-9A07-D4BC1A84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14</Pages>
  <Words>4668</Words>
  <Characters>5555</Characters>
  <Application>Microsoft Office Word</Application>
  <DocSecurity>0</DocSecurity>
  <Lines>925</Lines>
  <Paragraphs>1277</Paragraphs>
  <ScaleCrop>false</ScaleCrop>
  <Company>company</Company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494</cp:revision>
  <cp:lastPrinted>2022-07-08T10:50:00Z</cp:lastPrinted>
  <dcterms:created xsi:type="dcterms:W3CDTF">2019-09-28T10:28:00Z</dcterms:created>
  <dcterms:modified xsi:type="dcterms:W3CDTF">2025-12-31T06:20:00Z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DE6FF1760BCC49919E112B4254E82F3C_13</vt:lpwstr>
  </property>
</Properties>
</file>