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right="0"/>
        <w:jc w:val="center"/>
      </w:pPr>
      <w:r>
        <w:rPr>
          <w:rStyle w:val="5"/>
          <w:rFonts w:ascii="微软雅黑" w:hAnsi="微软雅黑" w:eastAsia="微软雅黑" w:cs="微软雅黑"/>
          <w:caps w:val="0"/>
          <w:color w:val="000000"/>
          <w:spacing w:val="0"/>
          <w:sz w:val="36"/>
          <w:szCs w:val="36"/>
          <w:shd w:val="clear" w:fill="FFFFFF"/>
        </w:rPr>
        <w:t>石桥镇人民政府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right="0"/>
        <w:jc w:val="center"/>
      </w:pPr>
      <w:r>
        <w:rPr>
          <w:rStyle w:val="5"/>
          <w:rFonts w:hint="eastAsia" w:ascii="微软雅黑" w:hAnsi="微软雅黑" w:eastAsia="微软雅黑" w:cs="微软雅黑"/>
          <w:caps w:val="0"/>
          <w:color w:val="000000"/>
          <w:spacing w:val="0"/>
          <w:sz w:val="36"/>
          <w:szCs w:val="36"/>
          <w:shd w:val="clear" w:fill="FFFFFF"/>
        </w:rPr>
        <w:t>关于调整政务公开工作领导小组的通知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right="0"/>
        <w:jc w:val="center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石政发〔2023〕20号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right="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right="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各共同体党委、各村，各中心、各企事业单位：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为深</w:t>
      </w:r>
      <w:bookmarkStart w:id="0" w:name="_GoBack"/>
      <w:bookmarkEnd w:id="0"/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入贯彻和认真落实上级有关要求，进一步加强和推进石桥镇政务公开工作，结合我镇实际，现对政务公开工作领导小组进行调整，成员名单如下：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组  长：张永余   </w:t>
      </w:r>
      <w:r>
        <w:rPr>
          <w:rFonts w:hint="eastAsia" w:ascii="微软雅黑" w:hAnsi="微软雅黑" w:eastAsia="微软雅黑" w:cs="微软雅黑"/>
          <w:caps w:val="0"/>
          <w:color w:val="000000"/>
          <w:spacing w:val="-15"/>
          <w:sz w:val="24"/>
          <w:szCs w:val="24"/>
          <w:shd w:val="clear" w:fill="FFFFFF"/>
        </w:rPr>
        <w:t>党委副书记、镇长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副组长：房晓雨   人大副主席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ind w:left="0" w:firstLine="640"/>
        <w:jc w:val="left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成  员：</w:t>
      </w:r>
      <w:r>
        <w:rPr>
          <w:rFonts w:hint="eastAsia" w:ascii="微软雅黑" w:hAnsi="微软雅黑" w:eastAsia="微软雅黑" w:cs="微软雅黑"/>
          <w:sz w:val="24"/>
          <w:szCs w:val="24"/>
        </w:rPr>
        <w:t>李家永   安全生产监管和环境保护办公室主任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ind w:left="3515" w:hanging="160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王政军   万山红遍·水韵泉乡共同体党委专职副书记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ind w:left="0" w:firstLine="1920"/>
      </w:pPr>
      <w:r>
        <w:rPr>
          <w:rFonts w:hint="eastAsia" w:ascii="微软雅黑" w:hAnsi="微软雅黑" w:eastAsia="微软雅黑" w:cs="微软雅黑"/>
          <w:sz w:val="24"/>
          <w:szCs w:val="24"/>
        </w:rPr>
        <w:t>陈富文    综合执法办公室主任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ind w:left="0" w:firstLine="1920"/>
      </w:pPr>
      <w:r>
        <w:rPr>
          <w:rFonts w:hint="eastAsia" w:ascii="微软雅黑" w:hAnsi="微软雅黑" w:eastAsia="微软雅黑" w:cs="微软雅黑"/>
          <w:sz w:val="24"/>
          <w:szCs w:val="24"/>
        </w:rPr>
        <w:t>王修枝    综合中心办公室主任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ind w:left="0" w:firstLine="1920"/>
      </w:pPr>
      <w:r>
        <w:rPr>
          <w:rFonts w:hint="eastAsia" w:ascii="微软雅黑" w:hAnsi="微软雅黑" w:eastAsia="微软雅黑" w:cs="微软雅黑"/>
          <w:sz w:val="24"/>
          <w:szCs w:val="24"/>
        </w:rPr>
        <w:t>任玉奎    财政所所长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ind w:left="0" w:firstLine="1920"/>
      </w:pPr>
      <w:r>
        <w:rPr>
          <w:rFonts w:hint="eastAsia" w:ascii="微软雅黑" w:hAnsi="微软雅黑" w:eastAsia="微软雅黑" w:cs="微软雅黑"/>
          <w:sz w:val="24"/>
          <w:szCs w:val="24"/>
        </w:rPr>
        <w:t>任纪贵    </w:t>
      </w:r>
      <w:r>
        <w:rPr>
          <w:rFonts w:hint="eastAsia" w:ascii="微软雅黑" w:hAnsi="微软雅黑" w:eastAsia="微软雅黑" w:cs="微软雅黑"/>
          <w:spacing w:val="-20"/>
          <w:sz w:val="24"/>
          <w:szCs w:val="24"/>
        </w:rPr>
        <w:t>古韵北庄共同体党委专职副书记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ind w:left="0" w:firstLine="1920"/>
      </w:pPr>
      <w:r>
        <w:rPr>
          <w:rFonts w:hint="eastAsia" w:ascii="微软雅黑" w:hAnsi="微软雅黑" w:eastAsia="微软雅黑" w:cs="微软雅黑"/>
          <w:sz w:val="24"/>
          <w:szCs w:val="24"/>
        </w:rPr>
        <w:t>杨海承    </w:t>
      </w:r>
      <w:r>
        <w:rPr>
          <w:rFonts w:hint="eastAsia" w:ascii="微软雅黑" w:hAnsi="微软雅黑" w:eastAsia="微软雅黑" w:cs="微软雅黑"/>
          <w:spacing w:val="-20"/>
          <w:sz w:val="24"/>
          <w:szCs w:val="24"/>
        </w:rPr>
        <w:t>石桥红共同体党委专职副书记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ind w:left="0" w:firstLine="1920"/>
      </w:pPr>
      <w:r>
        <w:rPr>
          <w:rFonts w:hint="eastAsia" w:ascii="微软雅黑" w:hAnsi="微软雅黑" w:eastAsia="微软雅黑" w:cs="微软雅黑"/>
          <w:sz w:val="24"/>
          <w:szCs w:val="24"/>
        </w:rPr>
        <w:t>段会启    </w:t>
      </w:r>
      <w:r>
        <w:rPr>
          <w:rFonts w:hint="eastAsia" w:ascii="微软雅黑" w:hAnsi="微软雅黑" w:eastAsia="微软雅黑" w:cs="微软雅黑"/>
          <w:spacing w:val="-20"/>
          <w:sz w:val="24"/>
          <w:szCs w:val="24"/>
        </w:rPr>
        <w:t>石桥工业园区共同体党委专职副书记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ind w:left="0" w:firstLine="1920"/>
      </w:pPr>
      <w:r>
        <w:rPr>
          <w:rFonts w:hint="eastAsia" w:ascii="微软雅黑" w:hAnsi="微软雅黑" w:eastAsia="微软雅黑" w:cs="微软雅黑"/>
          <w:spacing w:val="-20"/>
          <w:sz w:val="24"/>
          <w:szCs w:val="24"/>
        </w:rPr>
        <w:t>刘孟丽     经济发展办公室主任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ind w:left="0" w:firstLine="1920"/>
      </w:pPr>
      <w:r>
        <w:rPr>
          <w:rFonts w:hint="eastAsia" w:ascii="微软雅黑" w:hAnsi="微软雅黑" w:eastAsia="微软雅黑" w:cs="微软雅黑"/>
          <w:spacing w:val="-20"/>
          <w:sz w:val="24"/>
          <w:szCs w:val="24"/>
        </w:rPr>
        <w:t>李金英     便民服务中心主任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领导小组下设办公室，办公室设在镇党政办，房晓雨同志兼任办公室主任，贾伦煜任办公室工作人员。办公室主要职责：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1、负责政务公开工作的组织、推进、指导、协调等工作，负责日常政府信息与政务公开工作。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2、负责依申请政府信息公开工作。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3、统筹做好与政务公开相关的政策解读、舆情回应、政务微博微信等工作。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石桥镇人民政府    </w:t>
      </w: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line="560" w:lineRule="atLeast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2023年7月14日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NjQwZWVkOGVlMTU5OTkwOTliMjU3M2FkNDY5YjUifQ=="/>
  </w:docVars>
  <w:rsids>
    <w:rsidRoot w:val="00000000"/>
    <w:rsid w:val="11A5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2023-08-29T08:10:56Z</dcterms:created>
  <dc:creator>yyxsq</dc:creator>
  <cp:lastModifiedBy>silly</cp:lastModifiedBy>
  <dcterms:modified xsi:type="dcterms:W3CDTF">2023-08-29T08:11:39Z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C89080CB814A4F1DB0FCD6644F5ABF92_12</vt:lpwstr>
  </property>
</Properties>
</file>