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CD71A" w14:textId="3BC8EB6D" w:rsidR="00CD5B91" w:rsidRDefault="00CD5B91">
      <w:pPr>
        <w:tabs>
          <w:tab w:val="left" w:pos="1800"/>
          <w:tab w:val="center" w:pos="4559"/>
        </w:tabs>
        <w:ind w:firstLine="540"/>
      </w:pPr>
    </w:p>
    <w:p w14:paraId="6B48BF25" w14:textId="4470E087" w:rsidR="00CD5B91" w:rsidRPr="00190E6C" w:rsidRDefault="00431137">
      <w:pPr>
        <w:spacing w:before="156" w:after="156" w:line="240" w:lineRule="auto"/>
        <w:ind w:firstLineChars="0" w:firstLine="0"/>
        <w:jc w:val="center"/>
        <w:rPr>
          <w:rFonts w:ascii="华文中宋" w:eastAsia="华文中宋" w:hAnsi="华文中宋" w:cs="华文中宋"/>
          <w:b/>
          <w:bCs/>
          <w:sz w:val="48"/>
          <w:szCs w:val="48"/>
          <w:lang w:val="zh-CN"/>
        </w:rPr>
      </w:pPr>
      <w:r w:rsidRPr="00190E6C">
        <w:rPr>
          <w:rFonts w:ascii="华文中宋" w:eastAsia="华文中宋" w:hAnsi="华文中宋" w:cs="华文中宋" w:hint="eastAsia"/>
          <w:b/>
          <w:bCs/>
          <w:sz w:val="48"/>
          <w:szCs w:val="48"/>
          <w:lang w:val="zh-CN"/>
        </w:rPr>
        <w:t>20</w:t>
      </w:r>
      <w:r w:rsidR="00CA097A" w:rsidRPr="00190E6C">
        <w:rPr>
          <w:rFonts w:ascii="华文中宋" w:eastAsia="华文中宋" w:hAnsi="华文中宋" w:cs="华文中宋"/>
          <w:b/>
          <w:bCs/>
          <w:sz w:val="48"/>
          <w:szCs w:val="48"/>
          <w:lang w:val="zh-CN"/>
        </w:rPr>
        <w:t>20</w:t>
      </w:r>
      <w:r w:rsidRPr="00190E6C">
        <w:rPr>
          <w:rFonts w:ascii="华文中宋" w:eastAsia="华文中宋" w:hAnsi="华文中宋" w:cs="华文中宋" w:hint="eastAsia"/>
          <w:b/>
          <w:bCs/>
          <w:sz w:val="48"/>
          <w:szCs w:val="48"/>
          <w:lang w:val="zh-CN"/>
        </w:rPr>
        <w:t>年部门整体支出绩效</w:t>
      </w:r>
      <w:r w:rsidR="00190E6C" w:rsidRPr="00190E6C">
        <w:rPr>
          <w:rFonts w:ascii="华文中宋" w:eastAsia="华文中宋" w:hAnsi="华文中宋" w:cs="华文中宋" w:hint="eastAsia"/>
          <w:b/>
          <w:bCs/>
          <w:sz w:val="48"/>
          <w:szCs w:val="48"/>
          <w:lang w:val="zh-CN"/>
        </w:rPr>
        <w:t>自</w:t>
      </w:r>
      <w:r w:rsidRPr="00190E6C">
        <w:rPr>
          <w:rFonts w:ascii="华文中宋" w:eastAsia="华文中宋" w:hAnsi="华文中宋" w:cs="华文中宋" w:hint="eastAsia"/>
          <w:b/>
          <w:bCs/>
          <w:sz w:val="48"/>
          <w:szCs w:val="48"/>
          <w:lang w:val="zh-CN"/>
        </w:rPr>
        <w:t>评报告</w:t>
      </w:r>
    </w:p>
    <w:p w14:paraId="39626440" w14:textId="0EACB07D" w:rsidR="00190E6C" w:rsidRDefault="00190E6C" w:rsidP="00190E6C">
      <w:pPr>
        <w:pStyle w:val="a0"/>
        <w:ind w:firstLine="540"/>
        <w:rPr>
          <w:lang w:val="zh-CN"/>
        </w:rPr>
      </w:pPr>
    </w:p>
    <w:p w14:paraId="1BBF7F16" w14:textId="77777777" w:rsidR="004B6ECA" w:rsidRPr="00887093" w:rsidRDefault="00190E6C" w:rsidP="004B6ECA">
      <w:pPr>
        <w:pStyle w:val="a0"/>
        <w:ind w:firstLineChars="0" w:firstLine="0"/>
        <w:jc w:val="center"/>
        <w:rPr>
          <w:rFonts w:ascii="楷体" w:eastAsia="楷体" w:hAnsi="楷体"/>
          <w:sz w:val="32"/>
          <w:szCs w:val="32"/>
          <w:lang w:val="zh-CN"/>
        </w:rPr>
      </w:pPr>
      <w:r w:rsidRPr="00887093">
        <w:rPr>
          <w:rFonts w:ascii="楷体" w:eastAsia="楷体" w:hAnsi="楷体" w:hint="eastAsia"/>
          <w:sz w:val="32"/>
          <w:szCs w:val="32"/>
          <w:lang w:val="zh-CN"/>
        </w:rPr>
        <w:t>沂源县水利局</w:t>
      </w:r>
    </w:p>
    <w:p w14:paraId="5AD64FE5" w14:textId="35DA88D1" w:rsidR="00190E6C" w:rsidRPr="00887093" w:rsidRDefault="00190E6C" w:rsidP="004B6ECA">
      <w:pPr>
        <w:pStyle w:val="a0"/>
        <w:ind w:firstLineChars="0" w:firstLine="0"/>
        <w:jc w:val="center"/>
        <w:rPr>
          <w:rFonts w:ascii="楷体" w:eastAsia="楷体" w:hAnsi="楷体"/>
          <w:sz w:val="32"/>
          <w:szCs w:val="32"/>
          <w:lang w:val="zh-CN"/>
        </w:rPr>
      </w:pPr>
      <w:r w:rsidRPr="00887093">
        <w:rPr>
          <w:rFonts w:ascii="楷体" w:eastAsia="楷体" w:hAnsi="楷体" w:hint="eastAsia"/>
          <w:sz w:val="32"/>
          <w:szCs w:val="32"/>
          <w:lang w:val="zh-CN"/>
        </w:rPr>
        <w:t>（2</w:t>
      </w:r>
      <w:r w:rsidRPr="00887093">
        <w:rPr>
          <w:rFonts w:ascii="楷体" w:eastAsia="楷体" w:hAnsi="楷体"/>
          <w:sz w:val="32"/>
          <w:szCs w:val="32"/>
          <w:lang w:val="zh-CN"/>
        </w:rPr>
        <w:t>021</w:t>
      </w:r>
      <w:r w:rsidRPr="00887093">
        <w:rPr>
          <w:rFonts w:ascii="楷体" w:eastAsia="楷体" w:hAnsi="楷体" w:hint="eastAsia"/>
          <w:sz w:val="32"/>
          <w:szCs w:val="32"/>
          <w:lang w:val="zh-CN"/>
        </w:rPr>
        <w:t>年5月）</w:t>
      </w:r>
    </w:p>
    <w:p w14:paraId="15E71AD1" w14:textId="77777777" w:rsidR="00190E6C" w:rsidRPr="00190E6C" w:rsidRDefault="00190E6C" w:rsidP="00190E6C">
      <w:pPr>
        <w:pStyle w:val="a0"/>
        <w:ind w:firstLine="540"/>
        <w:jc w:val="center"/>
        <w:rPr>
          <w:rFonts w:ascii="楷体" w:eastAsia="楷体" w:hAnsi="楷体"/>
          <w:lang w:val="zh-CN"/>
        </w:rPr>
      </w:pPr>
    </w:p>
    <w:p w14:paraId="00A6999F" w14:textId="2176C342" w:rsidR="00CD5B91" w:rsidRPr="00940242" w:rsidRDefault="00CD40A3" w:rsidP="00CD40A3">
      <w:pPr>
        <w:ind w:firstLine="643"/>
        <w:rPr>
          <w:rFonts w:asciiTheme="majorEastAsia" w:eastAsiaTheme="majorEastAsia" w:hAnsiTheme="majorEastAsia"/>
          <w:b/>
          <w:bCs/>
          <w:sz w:val="32"/>
          <w:szCs w:val="32"/>
        </w:rPr>
      </w:pPr>
      <w:bookmarkStart w:id="0" w:name="_Toc59614616"/>
      <w:bookmarkStart w:id="1" w:name="_Toc30326851"/>
      <w:r w:rsidRPr="00940242">
        <w:rPr>
          <w:rFonts w:asciiTheme="majorEastAsia" w:eastAsiaTheme="majorEastAsia" w:hAnsiTheme="majorEastAsia" w:hint="eastAsia"/>
          <w:b/>
          <w:bCs/>
          <w:sz w:val="32"/>
          <w:szCs w:val="32"/>
        </w:rPr>
        <w:t>一、部门</w:t>
      </w:r>
      <w:r w:rsidRPr="00940242">
        <w:rPr>
          <w:rFonts w:asciiTheme="majorEastAsia" w:eastAsiaTheme="majorEastAsia" w:hAnsiTheme="majorEastAsia"/>
          <w:b/>
          <w:bCs/>
          <w:sz w:val="32"/>
          <w:szCs w:val="32"/>
        </w:rPr>
        <w:t>机构设置</w:t>
      </w:r>
      <w:bookmarkEnd w:id="0"/>
      <w:bookmarkEnd w:id="1"/>
      <w:r w:rsidR="00431137" w:rsidRPr="00940242">
        <w:rPr>
          <w:rFonts w:asciiTheme="majorEastAsia" w:eastAsiaTheme="majorEastAsia" w:hAnsiTheme="majorEastAsia" w:hint="eastAsia"/>
          <w:b/>
          <w:bCs/>
          <w:sz w:val="32"/>
          <w:szCs w:val="32"/>
        </w:rPr>
        <w:t>、</w:t>
      </w:r>
      <w:r w:rsidR="00431137" w:rsidRPr="00940242">
        <w:rPr>
          <w:rFonts w:asciiTheme="majorEastAsia" w:eastAsiaTheme="majorEastAsia" w:hAnsiTheme="majorEastAsia"/>
          <w:b/>
          <w:bCs/>
          <w:sz w:val="32"/>
          <w:szCs w:val="32"/>
        </w:rPr>
        <w:t>编制</w:t>
      </w:r>
      <w:r w:rsidR="00431137" w:rsidRPr="00940242">
        <w:rPr>
          <w:rFonts w:asciiTheme="majorEastAsia" w:eastAsiaTheme="majorEastAsia" w:hAnsiTheme="majorEastAsia" w:hint="eastAsia"/>
          <w:b/>
          <w:bCs/>
          <w:sz w:val="32"/>
          <w:szCs w:val="32"/>
        </w:rPr>
        <w:t>及</w:t>
      </w:r>
      <w:r w:rsidR="00431137" w:rsidRPr="00940242">
        <w:rPr>
          <w:rFonts w:asciiTheme="majorEastAsia" w:eastAsiaTheme="majorEastAsia" w:hAnsiTheme="majorEastAsia"/>
          <w:b/>
          <w:bCs/>
          <w:sz w:val="32"/>
          <w:szCs w:val="32"/>
        </w:rPr>
        <w:t>人员情况</w:t>
      </w:r>
    </w:p>
    <w:p w14:paraId="0BA6C7A8" w14:textId="743BDF98" w:rsidR="00CD5B91" w:rsidRPr="00887093" w:rsidRDefault="009E7245">
      <w:pPr>
        <w:ind w:firstLine="640"/>
        <w:rPr>
          <w:rFonts w:ascii="仿宋" w:eastAsia="仿宋" w:hAnsi="仿宋"/>
          <w:color w:val="000000" w:themeColor="text1"/>
          <w:sz w:val="32"/>
          <w:szCs w:val="32"/>
        </w:rPr>
      </w:pPr>
      <w:r w:rsidRPr="00887093">
        <w:rPr>
          <w:rFonts w:ascii="仿宋" w:eastAsia="仿宋" w:hAnsi="仿宋" w:hint="eastAsia"/>
          <w:sz w:val="32"/>
          <w:szCs w:val="32"/>
        </w:rPr>
        <w:t>沂源县</w:t>
      </w:r>
      <w:r w:rsidR="00692658" w:rsidRPr="00887093">
        <w:rPr>
          <w:rFonts w:ascii="仿宋" w:eastAsia="仿宋" w:hAnsi="仿宋" w:hint="eastAsia"/>
          <w:sz w:val="32"/>
          <w:szCs w:val="32"/>
        </w:rPr>
        <w:t>水利局</w:t>
      </w:r>
      <w:r w:rsidR="00431137" w:rsidRPr="00887093">
        <w:rPr>
          <w:rFonts w:ascii="仿宋" w:eastAsia="仿宋" w:hAnsi="仿宋" w:hint="eastAsia"/>
          <w:sz w:val="32"/>
          <w:szCs w:val="32"/>
        </w:rPr>
        <w:t>是</w:t>
      </w:r>
      <w:r w:rsidR="00AB7172" w:rsidRPr="00887093">
        <w:rPr>
          <w:rFonts w:ascii="仿宋" w:eastAsia="仿宋" w:hAnsi="仿宋" w:hint="eastAsia"/>
          <w:sz w:val="32"/>
          <w:szCs w:val="32"/>
        </w:rPr>
        <w:t>县</w:t>
      </w:r>
      <w:r w:rsidR="00431137" w:rsidRPr="00887093">
        <w:rPr>
          <w:rFonts w:ascii="仿宋" w:eastAsia="仿宋" w:hAnsi="仿宋" w:hint="eastAsia"/>
          <w:sz w:val="32"/>
          <w:szCs w:val="32"/>
        </w:rPr>
        <w:t>政府工作部门，为正</w:t>
      </w:r>
      <w:r w:rsidR="005254E5" w:rsidRPr="00887093">
        <w:rPr>
          <w:rFonts w:ascii="仿宋" w:eastAsia="仿宋" w:hAnsi="仿宋" w:hint="eastAsia"/>
          <w:sz w:val="32"/>
          <w:szCs w:val="32"/>
        </w:rPr>
        <w:t>科</w:t>
      </w:r>
      <w:r w:rsidR="00431137" w:rsidRPr="00887093">
        <w:rPr>
          <w:rFonts w:ascii="仿宋" w:eastAsia="仿宋" w:hAnsi="仿宋" w:hint="eastAsia"/>
          <w:sz w:val="32"/>
          <w:szCs w:val="32"/>
        </w:rPr>
        <w:t>级</w:t>
      </w:r>
      <w:r w:rsidR="00D60F67" w:rsidRPr="00887093">
        <w:rPr>
          <w:rFonts w:ascii="仿宋" w:eastAsia="仿宋" w:hAnsi="仿宋" w:hint="eastAsia"/>
          <w:sz w:val="32"/>
          <w:szCs w:val="32"/>
        </w:rPr>
        <w:t>行政单位</w:t>
      </w:r>
      <w:r w:rsidR="00431137" w:rsidRPr="00887093">
        <w:rPr>
          <w:rFonts w:ascii="仿宋" w:eastAsia="仿宋" w:hAnsi="仿宋"/>
          <w:sz w:val="32"/>
          <w:szCs w:val="32"/>
        </w:rPr>
        <w:t>。</w:t>
      </w:r>
      <w:r w:rsidR="00431137" w:rsidRPr="00887093">
        <w:rPr>
          <w:rFonts w:ascii="仿宋" w:eastAsia="仿宋" w:hAnsi="仿宋" w:hint="eastAsia"/>
          <w:color w:val="000000" w:themeColor="text1"/>
          <w:sz w:val="32"/>
          <w:szCs w:val="32"/>
        </w:rPr>
        <w:t>2</w:t>
      </w:r>
      <w:r w:rsidR="00FB5E0F" w:rsidRPr="00887093">
        <w:rPr>
          <w:rFonts w:ascii="仿宋" w:eastAsia="仿宋" w:hAnsi="仿宋"/>
          <w:color w:val="000000" w:themeColor="text1"/>
          <w:sz w:val="32"/>
          <w:szCs w:val="32"/>
        </w:rPr>
        <w:t>020</w:t>
      </w:r>
      <w:r w:rsidR="00431137" w:rsidRPr="00887093">
        <w:rPr>
          <w:rFonts w:ascii="仿宋" w:eastAsia="仿宋" w:hAnsi="仿宋" w:hint="eastAsia"/>
          <w:color w:val="000000" w:themeColor="text1"/>
          <w:sz w:val="32"/>
          <w:szCs w:val="32"/>
        </w:rPr>
        <w:t>年末编制人数</w:t>
      </w:r>
      <w:r w:rsidR="00A9331D" w:rsidRPr="00887093">
        <w:rPr>
          <w:rFonts w:ascii="仿宋" w:eastAsia="仿宋" w:hAnsi="仿宋"/>
          <w:color w:val="000000" w:themeColor="text1"/>
          <w:sz w:val="32"/>
          <w:szCs w:val="32"/>
        </w:rPr>
        <w:t>139</w:t>
      </w:r>
      <w:r w:rsidR="00431137" w:rsidRPr="00887093">
        <w:rPr>
          <w:rFonts w:ascii="仿宋" w:eastAsia="仿宋" w:hAnsi="仿宋" w:hint="eastAsia"/>
          <w:color w:val="000000" w:themeColor="text1"/>
          <w:sz w:val="32"/>
          <w:szCs w:val="32"/>
        </w:rPr>
        <w:t>人，</w:t>
      </w:r>
      <w:r w:rsidR="00431137" w:rsidRPr="00887093">
        <w:rPr>
          <w:rFonts w:ascii="仿宋" w:eastAsia="仿宋" w:hAnsi="仿宋"/>
          <w:color w:val="000000" w:themeColor="text1"/>
          <w:sz w:val="32"/>
          <w:szCs w:val="32"/>
        </w:rPr>
        <w:t>实有人数</w:t>
      </w:r>
      <w:r w:rsidR="00CF7114" w:rsidRPr="00887093">
        <w:rPr>
          <w:rFonts w:ascii="仿宋" w:eastAsia="仿宋" w:hAnsi="仿宋"/>
          <w:color w:val="000000" w:themeColor="text1"/>
          <w:sz w:val="32"/>
          <w:szCs w:val="32"/>
        </w:rPr>
        <w:t>12</w:t>
      </w:r>
      <w:r w:rsidR="004463EF" w:rsidRPr="00887093">
        <w:rPr>
          <w:rFonts w:ascii="仿宋" w:eastAsia="仿宋" w:hAnsi="仿宋"/>
          <w:color w:val="000000" w:themeColor="text1"/>
          <w:sz w:val="32"/>
          <w:szCs w:val="32"/>
        </w:rPr>
        <w:t>1</w:t>
      </w:r>
      <w:r w:rsidR="00431137" w:rsidRPr="00887093">
        <w:rPr>
          <w:rFonts w:ascii="仿宋" w:eastAsia="仿宋" w:hAnsi="仿宋" w:hint="eastAsia"/>
          <w:color w:val="000000" w:themeColor="text1"/>
          <w:sz w:val="32"/>
          <w:szCs w:val="32"/>
        </w:rPr>
        <w:t>人</w:t>
      </w:r>
      <w:r w:rsidR="004463EF" w:rsidRPr="00887093">
        <w:rPr>
          <w:rFonts w:ascii="仿宋" w:eastAsia="仿宋" w:hAnsi="仿宋" w:hint="eastAsia"/>
          <w:color w:val="000000" w:themeColor="text1"/>
          <w:sz w:val="32"/>
          <w:szCs w:val="32"/>
        </w:rPr>
        <w:t>。</w:t>
      </w:r>
    </w:p>
    <w:p w14:paraId="57B393D0" w14:textId="5A91DF7D" w:rsidR="00CD5B91" w:rsidRPr="00887093" w:rsidRDefault="00CD40A3" w:rsidP="00CD40A3">
      <w:pPr>
        <w:ind w:firstLine="643"/>
        <w:rPr>
          <w:rFonts w:asciiTheme="majorEastAsia" w:eastAsiaTheme="majorEastAsia" w:hAnsiTheme="majorEastAsia"/>
          <w:b/>
          <w:bCs/>
          <w:sz w:val="32"/>
          <w:szCs w:val="32"/>
        </w:rPr>
      </w:pPr>
      <w:bookmarkStart w:id="2" w:name="_Toc30505480"/>
      <w:bookmarkStart w:id="3" w:name="_Toc59614621"/>
      <w:bookmarkStart w:id="4" w:name="_Toc32665964"/>
      <w:bookmarkStart w:id="5" w:name="_Toc59609433"/>
      <w:bookmarkStart w:id="6" w:name="_Toc30326854"/>
      <w:r w:rsidRPr="00887093">
        <w:rPr>
          <w:rFonts w:asciiTheme="majorEastAsia" w:eastAsiaTheme="majorEastAsia" w:hAnsiTheme="majorEastAsia" w:hint="eastAsia"/>
          <w:b/>
          <w:bCs/>
          <w:sz w:val="32"/>
          <w:szCs w:val="32"/>
        </w:rPr>
        <w:t>二、</w:t>
      </w:r>
      <w:r w:rsidR="00431137" w:rsidRPr="00887093">
        <w:rPr>
          <w:rFonts w:asciiTheme="majorEastAsia" w:eastAsiaTheme="majorEastAsia" w:hAnsiTheme="majorEastAsia" w:hint="eastAsia"/>
          <w:b/>
          <w:bCs/>
          <w:sz w:val="32"/>
          <w:szCs w:val="32"/>
        </w:rPr>
        <w:t>部门职责</w:t>
      </w:r>
      <w:bookmarkEnd w:id="2"/>
      <w:bookmarkEnd w:id="3"/>
      <w:bookmarkEnd w:id="4"/>
      <w:bookmarkEnd w:id="5"/>
      <w:bookmarkEnd w:id="6"/>
    </w:p>
    <w:p w14:paraId="5A6B28EF" w14:textId="5060A9A3" w:rsidR="004463EF" w:rsidRPr="00887093" w:rsidRDefault="004463EF" w:rsidP="004463EF">
      <w:pPr>
        <w:ind w:firstLine="640"/>
        <w:rPr>
          <w:rFonts w:ascii="仿宋" w:eastAsia="仿宋" w:hAnsi="仿宋"/>
          <w:sz w:val="32"/>
          <w:szCs w:val="32"/>
        </w:rPr>
      </w:pPr>
      <w:r w:rsidRPr="00887093">
        <w:rPr>
          <w:rFonts w:ascii="仿宋" w:eastAsia="仿宋" w:hAnsi="仿宋" w:hint="eastAsia"/>
          <w:color w:val="000000" w:themeColor="text1"/>
          <w:sz w:val="32"/>
          <w:szCs w:val="32"/>
        </w:rPr>
        <w:t>沂源县水利局</w:t>
      </w:r>
      <w:r w:rsidRPr="00887093">
        <w:rPr>
          <w:rFonts w:ascii="仿宋" w:eastAsia="仿宋" w:hAnsi="仿宋"/>
          <w:color w:val="000000" w:themeColor="text1"/>
          <w:sz w:val="32"/>
          <w:szCs w:val="32"/>
        </w:rPr>
        <w:t>主要</w:t>
      </w:r>
      <w:r w:rsidRPr="00887093">
        <w:rPr>
          <w:rFonts w:ascii="仿宋" w:eastAsia="仿宋" w:hAnsi="仿宋" w:hint="eastAsia"/>
          <w:color w:val="000000" w:themeColor="text1"/>
          <w:sz w:val="32"/>
          <w:szCs w:val="32"/>
        </w:rPr>
        <w:t>职责是</w:t>
      </w:r>
      <w:r w:rsidRPr="00887093">
        <w:rPr>
          <w:rFonts w:ascii="仿宋" w:eastAsia="仿宋" w:hAnsi="仿宋"/>
          <w:color w:val="000000" w:themeColor="text1"/>
          <w:sz w:val="32"/>
          <w:szCs w:val="32"/>
        </w:rPr>
        <w:t>：</w:t>
      </w:r>
      <w:r w:rsidRPr="00887093">
        <w:rPr>
          <w:rFonts w:ascii="仿宋" w:eastAsia="仿宋" w:hAnsi="仿宋" w:hint="eastAsia"/>
          <w:sz w:val="32"/>
          <w:szCs w:val="32"/>
        </w:rPr>
        <w:t>贯彻执行水利工作法律法规负责全县水法治建设工作，起草有关规范性文件，组织实施全县水利改革发展相关工作</w:t>
      </w:r>
      <w:r w:rsidR="00A12952" w:rsidRPr="00887093">
        <w:rPr>
          <w:rFonts w:ascii="仿宋" w:eastAsia="仿宋" w:hAnsi="仿宋" w:hint="eastAsia"/>
          <w:sz w:val="32"/>
          <w:szCs w:val="32"/>
        </w:rPr>
        <w:t>；</w:t>
      </w:r>
      <w:r w:rsidRPr="00887093">
        <w:rPr>
          <w:rFonts w:ascii="仿宋" w:eastAsia="仿宋" w:hAnsi="仿宋" w:hint="eastAsia"/>
          <w:sz w:val="32"/>
          <w:szCs w:val="32"/>
        </w:rPr>
        <w:t>负责全县水资源的统一监督管理，保障水资源的合理开发利用</w:t>
      </w:r>
      <w:r w:rsidR="00A12952" w:rsidRPr="00887093">
        <w:rPr>
          <w:rFonts w:ascii="仿宋" w:eastAsia="仿宋" w:hAnsi="仿宋" w:hint="eastAsia"/>
          <w:sz w:val="32"/>
          <w:szCs w:val="32"/>
        </w:rPr>
        <w:t>；</w:t>
      </w:r>
      <w:r w:rsidRPr="00887093">
        <w:rPr>
          <w:rFonts w:ascii="仿宋" w:eastAsia="仿宋" w:hAnsi="仿宋" w:hint="eastAsia"/>
          <w:sz w:val="32"/>
          <w:szCs w:val="32"/>
        </w:rPr>
        <w:t>指导全县水资源保护工作</w:t>
      </w:r>
      <w:r w:rsidR="00A12952" w:rsidRPr="00887093">
        <w:rPr>
          <w:rFonts w:ascii="仿宋" w:eastAsia="仿宋" w:hAnsi="仿宋" w:hint="eastAsia"/>
          <w:sz w:val="32"/>
          <w:szCs w:val="32"/>
        </w:rPr>
        <w:t>；</w:t>
      </w:r>
      <w:r w:rsidRPr="00887093">
        <w:rPr>
          <w:rFonts w:ascii="仿宋" w:eastAsia="仿宋" w:hAnsi="仿宋" w:hint="eastAsia"/>
          <w:sz w:val="32"/>
          <w:szCs w:val="32"/>
        </w:rPr>
        <w:t>负责全县节约用水工作</w:t>
      </w:r>
      <w:r w:rsidR="00A12952" w:rsidRPr="00887093">
        <w:rPr>
          <w:rFonts w:ascii="仿宋" w:eastAsia="仿宋" w:hAnsi="仿宋" w:hint="eastAsia"/>
          <w:sz w:val="32"/>
          <w:szCs w:val="32"/>
        </w:rPr>
        <w:t>；</w:t>
      </w:r>
      <w:r w:rsidRPr="00887093">
        <w:rPr>
          <w:rFonts w:ascii="仿宋" w:eastAsia="仿宋" w:hAnsi="仿宋" w:hint="eastAsia"/>
          <w:sz w:val="32"/>
          <w:szCs w:val="32"/>
        </w:rPr>
        <w:t>负责水利行政执法监督工作</w:t>
      </w:r>
      <w:r w:rsidR="00A12952" w:rsidRPr="00887093">
        <w:rPr>
          <w:rFonts w:ascii="仿宋" w:eastAsia="仿宋" w:hAnsi="仿宋" w:hint="eastAsia"/>
          <w:sz w:val="32"/>
          <w:szCs w:val="32"/>
        </w:rPr>
        <w:t>；</w:t>
      </w:r>
      <w:r w:rsidRPr="00887093">
        <w:rPr>
          <w:rFonts w:ascii="仿宋" w:eastAsia="仿宋" w:hAnsi="仿宋" w:hint="eastAsia"/>
          <w:sz w:val="32"/>
          <w:szCs w:val="32"/>
        </w:rPr>
        <w:t>负责指导全县水利工程建设与管理工作</w:t>
      </w:r>
      <w:r w:rsidR="00A12952" w:rsidRPr="00887093">
        <w:rPr>
          <w:rFonts w:ascii="仿宋" w:eastAsia="仿宋" w:hAnsi="仿宋" w:hint="eastAsia"/>
          <w:sz w:val="32"/>
          <w:szCs w:val="32"/>
        </w:rPr>
        <w:t>；</w:t>
      </w:r>
      <w:r w:rsidRPr="00887093">
        <w:rPr>
          <w:rFonts w:ascii="仿宋" w:eastAsia="仿宋" w:hAnsi="仿宋" w:hint="eastAsia"/>
          <w:sz w:val="32"/>
          <w:szCs w:val="32"/>
        </w:rPr>
        <w:t>指导全县水利设施、水域及其岸线的管理、保护与综合利用</w:t>
      </w:r>
      <w:r w:rsidR="00A12952" w:rsidRPr="00887093">
        <w:rPr>
          <w:rFonts w:ascii="仿宋" w:eastAsia="仿宋" w:hAnsi="仿宋" w:hint="eastAsia"/>
          <w:sz w:val="32"/>
          <w:szCs w:val="32"/>
        </w:rPr>
        <w:t>；</w:t>
      </w:r>
      <w:r w:rsidRPr="00887093">
        <w:rPr>
          <w:rFonts w:ascii="仿宋" w:eastAsia="仿宋" w:hAnsi="仿宋" w:hint="eastAsia"/>
          <w:sz w:val="32"/>
          <w:szCs w:val="32"/>
        </w:rPr>
        <w:t>负责指导全县农村水利工作</w:t>
      </w:r>
      <w:r w:rsidR="00A12952" w:rsidRPr="00887093">
        <w:rPr>
          <w:rFonts w:ascii="仿宋" w:eastAsia="仿宋" w:hAnsi="仿宋" w:hint="eastAsia"/>
          <w:sz w:val="32"/>
          <w:szCs w:val="32"/>
        </w:rPr>
        <w:t>；</w:t>
      </w:r>
      <w:r w:rsidRPr="00887093">
        <w:rPr>
          <w:rFonts w:ascii="仿宋" w:eastAsia="仿宋" w:hAnsi="仿宋" w:hint="eastAsia"/>
          <w:sz w:val="32"/>
          <w:szCs w:val="32"/>
        </w:rPr>
        <w:t>指导全县城市供水管理工作</w:t>
      </w:r>
      <w:r w:rsidR="00A12952" w:rsidRPr="00887093">
        <w:rPr>
          <w:rFonts w:ascii="仿宋" w:eastAsia="仿宋" w:hAnsi="仿宋" w:hint="eastAsia"/>
          <w:sz w:val="32"/>
          <w:szCs w:val="32"/>
        </w:rPr>
        <w:t>；</w:t>
      </w:r>
      <w:r w:rsidRPr="00887093">
        <w:rPr>
          <w:rFonts w:ascii="仿宋" w:eastAsia="仿宋" w:hAnsi="仿宋" w:hint="eastAsia"/>
          <w:sz w:val="32"/>
          <w:szCs w:val="32"/>
        </w:rPr>
        <w:t>负责全县水土保持和水生态建设工作</w:t>
      </w:r>
      <w:r w:rsidR="00A12952" w:rsidRPr="00887093">
        <w:rPr>
          <w:rFonts w:ascii="仿宋" w:eastAsia="仿宋" w:hAnsi="仿宋" w:hint="eastAsia"/>
          <w:sz w:val="32"/>
          <w:szCs w:val="32"/>
        </w:rPr>
        <w:t>；</w:t>
      </w:r>
      <w:r w:rsidRPr="00887093">
        <w:rPr>
          <w:rFonts w:ascii="仿宋" w:eastAsia="仿宋" w:hAnsi="仿宋" w:hint="eastAsia"/>
          <w:sz w:val="32"/>
          <w:szCs w:val="32"/>
        </w:rPr>
        <w:t>负责全县水利工程移民工作</w:t>
      </w:r>
      <w:r w:rsidR="00A12952" w:rsidRPr="00887093">
        <w:rPr>
          <w:rFonts w:ascii="仿宋" w:eastAsia="仿宋" w:hAnsi="仿宋" w:hint="eastAsia"/>
          <w:sz w:val="32"/>
          <w:szCs w:val="32"/>
        </w:rPr>
        <w:t>；</w:t>
      </w:r>
      <w:r w:rsidRPr="00887093">
        <w:rPr>
          <w:rFonts w:ascii="仿宋" w:eastAsia="仿宋" w:hAnsi="仿宋" w:hint="eastAsia"/>
          <w:sz w:val="32"/>
          <w:szCs w:val="32"/>
        </w:rPr>
        <w:t>负责水旱灾害防御工作</w:t>
      </w:r>
      <w:r w:rsidR="00A12952" w:rsidRPr="00887093">
        <w:rPr>
          <w:rFonts w:ascii="仿宋" w:eastAsia="仿宋" w:hAnsi="仿宋" w:hint="eastAsia"/>
          <w:sz w:val="32"/>
          <w:szCs w:val="32"/>
        </w:rPr>
        <w:t>；</w:t>
      </w:r>
      <w:r w:rsidRPr="00887093">
        <w:rPr>
          <w:rFonts w:ascii="仿宋" w:eastAsia="仿宋" w:hAnsi="仿宋" w:hint="eastAsia"/>
          <w:sz w:val="32"/>
          <w:szCs w:val="32"/>
        </w:rPr>
        <w:t>负责指导水利行业安全生产工作</w:t>
      </w:r>
      <w:r w:rsidR="00A12952" w:rsidRPr="00887093">
        <w:rPr>
          <w:rFonts w:ascii="仿宋" w:eastAsia="仿宋" w:hAnsi="仿宋" w:hint="eastAsia"/>
          <w:sz w:val="32"/>
          <w:szCs w:val="32"/>
        </w:rPr>
        <w:t>；</w:t>
      </w:r>
      <w:r w:rsidRPr="00887093">
        <w:rPr>
          <w:rFonts w:ascii="仿宋" w:eastAsia="仿宋" w:hAnsi="仿宋" w:hint="eastAsia"/>
          <w:sz w:val="32"/>
          <w:szCs w:val="32"/>
        </w:rPr>
        <w:t>负责全县水利科技和外事工作</w:t>
      </w:r>
      <w:r w:rsidR="00A12952" w:rsidRPr="00887093">
        <w:rPr>
          <w:rFonts w:ascii="仿宋" w:eastAsia="仿宋" w:hAnsi="仿宋" w:hint="eastAsia"/>
          <w:sz w:val="32"/>
          <w:szCs w:val="32"/>
        </w:rPr>
        <w:t>；</w:t>
      </w:r>
      <w:r w:rsidRPr="00887093">
        <w:rPr>
          <w:rFonts w:ascii="仿宋" w:eastAsia="仿宋" w:hAnsi="仿宋" w:hint="eastAsia"/>
          <w:sz w:val="32"/>
          <w:szCs w:val="32"/>
        </w:rPr>
        <w:t>完成县委、县政府交办的其他任务</w:t>
      </w:r>
      <w:r w:rsidR="00A12952" w:rsidRPr="00887093">
        <w:rPr>
          <w:rFonts w:ascii="仿宋" w:eastAsia="仿宋" w:hAnsi="仿宋" w:hint="eastAsia"/>
          <w:sz w:val="32"/>
          <w:szCs w:val="32"/>
        </w:rPr>
        <w:t>。</w:t>
      </w:r>
    </w:p>
    <w:p w14:paraId="705D08DF" w14:textId="6EC1CEC1" w:rsidR="00CD5B91" w:rsidRPr="00940242" w:rsidRDefault="00A12952" w:rsidP="003A37E0">
      <w:pPr>
        <w:ind w:firstLine="643"/>
        <w:rPr>
          <w:rFonts w:asciiTheme="majorEastAsia" w:eastAsiaTheme="majorEastAsia" w:hAnsiTheme="majorEastAsia"/>
          <w:b/>
          <w:bCs/>
          <w:sz w:val="32"/>
          <w:szCs w:val="32"/>
        </w:rPr>
      </w:pPr>
      <w:bookmarkStart w:id="7" w:name="_Toc30326880"/>
      <w:r w:rsidRPr="00940242">
        <w:rPr>
          <w:rFonts w:asciiTheme="majorEastAsia" w:eastAsiaTheme="majorEastAsia" w:hAnsiTheme="majorEastAsia" w:hint="eastAsia"/>
          <w:b/>
          <w:bCs/>
          <w:sz w:val="32"/>
          <w:szCs w:val="32"/>
        </w:rPr>
        <w:lastRenderedPageBreak/>
        <w:t>三、部门</w:t>
      </w:r>
      <w:r w:rsidRPr="00940242">
        <w:rPr>
          <w:rFonts w:asciiTheme="majorEastAsia" w:eastAsiaTheme="majorEastAsia" w:hAnsiTheme="majorEastAsia"/>
          <w:b/>
          <w:bCs/>
          <w:sz w:val="32"/>
          <w:szCs w:val="32"/>
        </w:rPr>
        <w:t>年度计划</w:t>
      </w:r>
      <w:r w:rsidRPr="00940242">
        <w:rPr>
          <w:rFonts w:asciiTheme="majorEastAsia" w:eastAsiaTheme="majorEastAsia" w:hAnsiTheme="majorEastAsia" w:hint="eastAsia"/>
          <w:b/>
          <w:bCs/>
          <w:sz w:val="32"/>
          <w:szCs w:val="32"/>
        </w:rPr>
        <w:t>完成情况</w:t>
      </w:r>
      <w:bookmarkEnd w:id="7"/>
    </w:p>
    <w:p w14:paraId="7FFB82A3" w14:textId="0E7751FD" w:rsidR="00F37183" w:rsidRPr="00887093" w:rsidRDefault="003A37E0" w:rsidP="00003D37">
      <w:pPr>
        <w:ind w:firstLine="643"/>
        <w:rPr>
          <w:rFonts w:ascii="仿宋" w:eastAsia="仿宋" w:hAnsi="仿宋"/>
          <w:b/>
          <w:bCs/>
          <w:sz w:val="32"/>
          <w:szCs w:val="32"/>
          <w:highlight w:val="yellow"/>
        </w:rPr>
      </w:pPr>
      <w:r w:rsidRPr="00887093">
        <w:rPr>
          <w:rFonts w:ascii="仿宋" w:eastAsia="仿宋" w:hAnsi="仿宋" w:hint="eastAsia"/>
          <w:b/>
          <w:bCs/>
          <w:sz w:val="32"/>
          <w:szCs w:val="32"/>
        </w:rPr>
        <w:t>（一）</w:t>
      </w:r>
      <w:r w:rsidR="00F37183" w:rsidRPr="00887093">
        <w:rPr>
          <w:rFonts w:ascii="仿宋" w:eastAsia="仿宋" w:hAnsi="仿宋" w:hint="eastAsia"/>
          <w:b/>
          <w:bCs/>
          <w:sz w:val="32"/>
          <w:szCs w:val="32"/>
        </w:rPr>
        <w:t>水利工程建设情况</w:t>
      </w:r>
    </w:p>
    <w:p w14:paraId="2A58BDBA" w14:textId="38C71DCF" w:rsidR="00F37183" w:rsidRPr="00887093" w:rsidRDefault="003A37E0" w:rsidP="00003D37">
      <w:pPr>
        <w:ind w:firstLine="640"/>
        <w:rPr>
          <w:rFonts w:ascii="仿宋" w:eastAsia="仿宋" w:hAnsi="仿宋"/>
          <w:sz w:val="32"/>
          <w:szCs w:val="32"/>
        </w:rPr>
      </w:pPr>
      <w:bookmarkStart w:id="8" w:name="_Toc59609459"/>
      <w:bookmarkStart w:id="9" w:name="_Toc32665992"/>
      <w:bookmarkStart w:id="10" w:name="_Toc59614647"/>
      <w:r w:rsidRPr="00887093">
        <w:rPr>
          <w:rFonts w:ascii="仿宋" w:eastAsia="仿宋" w:hAnsi="仿宋" w:hint="eastAsia"/>
          <w:sz w:val="32"/>
          <w:szCs w:val="32"/>
        </w:rPr>
        <w:t>1</w:t>
      </w:r>
      <w:r w:rsidRPr="00887093">
        <w:rPr>
          <w:rFonts w:ascii="仿宋" w:eastAsia="仿宋" w:hAnsi="仿宋"/>
          <w:sz w:val="32"/>
          <w:szCs w:val="32"/>
        </w:rPr>
        <w:t>.</w:t>
      </w:r>
      <w:r w:rsidR="00F37183" w:rsidRPr="00887093">
        <w:rPr>
          <w:rFonts w:ascii="仿宋" w:eastAsia="仿宋" w:hAnsi="仿宋" w:hint="eastAsia"/>
          <w:sz w:val="32"/>
          <w:szCs w:val="32"/>
        </w:rPr>
        <w:t>实施2020年国家水土保持重点建设工程</w:t>
      </w:r>
      <w:r w:rsidR="008752E1" w:rsidRPr="00887093">
        <w:rPr>
          <w:rFonts w:ascii="仿宋" w:eastAsia="仿宋" w:hAnsi="仿宋" w:hint="eastAsia"/>
          <w:sz w:val="32"/>
          <w:szCs w:val="32"/>
        </w:rPr>
        <w:t>。</w:t>
      </w:r>
      <w:r w:rsidR="00F37183" w:rsidRPr="00887093">
        <w:rPr>
          <w:rFonts w:ascii="仿宋" w:eastAsia="仿宋" w:hAnsi="仿宋" w:hint="eastAsia"/>
          <w:sz w:val="32"/>
          <w:szCs w:val="32"/>
        </w:rPr>
        <w:t>投资504.89万元（中央资金330万元，省财政补助50万元，市财政补助20万元）实施2020年国家水土保持重点建设工程，项目</w:t>
      </w:r>
      <w:proofErr w:type="gramStart"/>
      <w:r w:rsidR="00F37183" w:rsidRPr="00887093">
        <w:rPr>
          <w:rFonts w:ascii="仿宋" w:eastAsia="仿宋" w:hAnsi="仿宋" w:hint="eastAsia"/>
          <w:sz w:val="32"/>
          <w:szCs w:val="32"/>
        </w:rPr>
        <w:t>涉及悦庄镇</w:t>
      </w:r>
      <w:proofErr w:type="gramEnd"/>
      <w:r w:rsidR="00F37183" w:rsidRPr="00887093">
        <w:rPr>
          <w:rFonts w:ascii="仿宋" w:eastAsia="仿宋" w:hAnsi="仿宋" w:hint="eastAsia"/>
          <w:sz w:val="32"/>
          <w:szCs w:val="32"/>
        </w:rPr>
        <w:t>龙王官庄等5个村，计划治理水土流失面积10km</w:t>
      </w:r>
      <w:r w:rsidR="00F37183" w:rsidRPr="00887093">
        <w:rPr>
          <w:rFonts w:ascii="仿宋" w:eastAsia="仿宋" w:hAnsi="仿宋" w:hint="eastAsia"/>
          <w:sz w:val="32"/>
          <w:szCs w:val="32"/>
          <w:vertAlign w:val="superscript"/>
        </w:rPr>
        <w:t>2</w:t>
      </w:r>
      <w:r w:rsidR="008752E1" w:rsidRPr="00887093">
        <w:rPr>
          <w:rFonts w:ascii="仿宋" w:eastAsia="仿宋" w:hAnsi="仿宋" w:hint="eastAsia"/>
          <w:sz w:val="32"/>
          <w:szCs w:val="32"/>
        </w:rPr>
        <w:t>。</w:t>
      </w:r>
    </w:p>
    <w:p w14:paraId="29734A0F" w14:textId="31BF7EB5" w:rsidR="00F37183" w:rsidRPr="00887093" w:rsidRDefault="003A37E0" w:rsidP="00003D37">
      <w:pPr>
        <w:ind w:firstLine="640"/>
        <w:rPr>
          <w:rFonts w:ascii="仿宋" w:eastAsia="仿宋" w:hAnsi="仿宋"/>
          <w:sz w:val="32"/>
          <w:szCs w:val="32"/>
        </w:rPr>
      </w:pPr>
      <w:r w:rsidRPr="00887093">
        <w:rPr>
          <w:rFonts w:ascii="仿宋" w:eastAsia="仿宋" w:hAnsi="仿宋" w:hint="eastAsia"/>
          <w:sz w:val="32"/>
          <w:szCs w:val="32"/>
        </w:rPr>
        <w:t>2</w:t>
      </w:r>
      <w:r w:rsidRPr="00887093">
        <w:rPr>
          <w:rFonts w:ascii="仿宋" w:eastAsia="仿宋" w:hAnsi="仿宋"/>
          <w:sz w:val="32"/>
          <w:szCs w:val="32"/>
        </w:rPr>
        <w:t>.</w:t>
      </w:r>
      <w:r w:rsidR="00F37183" w:rsidRPr="00887093">
        <w:rPr>
          <w:rFonts w:ascii="仿宋" w:eastAsia="仿宋" w:hAnsi="仿宋" w:hint="eastAsia"/>
          <w:sz w:val="32"/>
          <w:szCs w:val="32"/>
        </w:rPr>
        <w:t>实施小型水库除险加固工程</w:t>
      </w:r>
      <w:r w:rsidR="008752E1" w:rsidRPr="00887093">
        <w:rPr>
          <w:rFonts w:ascii="仿宋" w:eastAsia="仿宋" w:hAnsi="仿宋" w:hint="eastAsia"/>
          <w:sz w:val="32"/>
          <w:szCs w:val="32"/>
        </w:rPr>
        <w:t>。</w:t>
      </w:r>
      <w:r w:rsidR="00F37183" w:rsidRPr="00887093">
        <w:rPr>
          <w:rFonts w:ascii="仿宋" w:eastAsia="仿宋" w:hAnsi="仿宋" w:hint="eastAsia"/>
          <w:sz w:val="32"/>
          <w:szCs w:val="32"/>
        </w:rPr>
        <w:t>投资424万元（中央资金288万元，省财政资金96万元，市级财政资金40万元）实施小型水库除险加固工程，工程涉及大坡水库、大</w:t>
      </w:r>
      <w:proofErr w:type="gramStart"/>
      <w:r w:rsidR="00F37183" w:rsidRPr="00887093">
        <w:rPr>
          <w:rFonts w:ascii="仿宋" w:eastAsia="仿宋" w:hAnsi="仿宋" w:hint="eastAsia"/>
          <w:sz w:val="32"/>
          <w:szCs w:val="32"/>
        </w:rPr>
        <w:t>娄</w:t>
      </w:r>
      <w:proofErr w:type="gramEnd"/>
      <w:r w:rsidR="00F37183" w:rsidRPr="00887093">
        <w:rPr>
          <w:rFonts w:ascii="仿宋" w:eastAsia="仿宋" w:hAnsi="仿宋" w:hint="eastAsia"/>
          <w:sz w:val="32"/>
          <w:szCs w:val="32"/>
        </w:rPr>
        <w:t>水库、石拉水库、东沙沟水库、李家沟水库和焦家上庄水库</w:t>
      </w:r>
      <w:r w:rsidR="008752E1" w:rsidRPr="00887093">
        <w:rPr>
          <w:rFonts w:ascii="仿宋" w:eastAsia="仿宋" w:hAnsi="仿宋" w:hint="eastAsia"/>
          <w:sz w:val="32"/>
          <w:szCs w:val="32"/>
        </w:rPr>
        <w:t>。</w:t>
      </w:r>
    </w:p>
    <w:p w14:paraId="0B06E7DA" w14:textId="09B08C3A" w:rsidR="00F37183" w:rsidRPr="00887093" w:rsidRDefault="003A37E0" w:rsidP="00003D37">
      <w:pPr>
        <w:ind w:firstLine="640"/>
        <w:rPr>
          <w:rFonts w:ascii="仿宋" w:eastAsia="仿宋" w:hAnsi="仿宋"/>
          <w:sz w:val="32"/>
          <w:szCs w:val="32"/>
        </w:rPr>
      </w:pPr>
      <w:r w:rsidRPr="00887093">
        <w:rPr>
          <w:rFonts w:ascii="仿宋" w:eastAsia="仿宋" w:hAnsi="仿宋" w:hint="eastAsia"/>
          <w:sz w:val="32"/>
          <w:szCs w:val="32"/>
        </w:rPr>
        <w:t>3</w:t>
      </w:r>
      <w:r w:rsidRPr="00887093">
        <w:rPr>
          <w:rFonts w:ascii="仿宋" w:eastAsia="仿宋" w:hAnsi="仿宋"/>
          <w:sz w:val="32"/>
          <w:szCs w:val="32"/>
        </w:rPr>
        <w:t>.</w:t>
      </w:r>
      <w:r w:rsidR="00F37183" w:rsidRPr="00887093">
        <w:rPr>
          <w:rFonts w:ascii="仿宋" w:eastAsia="仿宋" w:hAnsi="仿宋" w:hint="eastAsia"/>
          <w:sz w:val="32"/>
          <w:szCs w:val="32"/>
        </w:rPr>
        <w:t>实施全县小型水库安全运行管理工程</w:t>
      </w:r>
      <w:r w:rsidR="008752E1" w:rsidRPr="00887093">
        <w:rPr>
          <w:rFonts w:ascii="仿宋" w:eastAsia="仿宋" w:hAnsi="仿宋" w:hint="eastAsia"/>
          <w:sz w:val="32"/>
          <w:szCs w:val="32"/>
        </w:rPr>
        <w:t>。</w:t>
      </w:r>
      <w:r w:rsidR="00F37183" w:rsidRPr="00887093">
        <w:rPr>
          <w:rFonts w:ascii="仿宋" w:eastAsia="仿宋" w:hAnsi="仿宋" w:hint="eastAsia"/>
          <w:sz w:val="32"/>
          <w:szCs w:val="32"/>
        </w:rPr>
        <w:t>投资615万元（中央资金）实施全县小型水库安全运行管理工程，完成39座水库的大坝安全鉴定、38座水库的管理房建设和112座小型水库自动雨量监测、自动水位监测和视频监控的安装工作</w:t>
      </w:r>
      <w:r w:rsidR="00A12952" w:rsidRPr="00887093">
        <w:rPr>
          <w:rFonts w:ascii="仿宋" w:eastAsia="仿宋" w:hAnsi="仿宋" w:hint="eastAsia"/>
          <w:sz w:val="32"/>
          <w:szCs w:val="32"/>
        </w:rPr>
        <w:t>；</w:t>
      </w:r>
      <w:r w:rsidR="00F37183" w:rsidRPr="00887093">
        <w:rPr>
          <w:rFonts w:ascii="仿宋" w:eastAsia="仿宋" w:hAnsi="仿宋" w:hint="eastAsia"/>
          <w:sz w:val="32"/>
          <w:szCs w:val="32"/>
        </w:rPr>
        <w:t>使水库汛情、雨情的掌</w:t>
      </w:r>
      <w:proofErr w:type="gramStart"/>
      <w:r w:rsidR="00F37183" w:rsidRPr="00887093">
        <w:rPr>
          <w:rFonts w:ascii="仿宋" w:eastAsia="仿宋" w:hAnsi="仿宋" w:hint="eastAsia"/>
          <w:sz w:val="32"/>
          <w:szCs w:val="32"/>
        </w:rPr>
        <w:t>控达到</w:t>
      </w:r>
      <w:proofErr w:type="gramEnd"/>
      <w:r w:rsidR="00F37183" w:rsidRPr="00887093">
        <w:rPr>
          <w:rFonts w:ascii="仿宋" w:eastAsia="仿宋" w:hAnsi="仿宋" w:hint="eastAsia"/>
          <w:sz w:val="32"/>
          <w:szCs w:val="32"/>
        </w:rPr>
        <w:t>了实时化、可视化，为112座水库的防汛调度和险情掌</w:t>
      </w:r>
      <w:proofErr w:type="gramStart"/>
      <w:r w:rsidR="00F37183" w:rsidRPr="00887093">
        <w:rPr>
          <w:rFonts w:ascii="仿宋" w:eastAsia="仿宋" w:hAnsi="仿宋" w:hint="eastAsia"/>
          <w:sz w:val="32"/>
          <w:szCs w:val="32"/>
        </w:rPr>
        <w:t>控提供</w:t>
      </w:r>
      <w:proofErr w:type="gramEnd"/>
      <w:r w:rsidR="00F37183" w:rsidRPr="00887093">
        <w:rPr>
          <w:rFonts w:ascii="仿宋" w:eastAsia="仿宋" w:hAnsi="仿宋" w:hint="eastAsia"/>
          <w:sz w:val="32"/>
          <w:szCs w:val="32"/>
        </w:rPr>
        <w:t>了先进的现代化、数字化技术支撑</w:t>
      </w:r>
      <w:r w:rsidR="008752E1" w:rsidRPr="00887093">
        <w:rPr>
          <w:rFonts w:ascii="仿宋" w:eastAsia="仿宋" w:hAnsi="仿宋" w:hint="eastAsia"/>
          <w:sz w:val="32"/>
          <w:szCs w:val="32"/>
        </w:rPr>
        <w:t>。</w:t>
      </w:r>
    </w:p>
    <w:p w14:paraId="22F95DC1" w14:textId="319DF1CD" w:rsidR="00F37183" w:rsidRPr="00887093" w:rsidRDefault="003A37E0" w:rsidP="00003D37">
      <w:pPr>
        <w:ind w:firstLine="640"/>
        <w:rPr>
          <w:rFonts w:ascii="仿宋" w:eastAsia="仿宋" w:hAnsi="仿宋"/>
          <w:sz w:val="32"/>
          <w:szCs w:val="32"/>
        </w:rPr>
      </w:pPr>
      <w:r w:rsidRPr="00887093">
        <w:rPr>
          <w:rFonts w:ascii="仿宋" w:eastAsia="仿宋" w:hAnsi="仿宋" w:hint="eastAsia"/>
          <w:sz w:val="32"/>
          <w:szCs w:val="32"/>
        </w:rPr>
        <w:t>4</w:t>
      </w:r>
      <w:r w:rsidRPr="00887093">
        <w:rPr>
          <w:rFonts w:ascii="仿宋" w:eastAsia="仿宋" w:hAnsi="仿宋"/>
          <w:sz w:val="32"/>
          <w:szCs w:val="32"/>
        </w:rPr>
        <w:t>.</w:t>
      </w:r>
      <w:r w:rsidR="00F37183" w:rsidRPr="00887093">
        <w:rPr>
          <w:rFonts w:ascii="仿宋" w:eastAsia="仿宋" w:hAnsi="仿宋" w:hint="eastAsia"/>
          <w:sz w:val="32"/>
          <w:szCs w:val="32"/>
        </w:rPr>
        <w:t>落实大中型水库移民后期扶持资金政策</w:t>
      </w:r>
      <w:r w:rsidR="008752E1" w:rsidRPr="00887093">
        <w:rPr>
          <w:rFonts w:ascii="仿宋" w:eastAsia="仿宋" w:hAnsi="仿宋" w:hint="eastAsia"/>
          <w:sz w:val="32"/>
          <w:szCs w:val="32"/>
        </w:rPr>
        <w:t>。</w:t>
      </w:r>
      <w:r w:rsidR="00F37183" w:rsidRPr="00887093">
        <w:rPr>
          <w:rFonts w:ascii="仿宋" w:eastAsia="仿宋" w:hAnsi="仿宋" w:hint="eastAsia"/>
          <w:sz w:val="32"/>
          <w:szCs w:val="32"/>
        </w:rPr>
        <w:t>按照每人600元/年的后</w:t>
      </w:r>
      <w:proofErr w:type="gramStart"/>
      <w:r w:rsidR="00F37183" w:rsidRPr="00887093">
        <w:rPr>
          <w:rFonts w:ascii="仿宋" w:eastAsia="仿宋" w:hAnsi="仿宋" w:hint="eastAsia"/>
          <w:sz w:val="32"/>
          <w:szCs w:val="32"/>
        </w:rPr>
        <w:t>扶直补资金</w:t>
      </w:r>
      <w:proofErr w:type="gramEnd"/>
      <w:r w:rsidR="00903AF6" w:rsidRPr="00887093">
        <w:rPr>
          <w:rFonts w:ascii="仿宋" w:eastAsia="仿宋" w:hAnsi="仿宋" w:hint="eastAsia"/>
          <w:sz w:val="32"/>
          <w:szCs w:val="32"/>
        </w:rPr>
        <w:t>；</w:t>
      </w:r>
      <w:r w:rsidR="00F37183" w:rsidRPr="00887093">
        <w:rPr>
          <w:rFonts w:ascii="仿宋" w:eastAsia="仿宋" w:hAnsi="仿宋" w:hint="eastAsia"/>
          <w:sz w:val="32"/>
          <w:szCs w:val="32"/>
        </w:rPr>
        <w:t>投资1100万元实施沂源县鲁村镇沙沟大桥建设工程1处</w:t>
      </w:r>
      <w:r w:rsidR="00903AF6" w:rsidRPr="00887093">
        <w:rPr>
          <w:rFonts w:ascii="仿宋" w:eastAsia="仿宋" w:hAnsi="仿宋" w:hint="eastAsia"/>
          <w:sz w:val="32"/>
          <w:szCs w:val="32"/>
        </w:rPr>
        <w:t>；</w:t>
      </w:r>
      <w:r w:rsidR="00F37183" w:rsidRPr="00887093">
        <w:rPr>
          <w:rFonts w:ascii="仿宋" w:eastAsia="仿宋" w:hAnsi="仿宋" w:hint="eastAsia"/>
          <w:sz w:val="32"/>
          <w:szCs w:val="32"/>
        </w:rPr>
        <w:t>投资1618万元实施2020年移民工程，涉及南麻街道、鲁村镇、大张庄镇、东里镇、</w:t>
      </w:r>
      <w:proofErr w:type="gramStart"/>
      <w:r w:rsidR="00F37183" w:rsidRPr="00887093">
        <w:rPr>
          <w:rFonts w:ascii="仿宋" w:eastAsia="仿宋" w:hAnsi="仿宋" w:hint="eastAsia"/>
          <w:sz w:val="32"/>
          <w:szCs w:val="32"/>
        </w:rPr>
        <w:t>悦庄镇</w:t>
      </w:r>
      <w:proofErr w:type="gramEnd"/>
      <w:r w:rsidR="00F37183" w:rsidRPr="00887093">
        <w:rPr>
          <w:rFonts w:ascii="仿宋" w:eastAsia="仿宋" w:hAnsi="仿宋" w:hint="eastAsia"/>
          <w:sz w:val="32"/>
          <w:szCs w:val="32"/>
        </w:rPr>
        <w:t>5个镇办24个行政村，受益移民人口0.82万人，涵盖农田</w:t>
      </w:r>
      <w:r w:rsidR="00F37183" w:rsidRPr="00887093">
        <w:rPr>
          <w:rFonts w:ascii="仿宋" w:eastAsia="仿宋" w:hAnsi="仿宋" w:hint="eastAsia"/>
          <w:sz w:val="32"/>
          <w:szCs w:val="32"/>
        </w:rPr>
        <w:lastRenderedPageBreak/>
        <w:t>灌溉、道路硬化、饮水改造及河道治理等建设内容</w:t>
      </w:r>
      <w:r w:rsidR="00A12952" w:rsidRPr="00887093">
        <w:rPr>
          <w:rFonts w:ascii="仿宋" w:eastAsia="仿宋" w:hAnsi="仿宋" w:hint="eastAsia"/>
          <w:sz w:val="32"/>
          <w:szCs w:val="32"/>
        </w:rPr>
        <w:t>；</w:t>
      </w:r>
      <w:r w:rsidR="00F37183" w:rsidRPr="00887093">
        <w:rPr>
          <w:rFonts w:ascii="仿宋" w:eastAsia="仿宋" w:hAnsi="仿宋" w:hint="eastAsia"/>
          <w:sz w:val="32"/>
          <w:szCs w:val="32"/>
        </w:rPr>
        <w:t>已经完成总工程量的40%，计划2021年6月底完成</w:t>
      </w:r>
      <w:r w:rsidR="008752E1" w:rsidRPr="00887093">
        <w:rPr>
          <w:rFonts w:ascii="仿宋" w:eastAsia="仿宋" w:hAnsi="仿宋" w:hint="eastAsia"/>
          <w:sz w:val="32"/>
          <w:szCs w:val="32"/>
        </w:rPr>
        <w:t>。</w:t>
      </w:r>
    </w:p>
    <w:p w14:paraId="538E7A7F" w14:textId="1F2FAFAD" w:rsidR="00F37183" w:rsidRPr="00887093" w:rsidRDefault="003A37E0" w:rsidP="00003D37">
      <w:pPr>
        <w:ind w:firstLine="640"/>
        <w:rPr>
          <w:rFonts w:ascii="仿宋" w:eastAsia="仿宋" w:hAnsi="仿宋"/>
          <w:sz w:val="32"/>
          <w:szCs w:val="32"/>
        </w:rPr>
      </w:pPr>
      <w:r w:rsidRPr="00887093">
        <w:rPr>
          <w:rFonts w:ascii="仿宋" w:eastAsia="仿宋" w:hAnsi="仿宋" w:hint="eastAsia"/>
          <w:sz w:val="32"/>
          <w:szCs w:val="32"/>
        </w:rPr>
        <w:t>5</w:t>
      </w:r>
      <w:r w:rsidRPr="00887093">
        <w:rPr>
          <w:rFonts w:ascii="仿宋" w:eastAsia="仿宋" w:hAnsi="仿宋"/>
          <w:sz w:val="32"/>
          <w:szCs w:val="32"/>
        </w:rPr>
        <w:t>.</w:t>
      </w:r>
      <w:r w:rsidR="00F37183" w:rsidRPr="00887093">
        <w:rPr>
          <w:rFonts w:ascii="仿宋" w:eastAsia="仿宋" w:hAnsi="仿宋" w:hint="eastAsia"/>
          <w:sz w:val="32"/>
          <w:szCs w:val="32"/>
        </w:rPr>
        <w:t>实施“蓄水润源、丰水枯用”工程</w:t>
      </w:r>
      <w:r w:rsidR="008752E1" w:rsidRPr="00887093">
        <w:rPr>
          <w:rFonts w:ascii="仿宋" w:eastAsia="仿宋" w:hAnsi="仿宋" w:hint="eastAsia"/>
          <w:sz w:val="32"/>
          <w:szCs w:val="32"/>
        </w:rPr>
        <w:t>。</w:t>
      </w:r>
      <w:r w:rsidR="00F37183" w:rsidRPr="00887093">
        <w:rPr>
          <w:rFonts w:ascii="仿宋" w:eastAsia="仿宋" w:hAnsi="仿宋" w:hint="eastAsia"/>
          <w:sz w:val="32"/>
          <w:szCs w:val="32"/>
        </w:rPr>
        <w:t>实施</w:t>
      </w:r>
      <w:proofErr w:type="gramStart"/>
      <w:r w:rsidR="00F37183" w:rsidRPr="00887093">
        <w:rPr>
          <w:rFonts w:ascii="仿宋" w:eastAsia="仿宋" w:hAnsi="仿宋" w:hint="eastAsia"/>
          <w:sz w:val="32"/>
          <w:szCs w:val="32"/>
        </w:rPr>
        <w:t>沂河悦庄段</w:t>
      </w:r>
      <w:proofErr w:type="gramEnd"/>
      <w:r w:rsidR="00F37183" w:rsidRPr="00887093">
        <w:rPr>
          <w:rFonts w:ascii="仿宋" w:eastAsia="仿宋" w:hAnsi="仿宋" w:hint="eastAsia"/>
          <w:sz w:val="32"/>
          <w:szCs w:val="32"/>
        </w:rPr>
        <w:t>和大张庄段治理工程</w:t>
      </w:r>
      <w:r w:rsidR="00A12952" w:rsidRPr="00887093">
        <w:rPr>
          <w:rFonts w:ascii="仿宋" w:eastAsia="仿宋" w:hAnsi="仿宋" w:hint="eastAsia"/>
          <w:sz w:val="32"/>
          <w:szCs w:val="32"/>
        </w:rPr>
        <w:t>；</w:t>
      </w:r>
      <w:r w:rsidR="00F37183" w:rsidRPr="00887093">
        <w:rPr>
          <w:rFonts w:ascii="仿宋" w:eastAsia="仿宋" w:hAnsi="仿宋" w:hint="eastAsia"/>
          <w:sz w:val="32"/>
          <w:szCs w:val="32"/>
        </w:rPr>
        <w:t>其中，完成河道清淤疏浚5公里，完成拦沙坎两座，漫水桥一座，截流</w:t>
      </w:r>
      <w:proofErr w:type="gramStart"/>
      <w:r w:rsidR="00F37183" w:rsidRPr="00887093">
        <w:rPr>
          <w:rFonts w:ascii="仿宋" w:eastAsia="仿宋" w:hAnsi="仿宋" w:hint="eastAsia"/>
          <w:sz w:val="32"/>
          <w:szCs w:val="32"/>
        </w:rPr>
        <w:t>堰</w:t>
      </w:r>
      <w:proofErr w:type="gramEnd"/>
      <w:r w:rsidR="00F37183" w:rsidRPr="00887093">
        <w:rPr>
          <w:rFonts w:ascii="仿宋" w:eastAsia="仿宋" w:hAnsi="仿宋" w:hint="eastAsia"/>
          <w:sz w:val="32"/>
          <w:szCs w:val="32"/>
        </w:rPr>
        <w:t>两个，潜流两处，石笼护坡3000立方米</w:t>
      </w:r>
      <w:r w:rsidR="008752E1" w:rsidRPr="00887093">
        <w:rPr>
          <w:rFonts w:ascii="仿宋" w:eastAsia="仿宋" w:hAnsi="仿宋" w:hint="eastAsia"/>
          <w:sz w:val="32"/>
          <w:szCs w:val="32"/>
        </w:rPr>
        <w:t>。</w:t>
      </w:r>
    </w:p>
    <w:p w14:paraId="1BFE3B9F" w14:textId="7ED08189" w:rsidR="00F37183" w:rsidRPr="00887093" w:rsidRDefault="003A37E0" w:rsidP="00003D37">
      <w:pPr>
        <w:ind w:firstLine="643"/>
        <w:rPr>
          <w:rFonts w:ascii="仿宋" w:eastAsia="仿宋" w:hAnsi="仿宋"/>
          <w:b/>
          <w:bCs/>
          <w:sz w:val="32"/>
          <w:szCs w:val="32"/>
        </w:rPr>
      </w:pPr>
      <w:r w:rsidRPr="00887093">
        <w:rPr>
          <w:rFonts w:ascii="仿宋" w:eastAsia="仿宋" w:hAnsi="仿宋" w:hint="eastAsia"/>
          <w:b/>
          <w:bCs/>
          <w:sz w:val="32"/>
          <w:szCs w:val="32"/>
        </w:rPr>
        <w:t>（二）</w:t>
      </w:r>
      <w:r w:rsidR="00F37183" w:rsidRPr="00887093">
        <w:rPr>
          <w:rFonts w:ascii="仿宋" w:eastAsia="仿宋" w:hAnsi="仿宋" w:hint="eastAsia"/>
          <w:b/>
          <w:bCs/>
          <w:sz w:val="32"/>
          <w:szCs w:val="32"/>
        </w:rPr>
        <w:t>水利行业监管方面</w:t>
      </w:r>
    </w:p>
    <w:p w14:paraId="0342024E" w14:textId="6F709637" w:rsidR="00F37183" w:rsidRPr="00887093" w:rsidRDefault="003A37E0" w:rsidP="00003D37">
      <w:pPr>
        <w:ind w:firstLine="640"/>
        <w:rPr>
          <w:rFonts w:ascii="仿宋" w:eastAsia="仿宋" w:hAnsi="仿宋"/>
          <w:sz w:val="32"/>
          <w:szCs w:val="32"/>
        </w:rPr>
      </w:pPr>
      <w:r w:rsidRPr="00887093">
        <w:rPr>
          <w:rFonts w:ascii="仿宋" w:eastAsia="仿宋" w:hAnsi="仿宋" w:hint="eastAsia"/>
          <w:sz w:val="32"/>
          <w:szCs w:val="32"/>
        </w:rPr>
        <w:t>1</w:t>
      </w:r>
      <w:r w:rsidRPr="00887093">
        <w:rPr>
          <w:rFonts w:ascii="仿宋" w:eastAsia="仿宋" w:hAnsi="仿宋"/>
          <w:sz w:val="32"/>
          <w:szCs w:val="32"/>
        </w:rPr>
        <w:t>.</w:t>
      </w:r>
      <w:r w:rsidR="00F37183" w:rsidRPr="00887093">
        <w:rPr>
          <w:rFonts w:ascii="仿宋" w:eastAsia="仿宋" w:hAnsi="仿宋" w:hint="eastAsia"/>
          <w:sz w:val="32"/>
          <w:szCs w:val="32"/>
        </w:rPr>
        <w:t>突出水资源监</w:t>
      </w:r>
      <w:r w:rsidR="008752E1" w:rsidRPr="00887093">
        <w:rPr>
          <w:rFonts w:ascii="仿宋" w:eastAsia="仿宋" w:hAnsi="仿宋" w:hint="eastAsia"/>
          <w:sz w:val="32"/>
          <w:szCs w:val="32"/>
        </w:rPr>
        <w:t>。</w:t>
      </w:r>
      <w:r w:rsidR="00F37183" w:rsidRPr="00887093">
        <w:rPr>
          <w:rFonts w:ascii="仿宋" w:eastAsia="仿宋" w:hAnsi="仿宋" w:hint="eastAsia"/>
          <w:sz w:val="32"/>
          <w:szCs w:val="32"/>
        </w:rPr>
        <w:t>一是积极抓好用水总量控制管理</w:t>
      </w:r>
      <w:r w:rsidR="00A12952" w:rsidRPr="00887093">
        <w:rPr>
          <w:rFonts w:ascii="仿宋" w:eastAsia="仿宋" w:hAnsi="仿宋" w:hint="eastAsia"/>
          <w:sz w:val="32"/>
          <w:szCs w:val="32"/>
        </w:rPr>
        <w:t>；</w:t>
      </w:r>
      <w:r w:rsidR="00F37183" w:rsidRPr="00887093">
        <w:rPr>
          <w:rFonts w:ascii="仿宋" w:eastAsia="仿宋" w:hAnsi="仿宋" w:hint="eastAsia"/>
          <w:sz w:val="32"/>
          <w:szCs w:val="32"/>
        </w:rPr>
        <w:t>二是积极抓好取水口核查登记工作</w:t>
      </w:r>
      <w:r w:rsidR="00A12952" w:rsidRPr="00887093">
        <w:rPr>
          <w:rFonts w:ascii="仿宋" w:eastAsia="仿宋" w:hAnsi="仿宋" w:hint="eastAsia"/>
          <w:sz w:val="32"/>
          <w:szCs w:val="32"/>
        </w:rPr>
        <w:t>；</w:t>
      </w:r>
      <w:r w:rsidR="00F37183" w:rsidRPr="00887093">
        <w:rPr>
          <w:rFonts w:ascii="仿宋" w:eastAsia="仿宋" w:hAnsi="仿宋" w:hint="eastAsia"/>
          <w:sz w:val="32"/>
          <w:szCs w:val="32"/>
        </w:rPr>
        <w:t>三是积水平衡测试工作</w:t>
      </w:r>
      <w:r w:rsidR="00A12952" w:rsidRPr="00887093">
        <w:rPr>
          <w:rFonts w:ascii="仿宋" w:eastAsia="仿宋" w:hAnsi="仿宋" w:hint="eastAsia"/>
          <w:sz w:val="32"/>
          <w:szCs w:val="32"/>
        </w:rPr>
        <w:t>；</w:t>
      </w:r>
      <w:r w:rsidR="00F37183" w:rsidRPr="00887093">
        <w:rPr>
          <w:rFonts w:ascii="仿宋" w:eastAsia="仿宋" w:hAnsi="仿宋" w:hint="eastAsia"/>
          <w:sz w:val="32"/>
          <w:szCs w:val="32"/>
        </w:rPr>
        <w:t>四是完成节水型社区、机关创建工作</w:t>
      </w:r>
      <w:r w:rsidRPr="00887093">
        <w:rPr>
          <w:rFonts w:ascii="仿宋" w:eastAsia="仿宋" w:hAnsi="仿宋" w:hint="eastAsia"/>
          <w:sz w:val="32"/>
          <w:szCs w:val="32"/>
        </w:rPr>
        <w:t>。</w:t>
      </w:r>
    </w:p>
    <w:p w14:paraId="165F1F03" w14:textId="2A4EBBEA" w:rsidR="00F37183" w:rsidRPr="00887093" w:rsidRDefault="003A37E0" w:rsidP="00003D37">
      <w:pPr>
        <w:ind w:firstLine="640"/>
        <w:rPr>
          <w:rFonts w:ascii="仿宋" w:eastAsia="仿宋" w:hAnsi="仿宋"/>
          <w:sz w:val="32"/>
          <w:szCs w:val="32"/>
        </w:rPr>
      </w:pPr>
      <w:r w:rsidRPr="00887093">
        <w:rPr>
          <w:rFonts w:ascii="仿宋" w:eastAsia="仿宋" w:hAnsi="仿宋" w:hint="eastAsia"/>
          <w:sz w:val="32"/>
          <w:szCs w:val="32"/>
        </w:rPr>
        <w:t>2</w:t>
      </w:r>
      <w:r w:rsidRPr="00887093">
        <w:rPr>
          <w:rFonts w:ascii="仿宋" w:eastAsia="仿宋" w:hAnsi="仿宋"/>
          <w:sz w:val="32"/>
          <w:szCs w:val="32"/>
        </w:rPr>
        <w:t>.</w:t>
      </w:r>
      <w:r w:rsidR="00F37183" w:rsidRPr="00887093">
        <w:rPr>
          <w:rFonts w:ascii="仿宋" w:eastAsia="仿宋" w:hAnsi="仿宋" w:hint="eastAsia"/>
          <w:sz w:val="32"/>
          <w:szCs w:val="32"/>
        </w:rPr>
        <w:t>突出河湖监管</w:t>
      </w:r>
      <w:r w:rsidR="008752E1" w:rsidRPr="00887093">
        <w:rPr>
          <w:rFonts w:ascii="仿宋" w:eastAsia="仿宋" w:hAnsi="仿宋" w:hint="eastAsia"/>
          <w:sz w:val="32"/>
          <w:szCs w:val="32"/>
        </w:rPr>
        <w:t>。</w:t>
      </w:r>
      <w:r w:rsidR="00F37183" w:rsidRPr="00887093">
        <w:rPr>
          <w:rFonts w:ascii="仿宋" w:eastAsia="仿宋" w:hAnsi="仿宋" w:hint="eastAsia"/>
          <w:sz w:val="32"/>
          <w:szCs w:val="32"/>
        </w:rPr>
        <w:t>一是提高巡查河湖力度</w:t>
      </w:r>
      <w:r w:rsidR="00A12952" w:rsidRPr="00887093">
        <w:rPr>
          <w:rFonts w:ascii="仿宋" w:eastAsia="仿宋" w:hAnsi="仿宋" w:hint="eastAsia"/>
          <w:sz w:val="32"/>
          <w:szCs w:val="32"/>
        </w:rPr>
        <w:t>；</w:t>
      </w:r>
      <w:r w:rsidR="00F37183" w:rsidRPr="00887093">
        <w:rPr>
          <w:rFonts w:ascii="仿宋" w:eastAsia="仿宋" w:hAnsi="仿宋" w:hint="eastAsia"/>
          <w:sz w:val="32"/>
          <w:szCs w:val="32"/>
        </w:rPr>
        <w:t>二是抓好河湖环境综合整治日常督导</w:t>
      </w:r>
      <w:r w:rsidR="00A12952" w:rsidRPr="00887093">
        <w:rPr>
          <w:rFonts w:ascii="仿宋" w:eastAsia="仿宋" w:hAnsi="仿宋" w:hint="eastAsia"/>
          <w:sz w:val="32"/>
          <w:szCs w:val="32"/>
        </w:rPr>
        <w:t>；</w:t>
      </w:r>
      <w:r w:rsidR="00F37183" w:rsidRPr="00887093">
        <w:rPr>
          <w:rFonts w:ascii="仿宋" w:eastAsia="仿宋" w:hAnsi="仿宋" w:hint="eastAsia"/>
          <w:sz w:val="32"/>
          <w:szCs w:val="32"/>
        </w:rPr>
        <w:t>三是全力做好河湖管理范围划界工作</w:t>
      </w:r>
      <w:r w:rsidR="00A12952" w:rsidRPr="00887093">
        <w:rPr>
          <w:rFonts w:ascii="仿宋" w:eastAsia="仿宋" w:hAnsi="仿宋" w:hint="eastAsia"/>
          <w:sz w:val="32"/>
          <w:szCs w:val="32"/>
        </w:rPr>
        <w:t>；</w:t>
      </w:r>
      <w:r w:rsidR="00F37183" w:rsidRPr="00887093">
        <w:rPr>
          <w:rFonts w:ascii="仿宋" w:eastAsia="仿宋" w:hAnsi="仿宋" w:hint="eastAsia"/>
          <w:sz w:val="32"/>
          <w:szCs w:val="32"/>
        </w:rPr>
        <w:t>四是积极开展“美丽示范河湖”创建行动</w:t>
      </w:r>
      <w:r w:rsidR="00A12952" w:rsidRPr="00887093">
        <w:rPr>
          <w:rFonts w:ascii="仿宋" w:eastAsia="仿宋" w:hAnsi="仿宋" w:hint="eastAsia"/>
          <w:sz w:val="32"/>
          <w:szCs w:val="32"/>
        </w:rPr>
        <w:t>；</w:t>
      </w:r>
      <w:r w:rsidR="00F37183" w:rsidRPr="00887093">
        <w:rPr>
          <w:rFonts w:ascii="仿宋" w:eastAsia="仿宋" w:hAnsi="仿宋" w:hint="eastAsia"/>
          <w:sz w:val="32"/>
          <w:szCs w:val="32"/>
        </w:rPr>
        <w:t>五是及时更新河湖长公示牌</w:t>
      </w:r>
      <w:r w:rsidRPr="00887093">
        <w:rPr>
          <w:rFonts w:ascii="仿宋" w:eastAsia="仿宋" w:hAnsi="仿宋" w:hint="eastAsia"/>
          <w:sz w:val="32"/>
          <w:szCs w:val="32"/>
        </w:rPr>
        <w:t>。</w:t>
      </w:r>
    </w:p>
    <w:p w14:paraId="5A35842B" w14:textId="3F2ED77E" w:rsidR="00F37183" w:rsidRPr="00887093" w:rsidRDefault="003A37E0" w:rsidP="00003D37">
      <w:pPr>
        <w:ind w:firstLine="640"/>
        <w:rPr>
          <w:rFonts w:ascii="仿宋" w:eastAsia="仿宋" w:hAnsi="仿宋"/>
          <w:sz w:val="32"/>
          <w:szCs w:val="32"/>
        </w:rPr>
      </w:pPr>
      <w:r w:rsidRPr="00887093">
        <w:rPr>
          <w:rFonts w:ascii="仿宋" w:eastAsia="仿宋" w:hAnsi="仿宋" w:hint="eastAsia"/>
          <w:sz w:val="32"/>
          <w:szCs w:val="32"/>
        </w:rPr>
        <w:t>3</w:t>
      </w:r>
      <w:r w:rsidRPr="00887093">
        <w:rPr>
          <w:rFonts w:ascii="仿宋" w:eastAsia="仿宋" w:hAnsi="仿宋"/>
          <w:sz w:val="32"/>
          <w:szCs w:val="32"/>
        </w:rPr>
        <w:t>.</w:t>
      </w:r>
      <w:r w:rsidR="00F37183" w:rsidRPr="00887093">
        <w:rPr>
          <w:rFonts w:ascii="仿宋" w:eastAsia="仿宋" w:hAnsi="仿宋" w:hint="eastAsia"/>
          <w:sz w:val="32"/>
          <w:szCs w:val="32"/>
        </w:rPr>
        <w:t>突出水土保持监管</w:t>
      </w:r>
      <w:r w:rsidR="008752E1" w:rsidRPr="00887093">
        <w:rPr>
          <w:rFonts w:ascii="仿宋" w:eastAsia="仿宋" w:hAnsi="仿宋" w:hint="eastAsia"/>
          <w:sz w:val="32"/>
          <w:szCs w:val="32"/>
        </w:rPr>
        <w:t>。</w:t>
      </w:r>
      <w:r w:rsidR="00F37183" w:rsidRPr="00887093">
        <w:rPr>
          <w:rFonts w:ascii="仿宋" w:eastAsia="仿宋" w:hAnsi="仿宋" w:hint="eastAsia"/>
          <w:sz w:val="32"/>
          <w:szCs w:val="32"/>
        </w:rPr>
        <w:t>一是做好全县违规违法图</w:t>
      </w:r>
      <w:proofErr w:type="gramStart"/>
      <w:r w:rsidR="00F37183" w:rsidRPr="00887093">
        <w:rPr>
          <w:rFonts w:ascii="仿宋" w:eastAsia="仿宋" w:hAnsi="仿宋" w:hint="eastAsia"/>
          <w:sz w:val="32"/>
          <w:szCs w:val="32"/>
        </w:rPr>
        <w:t>斑全面</w:t>
      </w:r>
      <w:proofErr w:type="gramEnd"/>
      <w:r w:rsidR="00F37183" w:rsidRPr="00887093">
        <w:rPr>
          <w:rFonts w:ascii="仿宋" w:eastAsia="仿宋" w:hAnsi="仿宋" w:hint="eastAsia"/>
          <w:sz w:val="32"/>
          <w:szCs w:val="32"/>
        </w:rPr>
        <w:t>落实工作</w:t>
      </w:r>
      <w:r w:rsidR="00A12952" w:rsidRPr="00887093">
        <w:rPr>
          <w:rFonts w:ascii="仿宋" w:eastAsia="仿宋" w:hAnsi="仿宋" w:hint="eastAsia"/>
          <w:sz w:val="32"/>
          <w:szCs w:val="32"/>
        </w:rPr>
        <w:t>；</w:t>
      </w:r>
      <w:r w:rsidR="00F37183" w:rsidRPr="00887093">
        <w:rPr>
          <w:rFonts w:ascii="仿宋" w:eastAsia="仿宋" w:hAnsi="仿宋" w:hint="eastAsia"/>
          <w:sz w:val="32"/>
          <w:szCs w:val="32"/>
        </w:rPr>
        <w:t>二是做好水土保持补偿费用收缴工作</w:t>
      </w:r>
      <w:r w:rsidRPr="00887093">
        <w:rPr>
          <w:rFonts w:ascii="仿宋" w:eastAsia="仿宋" w:hAnsi="仿宋" w:hint="eastAsia"/>
          <w:sz w:val="32"/>
          <w:szCs w:val="32"/>
        </w:rPr>
        <w:t>。</w:t>
      </w:r>
    </w:p>
    <w:p w14:paraId="521C3A70" w14:textId="7458F301" w:rsidR="00F37183" w:rsidRPr="00887093" w:rsidRDefault="003A37E0" w:rsidP="00003D37">
      <w:pPr>
        <w:ind w:firstLine="640"/>
        <w:rPr>
          <w:rFonts w:ascii="仿宋" w:eastAsia="仿宋" w:hAnsi="仿宋"/>
          <w:sz w:val="32"/>
          <w:szCs w:val="32"/>
        </w:rPr>
      </w:pPr>
      <w:r w:rsidRPr="00887093">
        <w:rPr>
          <w:rFonts w:ascii="仿宋" w:eastAsia="仿宋" w:hAnsi="仿宋" w:hint="eastAsia"/>
          <w:sz w:val="32"/>
          <w:szCs w:val="32"/>
        </w:rPr>
        <w:t>4</w:t>
      </w:r>
      <w:r w:rsidRPr="00887093">
        <w:rPr>
          <w:rFonts w:ascii="仿宋" w:eastAsia="仿宋" w:hAnsi="仿宋"/>
          <w:sz w:val="32"/>
          <w:szCs w:val="32"/>
        </w:rPr>
        <w:t>.</w:t>
      </w:r>
      <w:r w:rsidR="00F37183" w:rsidRPr="00887093">
        <w:rPr>
          <w:rFonts w:ascii="仿宋" w:eastAsia="仿宋" w:hAnsi="仿宋" w:hint="eastAsia"/>
          <w:sz w:val="32"/>
          <w:szCs w:val="32"/>
        </w:rPr>
        <w:t>突出水旱灾害防御监管</w:t>
      </w:r>
      <w:r w:rsidR="008752E1" w:rsidRPr="00887093">
        <w:rPr>
          <w:rFonts w:ascii="仿宋" w:eastAsia="仿宋" w:hAnsi="仿宋" w:hint="eastAsia"/>
          <w:sz w:val="32"/>
          <w:szCs w:val="32"/>
        </w:rPr>
        <w:t>。</w:t>
      </w:r>
      <w:r w:rsidR="00F37183" w:rsidRPr="00887093">
        <w:rPr>
          <w:rFonts w:ascii="仿宋" w:eastAsia="仿宋" w:hAnsi="仿宋" w:hint="eastAsia"/>
          <w:sz w:val="32"/>
          <w:szCs w:val="32"/>
        </w:rPr>
        <w:t>一是坚持工程灾害防御安全</w:t>
      </w:r>
      <w:r w:rsidR="00A12952" w:rsidRPr="00887093">
        <w:rPr>
          <w:rFonts w:ascii="仿宋" w:eastAsia="仿宋" w:hAnsi="仿宋" w:hint="eastAsia"/>
          <w:sz w:val="32"/>
          <w:szCs w:val="32"/>
        </w:rPr>
        <w:t>；</w:t>
      </w:r>
      <w:r w:rsidR="00F37183" w:rsidRPr="00887093">
        <w:rPr>
          <w:rFonts w:ascii="仿宋" w:eastAsia="仿宋" w:hAnsi="仿宋" w:hint="eastAsia"/>
          <w:sz w:val="32"/>
          <w:szCs w:val="32"/>
        </w:rPr>
        <w:t>二是加强灾害防御调度控制系统监管</w:t>
      </w:r>
      <w:r w:rsidR="00A12952" w:rsidRPr="00887093">
        <w:rPr>
          <w:rFonts w:ascii="仿宋" w:eastAsia="仿宋" w:hAnsi="仿宋" w:hint="eastAsia"/>
          <w:sz w:val="32"/>
          <w:szCs w:val="32"/>
        </w:rPr>
        <w:t>；</w:t>
      </w:r>
      <w:r w:rsidR="00F37183" w:rsidRPr="00887093">
        <w:rPr>
          <w:rFonts w:ascii="仿宋" w:eastAsia="仿宋" w:hAnsi="仿宋" w:hint="eastAsia"/>
          <w:sz w:val="32"/>
          <w:szCs w:val="32"/>
        </w:rPr>
        <w:t>三是做好灾害防范应对</w:t>
      </w:r>
      <w:r w:rsidR="00A12952" w:rsidRPr="00887093">
        <w:rPr>
          <w:rFonts w:ascii="仿宋" w:eastAsia="仿宋" w:hAnsi="仿宋" w:hint="eastAsia"/>
          <w:sz w:val="32"/>
          <w:szCs w:val="32"/>
        </w:rPr>
        <w:t>；</w:t>
      </w:r>
      <w:r w:rsidR="00F37183" w:rsidRPr="00887093">
        <w:rPr>
          <w:rFonts w:ascii="仿宋" w:eastAsia="仿宋" w:hAnsi="仿宋" w:hint="eastAsia"/>
          <w:sz w:val="32"/>
          <w:szCs w:val="32"/>
        </w:rPr>
        <w:t>四是做好汛期值班值守工作</w:t>
      </w:r>
      <w:r w:rsidRPr="00887093">
        <w:rPr>
          <w:rFonts w:ascii="仿宋" w:eastAsia="仿宋" w:hAnsi="仿宋" w:hint="eastAsia"/>
          <w:sz w:val="32"/>
          <w:szCs w:val="32"/>
        </w:rPr>
        <w:t>。</w:t>
      </w:r>
    </w:p>
    <w:p w14:paraId="1FFACC35" w14:textId="27908CA6" w:rsidR="00F37183" w:rsidRPr="00887093" w:rsidRDefault="003A37E0" w:rsidP="00003D37">
      <w:pPr>
        <w:ind w:firstLine="640"/>
        <w:rPr>
          <w:rFonts w:ascii="仿宋" w:eastAsia="仿宋" w:hAnsi="仿宋"/>
          <w:sz w:val="32"/>
          <w:szCs w:val="32"/>
        </w:rPr>
      </w:pPr>
      <w:r w:rsidRPr="00887093">
        <w:rPr>
          <w:rFonts w:ascii="仿宋" w:eastAsia="仿宋" w:hAnsi="仿宋" w:hint="eastAsia"/>
          <w:sz w:val="32"/>
          <w:szCs w:val="32"/>
        </w:rPr>
        <w:t>5</w:t>
      </w:r>
      <w:r w:rsidRPr="00887093">
        <w:rPr>
          <w:rFonts w:ascii="仿宋" w:eastAsia="仿宋" w:hAnsi="仿宋"/>
          <w:sz w:val="32"/>
          <w:szCs w:val="32"/>
        </w:rPr>
        <w:t>.</w:t>
      </w:r>
      <w:r w:rsidR="00F37183" w:rsidRPr="00887093">
        <w:rPr>
          <w:rFonts w:ascii="仿宋" w:eastAsia="仿宋" w:hAnsi="仿宋" w:hint="eastAsia"/>
          <w:sz w:val="32"/>
          <w:szCs w:val="32"/>
        </w:rPr>
        <w:t>突出涉河</w:t>
      </w:r>
      <w:proofErr w:type="gramStart"/>
      <w:r w:rsidR="00F37183" w:rsidRPr="00887093">
        <w:rPr>
          <w:rFonts w:ascii="仿宋" w:eastAsia="仿宋" w:hAnsi="仿宋" w:hint="eastAsia"/>
          <w:sz w:val="32"/>
          <w:szCs w:val="32"/>
        </w:rPr>
        <w:t>涉砂水</w:t>
      </w:r>
      <w:proofErr w:type="gramEnd"/>
      <w:r w:rsidR="00F37183" w:rsidRPr="00887093">
        <w:rPr>
          <w:rFonts w:ascii="仿宋" w:eastAsia="仿宋" w:hAnsi="仿宋" w:hint="eastAsia"/>
          <w:sz w:val="32"/>
          <w:szCs w:val="32"/>
        </w:rPr>
        <w:t>行政执法监管</w:t>
      </w:r>
      <w:r w:rsidR="008752E1" w:rsidRPr="00887093">
        <w:rPr>
          <w:rFonts w:ascii="仿宋" w:eastAsia="仿宋" w:hAnsi="仿宋" w:hint="eastAsia"/>
          <w:sz w:val="32"/>
          <w:szCs w:val="32"/>
        </w:rPr>
        <w:t>。</w:t>
      </w:r>
      <w:r w:rsidR="00F37183" w:rsidRPr="00887093">
        <w:rPr>
          <w:rFonts w:ascii="仿宋" w:eastAsia="仿宋" w:hAnsi="仿宋" w:hint="eastAsia"/>
          <w:sz w:val="32"/>
          <w:szCs w:val="32"/>
        </w:rPr>
        <w:t>一是依法查处涉河违法行为</w:t>
      </w:r>
      <w:r w:rsidR="00A12952" w:rsidRPr="00887093">
        <w:rPr>
          <w:rFonts w:ascii="仿宋" w:eastAsia="仿宋" w:hAnsi="仿宋" w:hint="eastAsia"/>
          <w:sz w:val="32"/>
          <w:szCs w:val="32"/>
        </w:rPr>
        <w:t>；</w:t>
      </w:r>
      <w:r w:rsidR="00F37183" w:rsidRPr="00887093">
        <w:rPr>
          <w:rFonts w:ascii="仿宋" w:eastAsia="仿宋" w:hAnsi="仿宋" w:hint="eastAsia"/>
          <w:sz w:val="32"/>
          <w:szCs w:val="32"/>
        </w:rPr>
        <w:t>二是严格涉河建设项目监管</w:t>
      </w:r>
      <w:r w:rsidR="00A12952" w:rsidRPr="00887093">
        <w:rPr>
          <w:rFonts w:ascii="仿宋" w:eastAsia="仿宋" w:hAnsi="仿宋" w:hint="eastAsia"/>
          <w:sz w:val="32"/>
          <w:szCs w:val="32"/>
        </w:rPr>
        <w:t>；</w:t>
      </w:r>
      <w:r w:rsidR="00F37183" w:rsidRPr="00887093">
        <w:rPr>
          <w:rFonts w:ascii="仿宋" w:eastAsia="仿宋" w:hAnsi="仿宋" w:hint="eastAsia"/>
          <w:sz w:val="32"/>
          <w:szCs w:val="32"/>
        </w:rPr>
        <w:t>三是做好民生热线群众反馈件办理监督工作</w:t>
      </w:r>
      <w:r w:rsidRPr="00887093">
        <w:rPr>
          <w:rFonts w:ascii="仿宋" w:eastAsia="仿宋" w:hAnsi="仿宋" w:hint="eastAsia"/>
          <w:sz w:val="32"/>
          <w:szCs w:val="32"/>
        </w:rPr>
        <w:t>。</w:t>
      </w:r>
    </w:p>
    <w:p w14:paraId="5D673944" w14:textId="164A9F7C" w:rsidR="00CD5B91" w:rsidRPr="00887093" w:rsidRDefault="00AB7FFB" w:rsidP="00AB7FFB">
      <w:pPr>
        <w:ind w:firstLine="643"/>
        <w:rPr>
          <w:rFonts w:ascii="仿宋" w:eastAsia="仿宋" w:hAnsi="仿宋"/>
          <w:b/>
          <w:bCs/>
          <w:sz w:val="32"/>
          <w:szCs w:val="32"/>
        </w:rPr>
      </w:pPr>
      <w:bookmarkStart w:id="11" w:name="_Toc30326882"/>
      <w:bookmarkStart w:id="12" w:name="_Toc59609461"/>
      <w:bookmarkStart w:id="13" w:name="_Toc32665994"/>
      <w:bookmarkStart w:id="14" w:name="_Toc59614649"/>
      <w:bookmarkStart w:id="15" w:name="_Toc30505508"/>
      <w:bookmarkEnd w:id="8"/>
      <w:bookmarkEnd w:id="9"/>
      <w:bookmarkEnd w:id="10"/>
      <w:r w:rsidRPr="00887093">
        <w:rPr>
          <w:rFonts w:ascii="仿宋" w:eastAsia="仿宋" w:hAnsi="仿宋" w:hint="eastAsia"/>
          <w:b/>
          <w:bCs/>
          <w:sz w:val="32"/>
          <w:szCs w:val="32"/>
        </w:rPr>
        <w:lastRenderedPageBreak/>
        <w:t>（三）20</w:t>
      </w:r>
      <w:r w:rsidRPr="00887093">
        <w:rPr>
          <w:rFonts w:ascii="仿宋" w:eastAsia="仿宋" w:hAnsi="仿宋"/>
          <w:b/>
          <w:bCs/>
          <w:sz w:val="32"/>
          <w:szCs w:val="32"/>
        </w:rPr>
        <w:t>20</w:t>
      </w:r>
      <w:r w:rsidRPr="00887093">
        <w:rPr>
          <w:rFonts w:ascii="仿宋" w:eastAsia="仿宋" w:hAnsi="仿宋" w:hint="eastAsia"/>
          <w:b/>
          <w:bCs/>
          <w:sz w:val="32"/>
          <w:szCs w:val="32"/>
        </w:rPr>
        <w:t>年部门预算完成</w:t>
      </w:r>
      <w:r w:rsidRPr="00887093">
        <w:rPr>
          <w:rFonts w:ascii="仿宋" w:eastAsia="仿宋" w:hAnsi="仿宋"/>
          <w:b/>
          <w:bCs/>
          <w:sz w:val="32"/>
          <w:szCs w:val="32"/>
        </w:rPr>
        <w:t>情况</w:t>
      </w:r>
      <w:bookmarkEnd w:id="11"/>
      <w:bookmarkEnd w:id="12"/>
      <w:bookmarkEnd w:id="13"/>
      <w:bookmarkEnd w:id="14"/>
      <w:bookmarkEnd w:id="15"/>
    </w:p>
    <w:p w14:paraId="13A2677F" w14:textId="751A3E5C" w:rsidR="00600FD6" w:rsidRPr="00887093" w:rsidRDefault="00AB7FFB" w:rsidP="00003D37">
      <w:pPr>
        <w:ind w:firstLine="640"/>
        <w:rPr>
          <w:rFonts w:ascii="仿宋" w:eastAsia="仿宋" w:hAnsi="仿宋"/>
          <w:sz w:val="32"/>
          <w:szCs w:val="32"/>
        </w:rPr>
      </w:pPr>
      <w:bookmarkStart w:id="16" w:name="_Toc30326883"/>
      <w:bookmarkStart w:id="17" w:name="_Toc30505509"/>
      <w:bookmarkStart w:id="18" w:name="_Toc59614650"/>
      <w:bookmarkStart w:id="19" w:name="_Toc59609462"/>
      <w:bookmarkStart w:id="20" w:name="_Toc32665995"/>
      <w:bookmarkStart w:id="21" w:name="_Toc59614651"/>
      <w:bookmarkStart w:id="22" w:name="_Toc32665996"/>
      <w:bookmarkStart w:id="23" w:name="_Toc30505511"/>
      <w:bookmarkStart w:id="24" w:name="_Toc30326885"/>
      <w:bookmarkStart w:id="25" w:name="_Toc59609463"/>
      <w:r w:rsidRPr="00887093">
        <w:rPr>
          <w:rFonts w:ascii="仿宋" w:eastAsia="仿宋" w:hAnsi="仿宋"/>
          <w:sz w:val="32"/>
          <w:szCs w:val="32"/>
        </w:rPr>
        <w:t>1.</w:t>
      </w:r>
      <w:r w:rsidR="00600FD6" w:rsidRPr="00887093">
        <w:rPr>
          <w:rFonts w:ascii="仿宋" w:eastAsia="仿宋" w:hAnsi="仿宋" w:hint="eastAsia"/>
          <w:sz w:val="32"/>
          <w:szCs w:val="32"/>
        </w:rPr>
        <w:t>部门预算收支完成情况</w:t>
      </w:r>
    </w:p>
    <w:p w14:paraId="50A9B3AF" w14:textId="21675130" w:rsidR="007810B7" w:rsidRPr="00887093" w:rsidRDefault="00B458A1" w:rsidP="00003D37">
      <w:pPr>
        <w:ind w:firstLine="640"/>
        <w:rPr>
          <w:rFonts w:ascii="仿宋" w:eastAsia="仿宋" w:hAnsi="仿宋"/>
          <w:sz w:val="32"/>
          <w:szCs w:val="32"/>
        </w:rPr>
      </w:pPr>
      <w:r w:rsidRPr="00887093">
        <w:rPr>
          <w:rFonts w:ascii="仿宋" w:eastAsia="仿宋" w:hAnsi="仿宋" w:hint="eastAsia"/>
          <w:sz w:val="32"/>
          <w:szCs w:val="32"/>
        </w:rPr>
        <w:t>2020年收入</w:t>
      </w:r>
      <w:r w:rsidR="00AB7FFB" w:rsidRPr="00887093">
        <w:rPr>
          <w:rFonts w:ascii="仿宋" w:eastAsia="仿宋" w:hAnsi="仿宋" w:hint="eastAsia"/>
          <w:sz w:val="32"/>
          <w:szCs w:val="32"/>
        </w:rPr>
        <w:t>年初</w:t>
      </w:r>
      <w:r w:rsidRPr="00887093">
        <w:rPr>
          <w:rFonts w:ascii="仿宋" w:eastAsia="仿宋" w:hAnsi="仿宋" w:hint="eastAsia"/>
          <w:sz w:val="32"/>
          <w:szCs w:val="32"/>
        </w:rPr>
        <w:t>预算为</w:t>
      </w:r>
      <w:r w:rsidR="007810B7" w:rsidRPr="00887093">
        <w:rPr>
          <w:rFonts w:ascii="仿宋" w:eastAsia="仿宋" w:hAnsi="仿宋"/>
          <w:sz w:val="32"/>
          <w:szCs w:val="32"/>
        </w:rPr>
        <w:t>2090.64</w:t>
      </w:r>
      <w:r w:rsidRPr="00887093">
        <w:rPr>
          <w:rFonts w:ascii="仿宋" w:eastAsia="仿宋" w:hAnsi="仿宋" w:hint="eastAsia"/>
          <w:sz w:val="32"/>
          <w:szCs w:val="32"/>
        </w:rPr>
        <w:t>万元，</w:t>
      </w:r>
      <w:r w:rsidR="00AB7FFB" w:rsidRPr="00887093">
        <w:rPr>
          <w:rFonts w:ascii="仿宋" w:eastAsia="仿宋" w:hAnsi="仿宋" w:hint="eastAsia"/>
          <w:sz w:val="32"/>
          <w:szCs w:val="32"/>
        </w:rPr>
        <w:t>调整后收入预算5</w:t>
      </w:r>
      <w:r w:rsidR="00AB7FFB" w:rsidRPr="00887093">
        <w:rPr>
          <w:rFonts w:ascii="仿宋" w:eastAsia="仿宋" w:hAnsi="仿宋"/>
          <w:sz w:val="32"/>
          <w:szCs w:val="32"/>
        </w:rPr>
        <w:t>948.54</w:t>
      </w:r>
      <w:r w:rsidR="00AB7FFB" w:rsidRPr="00887093">
        <w:rPr>
          <w:rFonts w:ascii="仿宋" w:eastAsia="仿宋" w:hAnsi="仿宋" w:hint="eastAsia"/>
          <w:sz w:val="32"/>
          <w:szCs w:val="32"/>
        </w:rPr>
        <w:t>万元</w:t>
      </w:r>
      <w:r w:rsidR="008437A5" w:rsidRPr="00887093">
        <w:rPr>
          <w:rFonts w:ascii="仿宋" w:eastAsia="仿宋" w:hAnsi="仿宋" w:hint="eastAsia"/>
          <w:sz w:val="32"/>
          <w:szCs w:val="32"/>
        </w:rPr>
        <w:t>，其中一般公共预算财政拨款4</w:t>
      </w:r>
      <w:r w:rsidR="008437A5" w:rsidRPr="00887093">
        <w:rPr>
          <w:rFonts w:ascii="仿宋" w:eastAsia="仿宋" w:hAnsi="仿宋"/>
          <w:sz w:val="32"/>
          <w:szCs w:val="32"/>
        </w:rPr>
        <w:t>851.54</w:t>
      </w:r>
      <w:r w:rsidR="008437A5" w:rsidRPr="00887093">
        <w:rPr>
          <w:rFonts w:ascii="仿宋" w:eastAsia="仿宋" w:hAnsi="仿宋" w:hint="eastAsia"/>
          <w:sz w:val="32"/>
          <w:szCs w:val="32"/>
        </w:rPr>
        <w:t>万元，政府性基金预算财政拨款1</w:t>
      </w:r>
      <w:r w:rsidR="008437A5" w:rsidRPr="00887093">
        <w:rPr>
          <w:rFonts w:ascii="仿宋" w:eastAsia="仿宋" w:hAnsi="仿宋"/>
          <w:sz w:val="32"/>
          <w:szCs w:val="32"/>
        </w:rPr>
        <w:t>097</w:t>
      </w:r>
      <w:r w:rsidR="008437A5" w:rsidRPr="00887093">
        <w:rPr>
          <w:rFonts w:ascii="仿宋" w:eastAsia="仿宋" w:hAnsi="仿宋" w:hint="eastAsia"/>
          <w:sz w:val="32"/>
          <w:szCs w:val="32"/>
        </w:rPr>
        <w:t>万元。年初结余和结转1</w:t>
      </w:r>
      <w:r w:rsidR="008437A5" w:rsidRPr="00887093">
        <w:rPr>
          <w:rFonts w:ascii="仿宋" w:eastAsia="仿宋" w:hAnsi="仿宋"/>
          <w:sz w:val="32"/>
          <w:szCs w:val="32"/>
        </w:rPr>
        <w:t>305.05</w:t>
      </w:r>
      <w:r w:rsidR="008437A5" w:rsidRPr="00887093">
        <w:rPr>
          <w:rFonts w:ascii="仿宋" w:eastAsia="仿宋" w:hAnsi="仿宋" w:hint="eastAsia"/>
          <w:sz w:val="32"/>
          <w:szCs w:val="32"/>
        </w:rPr>
        <w:t>万元。</w:t>
      </w:r>
    </w:p>
    <w:p w14:paraId="167CB9E9" w14:textId="258CFF7D" w:rsidR="00336EAD" w:rsidRPr="00887093" w:rsidRDefault="00B458A1" w:rsidP="00336EAD">
      <w:pPr>
        <w:ind w:firstLine="640"/>
        <w:rPr>
          <w:rFonts w:ascii="仿宋" w:eastAsia="仿宋" w:hAnsi="仿宋"/>
          <w:sz w:val="32"/>
          <w:szCs w:val="32"/>
        </w:rPr>
      </w:pPr>
      <w:r w:rsidRPr="00887093">
        <w:rPr>
          <w:rFonts w:ascii="仿宋" w:eastAsia="仿宋" w:hAnsi="仿宋" w:hint="eastAsia"/>
          <w:sz w:val="32"/>
          <w:szCs w:val="32"/>
        </w:rPr>
        <w:t>2020年支出预算为</w:t>
      </w:r>
      <w:r w:rsidR="0091503A" w:rsidRPr="00887093">
        <w:rPr>
          <w:rFonts w:ascii="仿宋" w:eastAsia="仿宋" w:hAnsi="仿宋"/>
          <w:sz w:val="32"/>
          <w:szCs w:val="32"/>
        </w:rPr>
        <w:t>6819.54</w:t>
      </w:r>
      <w:r w:rsidRPr="00887093">
        <w:rPr>
          <w:rFonts w:ascii="仿宋" w:eastAsia="仿宋" w:hAnsi="仿宋" w:hint="eastAsia"/>
          <w:sz w:val="32"/>
          <w:szCs w:val="32"/>
        </w:rPr>
        <w:t>万元，其中：</w:t>
      </w:r>
      <w:r w:rsidR="00EB78EB" w:rsidRPr="00887093">
        <w:rPr>
          <w:rFonts w:ascii="仿宋" w:eastAsia="仿宋" w:hAnsi="仿宋" w:hint="eastAsia"/>
          <w:sz w:val="32"/>
          <w:szCs w:val="32"/>
        </w:rPr>
        <w:t>一般公共预算支出5</w:t>
      </w:r>
      <w:r w:rsidR="00EB78EB" w:rsidRPr="00887093">
        <w:rPr>
          <w:rFonts w:ascii="仿宋" w:eastAsia="仿宋" w:hAnsi="仿宋"/>
          <w:sz w:val="32"/>
          <w:szCs w:val="32"/>
        </w:rPr>
        <w:t>722.54</w:t>
      </w:r>
      <w:r w:rsidR="00EB78EB" w:rsidRPr="00887093">
        <w:rPr>
          <w:rFonts w:ascii="仿宋" w:eastAsia="仿宋" w:hAnsi="仿宋" w:hint="eastAsia"/>
          <w:sz w:val="32"/>
          <w:szCs w:val="32"/>
        </w:rPr>
        <w:t>万元，政府性基金预算支出1</w:t>
      </w:r>
      <w:r w:rsidR="00EB78EB" w:rsidRPr="00887093">
        <w:rPr>
          <w:rFonts w:ascii="仿宋" w:eastAsia="仿宋" w:hAnsi="仿宋"/>
          <w:sz w:val="32"/>
          <w:szCs w:val="32"/>
        </w:rPr>
        <w:t>097</w:t>
      </w:r>
      <w:r w:rsidR="00EB78EB" w:rsidRPr="00887093">
        <w:rPr>
          <w:rFonts w:ascii="仿宋" w:eastAsia="仿宋" w:hAnsi="仿宋" w:hint="eastAsia"/>
          <w:sz w:val="32"/>
          <w:szCs w:val="32"/>
        </w:rPr>
        <w:t>万元</w:t>
      </w:r>
      <w:r w:rsidR="00C67C5E" w:rsidRPr="00887093">
        <w:rPr>
          <w:rFonts w:ascii="仿宋" w:eastAsia="仿宋" w:hAnsi="仿宋" w:hint="eastAsia"/>
          <w:sz w:val="32"/>
          <w:szCs w:val="32"/>
        </w:rPr>
        <w:t>。</w:t>
      </w:r>
      <w:r w:rsidR="00054605" w:rsidRPr="00887093">
        <w:rPr>
          <w:rFonts w:ascii="仿宋" w:eastAsia="仿宋" w:hAnsi="仿宋" w:hint="eastAsia"/>
          <w:sz w:val="32"/>
          <w:szCs w:val="32"/>
        </w:rPr>
        <w:t>年末结转和结余4</w:t>
      </w:r>
      <w:r w:rsidR="00054605" w:rsidRPr="00887093">
        <w:rPr>
          <w:rFonts w:ascii="仿宋" w:eastAsia="仿宋" w:hAnsi="仿宋"/>
          <w:sz w:val="32"/>
          <w:szCs w:val="32"/>
        </w:rPr>
        <w:t>34.05</w:t>
      </w:r>
      <w:r w:rsidR="00054605" w:rsidRPr="00887093">
        <w:rPr>
          <w:rFonts w:ascii="仿宋" w:eastAsia="仿宋" w:hAnsi="仿宋" w:hint="eastAsia"/>
          <w:sz w:val="32"/>
          <w:szCs w:val="32"/>
        </w:rPr>
        <w:t>万元。</w:t>
      </w:r>
      <w:bookmarkStart w:id="26" w:name="_Toc59614652"/>
      <w:bookmarkStart w:id="27" w:name="_Toc30326886"/>
    </w:p>
    <w:p w14:paraId="6B689E61" w14:textId="7F4C8A8D" w:rsidR="00054605" w:rsidRPr="00887093" w:rsidRDefault="00336EAD" w:rsidP="00054605">
      <w:pPr>
        <w:ind w:firstLine="640"/>
        <w:rPr>
          <w:rFonts w:ascii="仿宋" w:eastAsia="仿宋" w:hAnsi="仿宋"/>
          <w:b/>
          <w:sz w:val="32"/>
          <w:szCs w:val="32"/>
        </w:rPr>
      </w:pPr>
      <w:r w:rsidRPr="00887093">
        <w:rPr>
          <w:rFonts w:ascii="仿宋" w:eastAsia="仿宋" w:hAnsi="仿宋" w:hint="eastAsia"/>
          <w:sz w:val="32"/>
          <w:szCs w:val="32"/>
        </w:rPr>
        <w:t>20</w:t>
      </w:r>
      <w:r w:rsidRPr="00887093">
        <w:rPr>
          <w:rFonts w:ascii="仿宋" w:eastAsia="仿宋" w:hAnsi="仿宋"/>
          <w:sz w:val="32"/>
          <w:szCs w:val="32"/>
        </w:rPr>
        <w:t>20</w:t>
      </w:r>
      <w:r w:rsidRPr="00887093">
        <w:rPr>
          <w:rFonts w:ascii="仿宋" w:eastAsia="仿宋" w:hAnsi="仿宋" w:hint="eastAsia"/>
          <w:sz w:val="32"/>
          <w:szCs w:val="32"/>
        </w:rPr>
        <w:t>年度一般公共预算财政拨款支出</w:t>
      </w:r>
      <w:r w:rsidRPr="00887093">
        <w:rPr>
          <w:rFonts w:ascii="仿宋" w:eastAsia="仿宋" w:hAnsi="仿宋"/>
          <w:sz w:val="32"/>
          <w:szCs w:val="32"/>
        </w:rPr>
        <w:t>5722.54</w:t>
      </w:r>
      <w:r w:rsidRPr="00887093">
        <w:rPr>
          <w:rFonts w:ascii="仿宋" w:eastAsia="仿宋" w:hAnsi="仿宋" w:hint="eastAsia"/>
          <w:sz w:val="32"/>
          <w:szCs w:val="32"/>
        </w:rPr>
        <w:t>万元，占本年支出合计的83.91%；主要用于以下方面：一般公共服务支出2</w:t>
      </w:r>
      <w:r w:rsidRPr="00887093">
        <w:rPr>
          <w:rFonts w:ascii="仿宋" w:eastAsia="仿宋" w:hAnsi="仿宋"/>
          <w:sz w:val="32"/>
          <w:szCs w:val="32"/>
        </w:rPr>
        <w:t>7.83</w:t>
      </w:r>
      <w:r w:rsidRPr="00887093">
        <w:rPr>
          <w:rFonts w:ascii="仿宋" w:eastAsia="仿宋" w:hAnsi="仿宋" w:hint="eastAsia"/>
          <w:sz w:val="32"/>
          <w:szCs w:val="32"/>
        </w:rPr>
        <w:t>万元，占0.49%；社会保障和就业支出1</w:t>
      </w:r>
      <w:r w:rsidRPr="00887093">
        <w:rPr>
          <w:rFonts w:ascii="仿宋" w:eastAsia="仿宋" w:hAnsi="仿宋"/>
          <w:sz w:val="32"/>
          <w:szCs w:val="32"/>
        </w:rPr>
        <w:t>70.56</w:t>
      </w:r>
      <w:r w:rsidRPr="00887093">
        <w:rPr>
          <w:rFonts w:ascii="仿宋" w:eastAsia="仿宋" w:hAnsi="仿宋" w:hint="eastAsia"/>
          <w:sz w:val="32"/>
          <w:szCs w:val="32"/>
        </w:rPr>
        <w:t>万元，占2.98%；卫生健康支出9</w:t>
      </w:r>
      <w:r w:rsidRPr="00887093">
        <w:rPr>
          <w:rFonts w:ascii="仿宋" w:eastAsia="仿宋" w:hAnsi="仿宋"/>
          <w:sz w:val="32"/>
          <w:szCs w:val="32"/>
        </w:rPr>
        <w:t>9.1</w:t>
      </w:r>
      <w:r w:rsidRPr="00887093">
        <w:rPr>
          <w:rFonts w:ascii="仿宋" w:eastAsia="仿宋" w:hAnsi="仿宋" w:hint="eastAsia"/>
          <w:sz w:val="32"/>
          <w:szCs w:val="32"/>
        </w:rPr>
        <w:t>万元，占1.73%；农林水支出5</w:t>
      </w:r>
      <w:r w:rsidRPr="00887093">
        <w:rPr>
          <w:rFonts w:ascii="仿宋" w:eastAsia="仿宋" w:hAnsi="仿宋"/>
          <w:sz w:val="32"/>
          <w:szCs w:val="32"/>
        </w:rPr>
        <w:t>291.47</w:t>
      </w:r>
      <w:r w:rsidRPr="00887093">
        <w:rPr>
          <w:rFonts w:ascii="仿宋" w:eastAsia="仿宋" w:hAnsi="仿宋" w:hint="eastAsia"/>
          <w:sz w:val="32"/>
          <w:szCs w:val="32"/>
        </w:rPr>
        <w:t>万元，占92.47%；住房保障支出1</w:t>
      </w:r>
      <w:r w:rsidRPr="00887093">
        <w:rPr>
          <w:rFonts w:ascii="仿宋" w:eastAsia="仿宋" w:hAnsi="仿宋"/>
          <w:sz w:val="32"/>
          <w:szCs w:val="32"/>
        </w:rPr>
        <w:t>33.58</w:t>
      </w:r>
      <w:r w:rsidRPr="00887093">
        <w:rPr>
          <w:rFonts w:ascii="仿宋" w:eastAsia="仿宋" w:hAnsi="仿宋" w:hint="eastAsia"/>
          <w:sz w:val="32"/>
          <w:szCs w:val="32"/>
        </w:rPr>
        <w:t>万元，</w:t>
      </w:r>
      <w:r w:rsidR="000A3A5C" w:rsidRPr="00887093">
        <w:rPr>
          <w:rFonts w:ascii="仿宋" w:eastAsia="仿宋" w:hAnsi="仿宋" w:hint="eastAsia"/>
          <w:sz w:val="32"/>
          <w:szCs w:val="32"/>
        </w:rPr>
        <w:t>占</w:t>
      </w:r>
      <w:r w:rsidRPr="00887093">
        <w:rPr>
          <w:rFonts w:ascii="仿宋" w:eastAsia="仿宋" w:hAnsi="仿宋" w:hint="eastAsia"/>
          <w:sz w:val="32"/>
          <w:szCs w:val="32"/>
        </w:rPr>
        <w:t>2.33%</w:t>
      </w:r>
      <w:bookmarkEnd w:id="26"/>
      <w:bookmarkEnd w:id="27"/>
      <w:r w:rsidR="008752E1" w:rsidRPr="00887093">
        <w:rPr>
          <w:rFonts w:ascii="仿宋" w:eastAsia="仿宋" w:hAnsi="仿宋" w:hint="eastAsia"/>
          <w:sz w:val="32"/>
          <w:szCs w:val="32"/>
        </w:rPr>
        <w:t>。</w:t>
      </w:r>
    </w:p>
    <w:p w14:paraId="4C72AD9B" w14:textId="5BD37789" w:rsidR="00CD5B91" w:rsidRPr="00887093" w:rsidRDefault="0069453C" w:rsidP="00003D37">
      <w:pPr>
        <w:ind w:firstLine="640"/>
        <w:rPr>
          <w:rFonts w:ascii="仿宋" w:eastAsia="仿宋" w:hAnsi="仿宋"/>
          <w:sz w:val="32"/>
          <w:szCs w:val="32"/>
        </w:rPr>
      </w:pPr>
      <w:r w:rsidRPr="00887093">
        <w:rPr>
          <w:rFonts w:ascii="仿宋" w:eastAsia="仿宋" w:hAnsi="仿宋" w:hint="eastAsia"/>
          <w:sz w:val="32"/>
          <w:szCs w:val="32"/>
        </w:rPr>
        <w:t>2</w:t>
      </w:r>
      <w:r w:rsidRPr="00887093">
        <w:rPr>
          <w:rFonts w:ascii="仿宋" w:eastAsia="仿宋" w:hAnsi="仿宋"/>
          <w:sz w:val="32"/>
          <w:szCs w:val="32"/>
        </w:rPr>
        <w:t>.</w:t>
      </w:r>
      <w:r w:rsidR="00431137" w:rsidRPr="00887093">
        <w:rPr>
          <w:rFonts w:ascii="仿宋" w:eastAsia="仿宋" w:hAnsi="仿宋" w:hint="eastAsia"/>
          <w:sz w:val="32"/>
          <w:szCs w:val="32"/>
        </w:rPr>
        <w:t>机关运行经费情况</w:t>
      </w:r>
    </w:p>
    <w:p w14:paraId="667AE487" w14:textId="52836999" w:rsidR="00CD5B91" w:rsidRPr="00887093" w:rsidRDefault="00311C03" w:rsidP="00003D37">
      <w:pPr>
        <w:ind w:firstLine="640"/>
        <w:rPr>
          <w:rFonts w:ascii="仿宋" w:eastAsia="仿宋" w:hAnsi="仿宋"/>
          <w:sz w:val="32"/>
          <w:szCs w:val="32"/>
        </w:rPr>
      </w:pPr>
      <w:r w:rsidRPr="00887093">
        <w:rPr>
          <w:rFonts w:ascii="仿宋" w:eastAsia="仿宋" w:hAnsi="仿宋" w:hint="eastAsia"/>
          <w:sz w:val="32"/>
          <w:szCs w:val="32"/>
        </w:rPr>
        <w:t>2020年局机关、水土保持服务中心、防汛抗旱服务中心、沂源县红旗水库管理所、水资源发展中心、公共供水服务中心7家</w:t>
      </w:r>
      <w:proofErr w:type="gramStart"/>
      <w:r w:rsidRPr="00887093">
        <w:rPr>
          <w:rFonts w:ascii="仿宋" w:eastAsia="仿宋" w:hAnsi="仿宋" w:hint="eastAsia"/>
          <w:sz w:val="32"/>
          <w:szCs w:val="32"/>
        </w:rPr>
        <w:t>参公管理</w:t>
      </w:r>
      <w:proofErr w:type="gramEnd"/>
      <w:r w:rsidRPr="00887093">
        <w:rPr>
          <w:rFonts w:ascii="仿宋" w:eastAsia="仿宋" w:hAnsi="仿宋" w:hint="eastAsia"/>
          <w:sz w:val="32"/>
          <w:szCs w:val="32"/>
        </w:rPr>
        <w:t>事业单位的机关运行经费财政拨款预算为105.73万元</w:t>
      </w:r>
      <w:r w:rsidR="00A12952" w:rsidRPr="00887093">
        <w:rPr>
          <w:rFonts w:ascii="仿宋" w:eastAsia="仿宋" w:hAnsi="仿宋" w:hint="eastAsia"/>
          <w:sz w:val="32"/>
          <w:szCs w:val="32"/>
        </w:rPr>
        <w:t>；</w:t>
      </w:r>
      <w:r w:rsidRPr="00887093">
        <w:rPr>
          <w:rFonts w:ascii="仿宋" w:eastAsia="仿宋" w:hAnsi="仿宋" w:hint="eastAsia"/>
          <w:sz w:val="32"/>
          <w:szCs w:val="32"/>
        </w:rPr>
        <w:t>较2019年预算增加 4.07万元，增长4%</w:t>
      </w:r>
      <w:r w:rsidR="00A12952" w:rsidRPr="00887093">
        <w:rPr>
          <w:rFonts w:ascii="仿宋" w:eastAsia="仿宋" w:hAnsi="仿宋" w:hint="eastAsia"/>
          <w:sz w:val="32"/>
          <w:szCs w:val="32"/>
        </w:rPr>
        <w:t>；</w:t>
      </w:r>
      <w:r w:rsidRPr="00887093">
        <w:rPr>
          <w:rFonts w:ascii="仿宋" w:eastAsia="仿宋" w:hAnsi="仿宋" w:hint="eastAsia"/>
          <w:sz w:val="32"/>
          <w:szCs w:val="32"/>
        </w:rPr>
        <w:t>主要原因是人员编制数量增加</w:t>
      </w:r>
      <w:r w:rsidR="00D8043B" w:rsidRPr="00887093">
        <w:rPr>
          <w:rFonts w:ascii="仿宋" w:eastAsia="仿宋" w:hAnsi="仿宋" w:hint="eastAsia"/>
          <w:sz w:val="32"/>
          <w:szCs w:val="32"/>
        </w:rPr>
        <w:t>。</w:t>
      </w:r>
    </w:p>
    <w:p w14:paraId="139E0B5A" w14:textId="51BE04FD" w:rsidR="00CD5B91" w:rsidRPr="00887093" w:rsidRDefault="00FF2E54" w:rsidP="00003D37">
      <w:pPr>
        <w:ind w:firstLine="640"/>
        <w:rPr>
          <w:rFonts w:ascii="仿宋" w:eastAsia="仿宋" w:hAnsi="仿宋"/>
          <w:sz w:val="32"/>
          <w:szCs w:val="32"/>
        </w:rPr>
      </w:pPr>
      <w:r w:rsidRPr="00887093">
        <w:rPr>
          <w:rFonts w:ascii="仿宋" w:eastAsia="仿宋" w:hAnsi="仿宋" w:hint="eastAsia"/>
          <w:sz w:val="32"/>
          <w:szCs w:val="32"/>
        </w:rPr>
        <w:t>3</w:t>
      </w:r>
      <w:r w:rsidRPr="00887093">
        <w:rPr>
          <w:rFonts w:ascii="仿宋" w:eastAsia="仿宋" w:hAnsi="仿宋"/>
          <w:sz w:val="32"/>
          <w:szCs w:val="32"/>
        </w:rPr>
        <w:t>.</w:t>
      </w:r>
      <w:r w:rsidR="00431137" w:rsidRPr="00887093">
        <w:rPr>
          <w:rFonts w:ascii="仿宋" w:eastAsia="仿宋" w:hAnsi="仿宋" w:hint="eastAsia"/>
          <w:sz w:val="32"/>
          <w:szCs w:val="32"/>
        </w:rPr>
        <w:t>国有资产占有使用情况</w:t>
      </w:r>
    </w:p>
    <w:p w14:paraId="20ED6259" w14:textId="77777777" w:rsidR="00E86441" w:rsidRPr="00887093" w:rsidRDefault="00311C03" w:rsidP="00E86441">
      <w:pPr>
        <w:ind w:firstLine="640"/>
        <w:rPr>
          <w:rFonts w:ascii="仿宋" w:eastAsia="仿宋" w:hAnsi="仿宋"/>
          <w:sz w:val="32"/>
          <w:szCs w:val="32"/>
        </w:rPr>
      </w:pPr>
      <w:r w:rsidRPr="00887093">
        <w:rPr>
          <w:rFonts w:ascii="仿宋" w:eastAsia="仿宋" w:hAnsi="仿宋" w:hint="eastAsia"/>
          <w:sz w:val="32"/>
          <w:szCs w:val="32"/>
        </w:rPr>
        <w:lastRenderedPageBreak/>
        <w:t>截至</w:t>
      </w:r>
      <w:r w:rsidR="00D8043B" w:rsidRPr="00887093">
        <w:rPr>
          <w:rFonts w:ascii="仿宋" w:eastAsia="仿宋" w:hAnsi="仿宋" w:hint="eastAsia"/>
          <w:sz w:val="32"/>
          <w:szCs w:val="32"/>
        </w:rPr>
        <w:t>2</w:t>
      </w:r>
      <w:r w:rsidR="00D8043B" w:rsidRPr="00887093">
        <w:rPr>
          <w:rFonts w:ascii="仿宋" w:eastAsia="仿宋" w:hAnsi="仿宋"/>
          <w:sz w:val="32"/>
          <w:szCs w:val="32"/>
        </w:rPr>
        <w:t>020</w:t>
      </w:r>
      <w:r w:rsidR="00D8043B" w:rsidRPr="00887093">
        <w:rPr>
          <w:rFonts w:ascii="仿宋" w:eastAsia="仿宋" w:hAnsi="仿宋" w:hint="eastAsia"/>
          <w:sz w:val="32"/>
          <w:szCs w:val="32"/>
        </w:rPr>
        <w:t>年末</w:t>
      </w:r>
      <w:r w:rsidRPr="00887093">
        <w:rPr>
          <w:rFonts w:ascii="仿宋" w:eastAsia="仿宋" w:hAnsi="仿宋" w:hint="eastAsia"/>
          <w:sz w:val="32"/>
          <w:szCs w:val="32"/>
        </w:rPr>
        <w:t>，沂源县水利局所属各预算单位共有车辆4辆；机要通信和应急用车4辆</w:t>
      </w:r>
      <w:r w:rsidR="00A12952" w:rsidRPr="00887093">
        <w:rPr>
          <w:rFonts w:ascii="仿宋" w:eastAsia="仿宋" w:hAnsi="仿宋" w:hint="eastAsia"/>
          <w:sz w:val="32"/>
          <w:szCs w:val="32"/>
        </w:rPr>
        <w:t>；</w:t>
      </w:r>
      <w:r w:rsidRPr="00887093">
        <w:rPr>
          <w:rFonts w:ascii="仿宋" w:eastAsia="仿宋" w:hAnsi="仿宋" w:hint="eastAsia"/>
          <w:sz w:val="32"/>
          <w:szCs w:val="32"/>
        </w:rPr>
        <w:t>单位价值50万元以上通用设备0台，单位价值100万元以上大型设备0台</w:t>
      </w:r>
      <w:r w:rsidR="00E86441" w:rsidRPr="00887093">
        <w:rPr>
          <w:rFonts w:ascii="仿宋" w:eastAsia="仿宋" w:hAnsi="仿宋" w:hint="eastAsia"/>
          <w:sz w:val="32"/>
          <w:szCs w:val="32"/>
        </w:rPr>
        <w:t>。</w:t>
      </w:r>
    </w:p>
    <w:p w14:paraId="3751C2F5" w14:textId="0E818208" w:rsidR="00E86441" w:rsidRPr="00887093" w:rsidRDefault="00E86441" w:rsidP="00E86441">
      <w:pPr>
        <w:ind w:firstLine="640"/>
        <w:rPr>
          <w:rFonts w:ascii="仿宋" w:eastAsia="仿宋" w:hAnsi="仿宋"/>
          <w:sz w:val="32"/>
          <w:szCs w:val="32"/>
        </w:rPr>
      </w:pPr>
      <w:r w:rsidRPr="00887093">
        <w:rPr>
          <w:rFonts w:ascii="仿宋" w:eastAsia="仿宋" w:hAnsi="仿宋"/>
          <w:sz w:val="32"/>
          <w:szCs w:val="32"/>
        </w:rPr>
        <w:t>4</w:t>
      </w:r>
      <w:r w:rsidRPr="00887093">
        <w:rPr>
          <w:rFonts w:ascii="仿宋" w:eastAsia="仿宋" w:hAnsi="仿宋" w:hint="eastAsia"/>
          <w:sz w:val="32"/>
          <w:szCs w:val="32"/>
        </w:rPr>
        <w:t>、政府采购支出情况</w:t>
      </w:r>
    </w:p>
    <w:p w14:paraId="2F1859A9" w14:textId="1C2CDF65" w:rsidR="00311C03" w:rsidRPr="00887093" w:rsidRDefault="00E86441" w:rsidP="000A3A5C">
      <w:pPr>
        <w:ind w:firstLine="640"/>
        <w:rPr>
          <w:rFonts w:ascii="仿宋" w:eastAsia="仿宋" w:hAnsi="仿宋"/>
          <w:sz w:val="32"/>
          <w:szCs w:val="32"/>
        </w:rPr>
      </w:pPr>
      <w:r w:rsidRPr="00887093">
        <w:rPr>
          <w:rFonts w:ascii="仿宋" w:eastAsia="仿宋" w:hAnsi="仿宋" w:hint="eastAsia"/>
          <w:sz w:val="32"/>
          <w:szCs w:val="32"/>
        </w:rPr>
        <w:t>20</w:t>
      </w:r>
      <w:r w:rsidRPr="00887093">
        <w:rPr>
          <w:rFonts w:ascii="仿宋" w:eastAsia="仿宋" w:hAnsi="仿宋"/>
          <w:sz w:val="32"/>
          <w:szCs w:val="32"/>
        </w:rPr>
        <w:t>20</w:t>
      </w:r>
      <w:r w:rsidRPr="00887093">
        <w:rPr>
          <w:rFonts w:ascii="仿宋" w:eastAsia="仿宋" w:hAnsi="仿宋" w:hint="eastAsia"/>
          <w:sz w:val="32"/>
          <w:szCs w:val="32"/>
        </w:rPr>
        <w:t>年度政府采购支出总额</w:t>
      </w:r>
      <w:r w:rsidRPr="00887093">
        <w:rPr>
          <w:rFonts w:ascii="仿宋" w:eastAsia="仿宋" w:hAnsi="仿宋"/>
          <w:sz w:val="32"/>
          <w:szCs w:val="32"/>
        </w:rPr>
        <w:t>1435</w:t>
      </w:r>
      <w:r w:rsidRPr="00887093">
        <w:rPr>
          <w:rFonts w:ascii="仿宋" w:eastAsia="仿宋" w:hAnsi="仿宋" w:hint="eastAsia"/>
          <w:sz w:val="32"/>
          <w:szCs w:val="32"/>
        </w:rPr>
        <w:t>万元，其中：政府采购工程支1</w:t>
      </w:r>
      <w:r w:rsidRPr="00887093">
        <w:rPr>
          <w:rFonts w:ascii="仿宋" w:eastAsia="仿宋" w:hAnsi="仿宋"/>
          <w:sz w:val="32"/>
          <w:szCs w:val="32"/>
        </w:rPr>
        <w:t>435</w:t>
      </w:r>
      <w:r w:rsidRPr="00887093">
        <w:rPr>
          <w:rFonts w:ascii="仿宋" w:eastAsia="仿宋" w:hAnsi="仿宋" w:hint="eastAsia"/>
          <w:sz w:val="32"/>
          <w:szCs w:val="32"/>
        </w:rPr>
        <w:t>万元，占政府采购支出总额的</w:t>
      </w:r>
      <w:r w:rsidRPr="00887093">
        <w:rPr>
          <w:rFonts w:ascii="仿宋" w:eastAsia="仿宋" w:hAnsi="仿宋"/>
          <w:sz w:val="32"/>
          <w:szCs w:val="32"/>
        </w:rPr>
        <w:t>100</w:t>
      </w:r>
      <w:r w:rsidRPr="00887093">
        <w:rPr>
          <w:rFonts w:ascii="仿宋" w:eastAsia="仿宋" w:hAnsi="仿宋" w:hint="eastAsia"/>
          <w:sz w:val="32"/>
          <w:szCs w:val="32"/>
        </w:rPr>
        <w:t>%</w:t>
      </w:r>
      <w:r w:rsidR="008752E1" w:rsidRPr="00887093">
        <w:rPr>
          <w:rFonts w:ascii="仿宋" w:eastAsia="仿宋" w:hAnsi="仿宋" w:hint="eastAsia"/>
          <w:sz w:val="32"/>
          <w:szCs w:val="32"/>
        </w:rPr>
        <w:t>。</w:t>
      </w:r>
    </w:p>
    <w:bookmarkEnd w:id="16"/>
    <w:bookmarkEnd w:id="17"/>
    <w:bookmarkEnd w:id="18"/>
    <w:bookmarkEnd w:id="19"/>
    <w:bookmarkEnd w:id="20"/>
    <w:bookmarkEnd w:id="21"/>
    <w:bookmarkEnd w:id="22"/>
    <w:bookmarkEnd w:id="23"/>
    <w:bookmarkEnd w:id="24"/>
    <w:bookmarkEnd w:id="25"/>
    <w:p w14:paraId="569ACAD8" w14:textId="719BC08D" w:rsidR="00B849C2" w:rsidRPr="00887093" w:rsidRDefault="00B849C2" w:rsidP="00C95FB9">
      <w:pPr>
        <w:pStyle w:val="af"/>
        <w:ind w:firstLine="640"/>
        <w:rPr>
          <w:rFonts w:ascii="仿宋" w:eastAsia="仿宋" w:hAnsi="仿宋"/>
          <w:sz w:val="32"/>
          <w:szCs w:val="32"/>
        </w:rPr>
      </w:pPr>
      <w:r w:rsidRPr="00887093">
        <w:rPr>
          <w:rFonts w:ascii="仿宋" w:eastAsia="仿宋" w:hAnsi="仿宋" w:hint="eastAsia"/>
          <w:sz w:val="32"/>
          <w:szCs w:val="32"/>
        </w:rPr>
        <w:t>2</w:t>
      </w:r>
      <w:r w:rsidRPr="00887093">
        <w:rPr>
          <w:rFonts w:ascii="仿宋" w:eastAsia="仿宋" w:hAnsi="仿宋"/>
          <w:sz w:val="32"/>
          <w:szCs w:val="32"/>
        </w:rPr>
        <w:t>020</w:t>
      </w:r>
      <w:r w:rsidRPr="00887093">
        <w:rPr>
          <w:rFonts w:ascii="仿宋" w:eastAsia="仿宋" w:hAnsi="仿宋" w:hint="eastAsia"/>
          <w:sz w:val="32"/>
          <w:szCs w:val="32"/>
        </w:rPr>
        <w:t>年全部工作</w:t>
      </w:r>
      <w:r w:rsidRPr="00887093">
        <w:rPr>
          <w:rFonts w:ascii="仿宋" w:eastAsia="仿宋" w:hAnsi="仿宋"/>
          <w:sz w:val="32"/>
          <w:szCs w:val="32"/>
        </w:rPr>
        <w:t>均按照部门</w:t>
      </w:r>
      <w:r w:rsidRPr="00887093">
        <w:rPr>
          <w:rFonts w:ascii="仿宋" w:eastAsia="仿宋" w:hAnsi="仿宋" w:hint="eastAsia"/>
          <w:sz w:val="32"/>
          <w:szCs w:val="32"/>
        </w:rPr>
        <w:t>界定</w:t>
      </w:r>
      <w:r w:rsidRPr="00887093">
        <w:rPr>
          <w:rFonts w:ascii="仿宋" w:eastAsia="仿宋" w:hAnsi="仿宋"/>
          <w:sz w:val="32"/>
          <w:szCs w:val="32"/>
        </w:rPr>
        <w:t>职责开展</w:t>
      </w:r>
      <w:r w:rsidR="00C95FB9" w:rsidRPr="00887093">
        <w:rPr>
          <w:rFonts w:ascii="仿宋" w:eastAsia="仿宋" w:hAnsi="仿宋" w:hint="eastAsia"/>
          <w:sz w:val="32"/>
          <w:szCs w:val="32"/>
        </w:rPr>
        <w:t>，</w:t>
      </w:r>
      <w:r w:rsidRPr="00887093">
        <w:rPr>
          <w:rFonts w:ascii="仿宋" w:eastAsia="仿宋" w:hAnsi="仿宋"/>
          <w:sz w:val="32"/>
          <w:szCs w:val="32"/>
        </w:rPr>
        <w:t>确保</w:t>
      </w:r>
      <w:r w:rsidRPr="00887093">
        <w:rPr>
          <w:rFonts w:ascii="仿宋" w:eastAsia="仿宋" w:hAnsi="仿宋" w:hint="eastAsia"/>
          <w:sz w:val="32"/>
          <w:szCs w:val="32"/>
        </w:rPr>
        <w:t>部门</w:t>
      </w:r>
      <w:r w:rsidRPr="00887093">
        <w:rPr>
          <w:rFonts w:ascii="仿宋" w:eastAsia="仿宋" w:hAnsi="仿宋"/>
          <w:sz w:val="32"/>
          <w:szCs w:val="32"/>
        </w:rPr>
        <w:t>职责</w:t>
      </w:r>
      <w:r w:rsidRPr="00887093">
        <w:rPr>
          <w:rFonts w:ascii="仿宋" w:eastAsia="仿宋" w:hAnsi="仿宋" w:hint="eastAsia"/>
          <w:sz w:val="32"/>
          <w:szCs w:val="32"/>
        </w:rPr>
        <w:t>履行</w:t>
      </w:r>
      <w:r w:rsidRPr="00887093">
        <w:rPr>
          <w:rFonts w:ascii="仿宋" w:eastAsia="仿宋" w:hAnsi="仿宋"/>
          <w:sz w:val="32"/>
          <w:szCs w:val="32"/>
        </w:rPr>
        <w:t>和职能运行</w:t>
      </w:r>
      <w:r w:rsidR="000A3A5C" w:rsidRPr="00887093">
        <w:rPr>
          <w:rFonts w:ascii="仿宋" w:eastAsia="仿宋" w:hAnsi="仿宋" w:hint="eastAsia"/>
          <w:sz w:val="32"/>
          <w:szCs w:val="32"/>
        </w:rPr>
        <w:t>。</w:t>
      </w:r>
      <w:r w:rsidRPr="00887093">
        <w:rPr>
          <w:rFonts w:ascii="仿宋" w:eastAsia="仿宋" w:hAnsi="仿宋" w:hint="eastAsia"/>
          <w:sz w:val="32"/>
          <w:szCs w:val="32"/>
        </w:rPr>
        <w:t>通过年初计划和年末完成情况对比分析，部门年度重点工作、部门年度项目基本根据年初进度计划执行和完成</w:t>
      </w:r>
      <w:r w:rsidR="000A3A5C" w:rsidRPr="00887093">
        <w:rPr>
          <w:rFonts w:ascii="仿宋" w:eastAsia="仿宋" w:hAnsi="仿宋" w:hint="eastAsia"/>
          <w:sz w:val="32"/>
          <w:szCs w:val="32"/>
        </w:rPr>
        <w:t>。</w:t>
      </w:r>
      <w:r w:rsidR="00537AAC" w:rsidRPr="00887093">
        <w:rPr>
          <w:rFonts w:ascii="仿宋" w:eastAsia="仿宋" w:hAnsi="仿宋" w:hint="eastAsia"/>
          <w:sz w:val="32"/>
          <w:szCs w:val="32"/>
        </w:rPr>
        <w:t>在</w:t>
      </w:r>
      <w:r w:rsidR="00C95FB9" w:rsidRPr="00887093">
        <w:rPr>
          <w:rFonts w:ascii="仿宋" w:eastAsia="仿宋" w:hAnsi="仿宋" w:hint="eastAsia"/>
          <w:sz w:val="32"/>
          <w:szCs w:val="32"/>
        </w:rPr>
        <w:t>水利工程建设、水利行业监管和可持续发展方面</w:t>
      </w:r>
      <w:bookmarkStart w:id="28" w:name="_Hlk59366652"/>
      <w:r w:rsidRPr="00887093">
        <w:rPr>
          <w:rFonts w:ascii="仿宋" w:eastAsia="仿宋" w:hAnsi="仿宋" w:hint="eastAsia"/>
          <w:sz w:val="32"/>
          <w:szCs w:val="32"/>
        </w:rPr>
        <w:t>取得明显成效</w:t>
      </w:r>
      <w:r w:rsidR="000A3A5C" w:rsidRPr="00887093">
        <w:rPr>
          <w:rFonts w:ascii="仿宋" w:eastAsia="仿宋" w:hAnsi="仿宋" w:hint="eastAsia"/>
          <w:sz w:val="32"/>
          <w:szCs w:val="32"/>
        </w:rPr>
        <w:t>。部门履职情况较好。</w:t>
      </w:r>
    </w:p>
    <w:bookmarkEnd w:id="28"/>
    <w:p w14:paraId="6F5C9A46" w14:textId="49664025" w:rsidR="00CD5B91" w:rsidRDefault="00537AAC" w:rsidP="001F7CCD">
      <w:pPr>
        <w:pStyle w:val="a0"/>
        <w:ind w:firstLine="640"/>
        <w:rPr>
          <w:rFonts w:ascii="仿宋" w:eastAsia="仿宋" w:hAnsi="仿宋"/>
          <w:sz w:val="32"/>
          <w:szCs w:val="32"/>
        </w:rPr>
      </w:pPr>
      <w:r w:rsidRPr="00887093">
        <w:rPr>
          <w:rFonts w:ascii="仿宋" w:eastAsia="仿宋" w:hAnsi="仿宋" w:hint="eastAsia"/>
          <w:sz w:val="32"/>
          <w:szCs w:val="32"/>
        </w:rPr>
        <w:t>下一步我们将进一步建立健全内部控制，强化目标责任制，细化岗位分工，提高工作效率，保质保量完成年度工作任务</w:t>
      </w:r>
      <w:r w:rsidR="000A3A5C" w:rsidRPr="00887093">
        <w:rPr>
          <w:rFonts w:ascii="仿宋" w:eastAsia="仿宋" w:hAnsi="仿宋" w:hint="eastAsia"/>
          <w:sz w:val="32"/>
          <w:szCs w:val="32"/>
        </w:rPr>
        <w:t>。</w:t>
      </w:r>
    </w:p>
    <w:p w14:paraId="72B7B65C" w14:textId="0CDBEF58" w:rsidR="005F1209" w:rsidRDefault="005F1209" w:rsidP="001F7CCD">
      <w:pPr>
        <w:pStyle w:val="a0"/>
        <w:ind w:firstLine="640"/>
        <w:rPr>
          <w:rFonts w:ascii="仿宋" w:eastAsia="仿宋" w:hAnsi="仿宋"/>
          <w:sz w:val="32"/>
          <w:szCs w:val="32"/>
        </w:rPr>
      </w:pPr>
    </w:p>
    <w:p w14:paraId="0C62DCBE" w14:textId="77777777" w:rsidR="005F1209" w:rsidRPr="005F1209" w:rsidRDefault="005F1209" w:rsidP="005F1209">
      <w:pPr>
        <w:pStyle w:val="a0"/>
        <w:ind w:firstLine="640"/>
        <w:rPr>
          <w:rFonts w:ascii="仿宋" w:eastAsia="仿宋" w:hAnsi="仿宋"/>
          <w:sz w:val="32"/>
          <w:szCs w:val="32"/>
        </w:rPr>
        <w:sectPr w:rsidR="005F1209" w:rsidRPr="005F1209">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cols w:space="425"/>
          <w:docGrid w:type="lines" w:linePitch="312"/>
        </w:sectPr>
      </w:pPr>
      <w:r w:rsidRPr="005F1209">
        <w:rPr>
          <w:rFonts w:ascii="仿宋" w:eastAsia="仿宋" w:hAnsi="仿宋" w:hint="eastAsia"/>
          <w:sz w:val="32"/>
          <w:szCs w:val="32"/>
        </w:rPr>
        <w:t>附表：整体绩效目标申报表(20</w:t>
      </w:r>
      <w:r w:rsidRPr="005F1209">
        <w:rPr>
          <w:rFonts w:ascii="仿宋" w:eastAsia="仿宋" w:hAnsi="仿宋"/>
          <w:sz w:val="32"/>
          <w:szCs w:val="32"/>
        </w:rPr>
        <w:t>20</w:t>
      </w:r>
      <w:r w:rsidRPr="005F1209">
        <w:rPr>
          <w:rFonts w:ascii="仿宋" w:eastAsia="仿宋" w:hAnsi="仿宋" w:hint="eastAsia"/>
          <w:sz w:val="32"/>
          <w:szCs w:val="32"/>
        </w:rPr>
        <w:t>年度)</w:t>
      </w:r>
    </w:p>
    <w:p w14:paraId="6F27926D" w14:textId="77777777" w:rsidR="005F1209" w:rsidRDefault="005F1209" w:rsidP="005F1209">
      <w:pPr>
        <w:ind w:firstLine="640"/>
        <w:jc w:val="center"/>
        <w:rPr>
          <w:rFonts w:ascii="Microsoft YaHei UI" w:eastAsia="Microsoft YaHei UI" w:cs="Microsoft YaHei UI"/>
          <w:color w:val="000000"/>
          <w:kern w:val="0"/>
          <w:sz w:val="32"/>
          <w:szCs w:val="32"/>
        </w:rPr>
      </w:pPr>
      <w:bookmarkStart w:id="29" w:name="_Hlk74647721"/>
      <w:r>
        <w:rPr>
          <w:rFonts w:ascii="Microsoft YaHei UI" w:eastAsia="Microsoft YaHei UI" w:cs="Microsoft YaHei UI" w:hint="eastAsia"/>
          <w:color w:val="000000"/>
          <w:kern w:val="0"/>
          <w:sz w:val="32"/>
          <w:szCs w:val="32"/>
        </w:rPr>
        <w:lastRenderedPageBreak/>
        <w:t>整体绩效目标申报表(20</w:t>
      </w:r>
      <w:r>
        <w:rPr>
          <w:rFonts w:ascii="Microsoft YaHei UI" w:eastAsia="Microsoft YaHei UI" w:cs="Microsoft YaHei UI"/>
          <w:color w:val="000000"/>
          <w:kern w:val="0"/>
          <w:sz w:val="32"/>
          <w:szCs w:val="32"/>
        </w:rPr>
        <w:t>20</w:t>
      </w:r>
      <w:r>
        <w:rPr>
          <w:rFonts w:ascii="Microsoft YaHei UI" w:eastAsia="Microsoft YaHei UI" w:cs="Microsoft YaHei UI" w:hint="eastAsia"/>
          <w:color w:val="000000"/>
          <w:kern w:val="0"/>
          <w:sz w:val="32"/>
          <w:szCs w:val="32"/>
        </w:rPr>
        <w:t>年度)</w:t>
      </w:r>
    </w:p>
    <w:bookmarkEnd w:id="29"/>
    <w:p w14:paraId="5C2954EF" w14:textId="77777777" w:rsidR="005F1209" w:rsidRPr="004A7D5D" w:rsidRDefault="005F1209" w:rsidP="005F1209">
      <w:pPr>
        <w:ind w:firstLine="480"/>
        <w:jc w:val="left"/>
        <w:rPr>
          <w:rFonts w:ascii="宋体" w:hAnsi="宋体" w:cs="Microsoft YaHei UI"/>
          <w:color w:val="000000"/>
          <w:kern w:val="0"/>
          <w:sz w:val="24"/>
          <w:szCs w:val="24"/>
        </w:rPr>
      </w:pPr>
      <w:r w:rsidRPr="004A7D5D">
        <w:rPr>
          <w:rFonts w:ascii="宋体" w:hAnsi="宋体" w:cs="Microsoft YaHei UI" w:hint="eastAsia"/>
          <w:color w:val="000000"/>
          <w:kern w:val="0"/>
          <w:sz w:val="24"/>
          <w:szCs w:val="24"/>
        </w:rPr>
        <w:t>申报单位：</w:t>
      </w:r>
      <w:r>
        <w:rPr>
          <w:rFonts w:ascii="宋体" w:hAnsi="宋体" w:hint="eastAsia"/>
          <w:szCs w:val="21"/>
        </w:rPr>
        <w:t>沂源县水利局</w:t>
      </w: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
        <w:gridCol w:w="150"/>
        <w:gridCol w:w="868"/>
        <w:gridCol w:w="272"/>
        <w:gridCol w:w="90"/>
        <w:gridCol w:w="1084"/>
        <w:gridCol w:w="1286"/>
        <w:gridCol w:w="386"/>
        <w:gridCol w:w="29"/>
        <w:gridCol w:w="1505"/>
        <w:gridCol w:w="870"/>
        <w:gridCol w:w="602"/>
        <w:gridCol w:w="43"/>
        <w:gridCol w:w="765"/>
        <w:gridCol w:w="751"/>
        <w:gridCol w:w="674"/>
        <w:gridCol w:w="285"/>
        <w:gridCol w:w="33"/>
        <w:gridCol w:w="417"/>
        <w:gridCol w:w="435"/>
        <w:gridCol w:w="180"/>
        <w:gridCol w:w="669"/>
        <w:gridCol w:w="36"/>
        <w:gridCol w:w="30"/>
        <w:gridCol w:w="705"/>
        <w:gridCol w:w="300"/>
        <w:gridCol w:w="435"/>
        <w:gridCol w:w="735"/>
        <w:gridCol w:w="643"/>
      </w:tblGrid>
      <w:tr w:rsidR="005F1209" w:rsidRPr="003E7354" w14:paraId="4321E36D" w14:textId="77777777" w:rsidTr="00EB275D">
        <w:trPr>
          <w:trHeight w:val="540"/>
          <w:jc w:val="center"/>
        </w:trPr>
        <w:tc>
          <w:tcPr>
            <w:tcW w:w="14786" w:type="dxa"/>
            <w:gridSpan w:val="29"/>
            <w:shd w:val="clear" w:color="auto" w:fill="auto"/>
            <w:vAlign w:val="center"/>
          </w:tcPr>
          <w:p w14:paraId="38AC400C" w14:textId="77777777" w:rsidR="005F1209" w:rsidRPr="003E7354" w:rsidRDefault="005F1209" w:rsidP="00EB275D">
            <w:pPr>
              <w:spacing w:line="240" w:lineRule="auto"/>
              <w:ind w:firstLineChars="0" w:firstLine="0"/>
              <w:jc w:val="center"/>
              <w:rPr>
                <w:rFonts w:ascii="宋体" w:eastAsia="宋体" w:hAnsi="宋体" w:cs="Microsoft YaHei UI"/>
                <w:color w:val="000000"/>
                <w:kern w:val="0"/>
                <w:sz w:val="21"/>
                <w:szCs w:val="21"/>
              </w:rPr>
            </w:pPr>
            <w:r w:rsidRPr="003E7354">
              <w:rPr>
                <w:rFonts w:ascii="宋体" w:eastAsia="宋体" w:hAnsi="宋体" w:cs="Microsoft YaHei UI" w:hint="eastAsia"/>
                <w:color w:val="000000"/>
                <w:kern w:val="0"/>
                <w:sz w:val="21"/>
                <w:szCs w:val="21"/>
              </w:rPr>
              <w:t>单位基本</w:t>
            </w:r>
            <w:r w:rsidRPr="003E7354">
              <w:rPr>
                <w:rFonts w:ascii="宋体" w:eastAsia="宋体" w:hAnsi="宋体" w:cs="Microsoft YaHei UI"/>
                <w:color w:val="000000"/>
                <w:kern w:val="0"/>
                <w:sz w:val="21"/>
                <w:szCs w:val="21"/>
              </w:rPr>
              <w:t>信息</w:t>
            </w:r>
          </w:p>
        </w:tc>
      </w:tr>
      <w:tr w:rsidR="005F1209" w:rsidRPr="003E7354" w14:paraId="3CFDCE6F" w14:textId="77777777" w:rsidTr="00EB275D">
        <w:trPr>
          <w:trHeight w:val="567"/>
          <w:jc w:val="center"/>
        </w:trPr>
        <w:tc>
          <w:tcPr>
            <w:tcW w:w="1526" w:type="dxa"/>
            <w:gridSpan w:val="3"/>
            <w:shd w:val="clear" w:color="auto" w:fill="auto"/>
            <w:vAlign w:val="center"/>
          </w:tcPr>
          <w:p w14:paraId="061EA8FD" w14:textId="77777777" w:rsidR="005F1209" w:rsidRPr="003E7354" w:rsidRDefault="005F1209" w:rsidP="00EB275D">
            <w:pPr>
              <w:spacing w:line="240" w:lineRule="auto"/>
              <w:ind w:firstLineChars="0" w:firstLine="0"/>
              <w:jc w:val="center"/>
              <w:rPr>
                <w:rFonts w:ascii="宋体" w:eastAsia="宋体" w:hAnsi="宋体" w:cs="Times New Roman"/>
                <w:sz w:val="21"/>
                <w:szCs w:val="21"/>
              </w:rPr>
            </w:pPr>
            <w:r w:rsidRPr="003E7354">
              <w:rPr>
                <w:rFonts w:ascii="宋体" w:eastAsia="宋体" w:hAnsi="宋体" w:cs="Times New Roman" w:hint="eastAsia"/>
                <w:sz w:val="21"/>
                <w:szCs w:val="21"/>
              </w:rPr>
              <w:t>申报年度</w:t>
            </w:r>
          </w:p>
        </w:tc>
        <w:tc>
          <w:tcPr>
            <w:tcW w:w="3118" w:type="dxa"/>
            <w:gridSpan w:val="5"/>
            <w:shd w:val="clear" w:color="auto" w:fill="auto"/>
            <w:vAlign w:val="center"/>
          </w:tcPr>
          <w:p w14:paraId="6145A3F6" w14:textId="77777777" w:rsidR="005F1209" w:rsidRPr="003E7354" w:rsidRDefault="005F1209" w:rsidP="00EB275D">
            <w:pPr>
              <w:spacing w:line="240" w:lineRule="auto"/>
              <w:ind w:firstLineChars="0" w:firstLine="0"/>
              <w:rPr>
                <w:rFonts w:ascii="宋体" w:eastAsia="宋体" w:hAnsi="宋体" w:cs="Times New Roman"/>
                <w:sz w:val="21"/>
                <w:szCs w:val="21"/>
              </w:rPr>
            </w:pPr>
            <w:r w:rsidRPr="003E7354">
              <w:rPr>
                <w:rFonts w:ascii="宋体" w:eastAsia="宋体" w:hAnsi="宋体" w:cs="Microsoft YaHei UI"/>
                <w:color w:val="000000"/>
                <w:kern w:val="0"/>
                <w:sz w:val="21"/>
                <w:szCs w:val="21"/>
              </w:rPr>
              <w:t>20</w:t>
            </w:r>
            <w:r>
              <w:rPr>
                <w:rFonts w:ascii="宋体" w:eastAsia="宋体" w:hAnsi="宋体" w:cs="Microsoft YaHei UI"/>
                <w:color w:val="000000"/>
                <w:kern w:val="0"/>
                <w:sz w:val="21"/>
                <w:szCs w:val="21"/>
              </w:rPr>
              <w:t>20</w:t>
            </w:r>
          </w:p>
        </w:tc>
        <w:tc>
          <w:tcPr>
            <w:tcW w:w="3049" w:type="dxa"/>
            <w:gridSpan w:val="5"/>
            <w:shd w:val="clear" w:color="auto" w:fill="auto"/>
            <w:vAlign w:val="center"/>
          </w:tcPr>
          <w:p w14:paraId="47AFFB18" w14:textId="77777777" w:rsidR="005F1209" w:rsidRPr="003E7354" w:rsidRDefault="005F1209" w:rsidP="00EB275D">
            <w:pPr>
              <w:spacing w:line="240" w:lineRule="auto"/>
              <w:ind w:firstLineChars="0" w:firstLine="0"/>
              <w:jc w:val="center"/>
              <w:rPr>
                <w:rFonts w:ascii="宋体" w:eastAsia="宋体" w:hAnsi="宋体" w:cs="Times New Roman"/>
                <w:sz w:val="21"/>
                <w:szCs w:val="21"/>
              </w:rPr>
            </w:pPr>
            <w:r w:rsidRPr="003E7354">
              <w:rPr>
                <w:rFonts w:ascii="宋体" w:eastAsia="宋体" w:hAnsi="宋体" w:cs="Times New Roman" w:hint="eastAsia"/>
                <w:sz w:val="21"/>
                <w:szCs w:val="21"/>
              </w:rPr>
              <w:t>申报单位</w:t>
            </w:r>
          </w:p>
        </w:tc>
        <w:tc>
          <w:tcPr>
            <w:tcW w:w="2475" w:type="dxa"/>
            <w:gridSpan w:val="4"/>
            <w:shd w:val="clear" w:color="auto" w:fill="auto"/>
            <w:vAlign w:val="center"/>
          </w:tcPr>
          <w:p w14:paraId="4540A2AF" w14:textId="77777777" w:rsidR="005F1209" w:rsidRPr="003E7354" w:rsidRDefault="005F1209" w:rsidP="00EB275D">
            <w:pPr>
              <w:adjustRightInd/>
              <w:snapToGrid/>
              <w:spacing w:line="240" w:lineRule="auto"/>
              <w:ind w:firstLineChars="0" w:firstLine="0"/>
              <w:jc w:val="left"/>
              <w:rPr>
                <w:rFonts w:ascii="宋体" w:eastAsia="宋体" w:hAnsi="宋体" w:cs="Microsoft YaHei UI"/>
                <w:color w:val="000000"/>
                <w:kern w:val="0"/>
                <w:sz w:val="24"/>
                <w:szCs w:val="24"/>
              </w:rPr>
            </w:pPr>
            <w:r>
              <w:rPr>
                <w:rFonts w:ascii="宋体" w:eastAsia="宋体" w:hAnsi="宋体" w:cs="Times New Roman" w:hint="eastAsia"/>
                <w:sz w:val="21"/>
                <w:szCs w:val="21"/>
              </w:rPr>
              <w:t>沂源县水利局</w:t>
            </w:r>
          </w:p>
        </w:tc>
        <w:tc>
          <w:tcPr>
            <w:tcW w:w="1770" w:type="dxa"/>
            <w:gridSpan w:val="6"/>
            <w:shd w:val="clear" w:color="auto" w:fill="auto"/>
            <w:vAlign w:val="center"/>
          </w:tcPr>
          <w:p w14:paraId="5BADDAAE" w14:textId="77777777" w:rsidR="005F1209" w:rsidRPr="003E7354" w:rsidRDefault="005F1209" w:rsidP="00EB275D">
            <w:pPr>
              <w:spacing w:line="240" w:lineRule="auto"/>
              <w:ind w:firstLineChars="0" w:firstLine="0"/>
              <w:jc w:val="center"/>
              <w:rPr>
                <w:rFonts w:ascii="宋体" w:eastAsia="宋体" w:hAnsi="宋体" w:cs="Microsoft YaHei UI"/>
                <w:color w:val="000000"/>
                <w:kern w:val="0"/>
                <w:sz w:val="21"/>
                <w:szCs w:val="21"/>
              </w:rPr>
            </w:pPr>
            <w:r w:rsidRPr="003E7354">
              <w:rPr>
                <w:rFonts w:ascii="宋体" w:eastAsia="宋体" w:hAnsi="宋体" w:cs="Microsoft YaHei UI" w:hint="eastAsia"/>
                <w:color w:val="000000"/>
                <w:kern w:val="0"/>
                <w:sz w:val="21"/>
                <w:szCs w:val="21"/>
              </w:rPr>
              <w:t>主管部门</w:t>
            </w:r>
          </w:p>
        </w:tc>
        <w:tc>
          <w:tcPr>
            <w:tcW w:w="2848" w:type="dxa"/>
            <w:gridSpan w:val="6"/>
            <w:shd w:val="clear" w:color="auto" w:fill="auto"/>
            <w:vAlign w:val="center"/>
          </w:tcPr>
          <w:p w14:paraId="37AB2D83" w14:textId="77777777" w:rsidR="005F1209" w:rsidRPr="003E7354" w:rsidRDefault="005F1209" w:rsidP="00EB275D">
            <w:pPr>
              <w:spacing w:line="240" w:lineRule="auto"/>
              <w:ind w:firstLineChars="0" w:firstLine="0"/>
              <w:rPr>
                <w:rFonts w:ascii="宋体" w:eastAsia="宋体" w:hAnsi="宋体" w:cs="Microsoft YaHei UI"/>
                <w:color w:val="000000"/>
                <w:kern w:val="0"/>
                <w:sz w:val="21"/>
                <w:szCs w:val="21"/>
              </w:rPr>
            </w:pPr>
            <w:r>
              <w:rPr>
                <w:rFonts w:ascii="宋体" w:eastAsia="宋体" w:hAnsi="宋体" w:cs="Microsoft YaHei UI" w:hint="eastAsia"/>
                <w:color w:val="000000"/>
                <w:kern w:val="0"/>
                <w:sz w:val="21"/>
                <w:szCs w:val="21"/>
              </w:rPr>
              <w:t>沂源县水利局</w:t>
            </w:r>
          </w:p>
        </w:tc>
      </w:tr>
      <w:tr w:rsidR="005F1209" w:rsidRPr="003E7354" w14:paraId="160B59F4" w14:textId="77777777" w:rsidTr="00EB275D">
        <w:trPr>
          <w:trHeight w:val="567"/>
          <w:jc w:val="center"/>
        </w:trPr>
        <w:tc>
          <w:tcPr>
            <w:tcW w:w="1526" w:type="dxa"/>
            <w:gridSpan w:val="3"/>
            <w:shd w:val="clear" w:color="auto" w:fill="auto"/>
            <w:vAlign w:val="center"/>
          </w:tcPr>
          <w:p w14:paraId="6FE55BFA" w14:textId="77777777" w:rsidR="005F1209" w:rsidRPr="003E7354" w:rsidRDefault="005F1209" w:rsidP="00EB275D">
            <w:pPr>
              <w:spacing w:line="240" w:lineRule="auto"/>
              <w:ind w:firstLineChars="0" w:firstLine="0"/>
              <w:jc w:val="center"/>
              <w:rPr>
                <w:rFonts w:ascii="宋体" w:eastAsia="宋体" w:hAnsi="宋体" w:cs="Times New Roman"/>
                <w:sz w:val="21"/>
                <w:szCs w:val="21"/>
              </w:rPr>
            </w:pPr>
            <w:r w:rsidRPr="003E7354">
              <w:rPr>
                <w:rFonts w:ascii="宋体" w:eastAsia="宋体" w:hAnsi="宋体" w:cs="Times New Roman" w:hint="eastAsia"/>
                <w:sz w:val="21"/>
                <w:szCs w:val="21"/>
              </w:rPr>
              <w:t>编制人数</w:t>
            </w:r>
          </w:p>
        </w:tc>
        <w:tc>
          <w:tcPr>
            <w:tcW w:w="3118" w:type="dxa"/>
            <w:gridSpan w:val="5"/>
            <w:shd w:val="clear" w:color="auto" w:fill="auto"/>
            <w:vAlign w:val="center"/>
          </w:tcPr>
          <w:p w14:paraId="4D0675FD"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Times New Roman"/>
                <w:sz w:val="21"/>
                <w:szCs w:val="21"/>
              </w:rPr>
              <w:t>139</w:t>
            </w:r>
          </w:p>
        </w:tc>
        <w:tc>
          <w:tcPr>
            <w:tcW w:w="3049" w:type="dxa"/>
            <w:gridSpan w:val="5"/>
            <w:shd w:val="clear" w:color="auto" w:fill="auto"/>
            <w:vAlign w:val="center"/>
          </w:tcPr>
          <w:p w14:paraId="0BE9419B" w14:textId="77777777" w:rsidR="005F1209" w:rsidRPr="003E7354" w:rsidRDefault="005F1209" w:rsidP="00EB275D">
            <w:pPr>
              <w:spacing w:line="240" w:lineRule="auto"/>
              <w:ind w:firstLineChars="0" w:firstLine="0"/>
              <w:jc w:val="center"/>
              <w:rPr>
                <w:rFonts w:ascii="宋体" w:eastAsia="宋体" w:hAnsi="宋体" w:cs="Times New Roman"/>
                <w:sz w:val="21"/>
                <w:szCs w:val="21"/>
              </w:rPr>
            </w:pPr>
            <w:r w:rsidRPr="003E7354">
              <w:rPr>
                <w:rFonts w:ascii="宋体" w:eastAsia="宋体" w:hAnsi="宋体" w:cs="Times New Roman" w:hint="eastAsia"/>
                <w:sz w:val="21"/>
                <w:szCs w:val="21"/>
              </w:rPr>
              <w:t>实有人数</w:t>
            </w:r>
          </w:p>
        </w:tc>
        <w:tc>
          <w:tcPr>
            <w:tcW w:w="2475" w:type="dxa"/>
            <w:gridSpan w:val="4"/>
            <w:shd w:val="clear" w:color="auto" w:fill="auto"/>
            <w:vAlign w:val="center"/>
          </w:tcPr>
          <w:p w14:paraId="0E8690DB"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Times New Roman" w:hint="eastAsia"/>
                <w:sz w:val="21"/>
                <w:szCs w:val="21"/>
              </w:rPr>
              <w:t>1</w:t>
            </w:r>
            <w:r>
              <w:rPr>
                <w:rFonts w:ascii="宋体" w:eastAsia="宋体" w:hAnsi="宋体" w:cs="Times New Roman"/>
                <w:sz w:val="21"/>
                <w:szCs w:val="21"/>
              </w:rPr>
              <w:t>21</w:t>
            </w:r>
          </w:p>
        </w:tc>
        <w:tc>
          <w:tcPr>
            <w:tcW w:w="1770" w:type="dxa"/>
            <w:gridSpan w:val="6"/>
            <w:shd w:val="clear" w:color="auto" w:fill="auto"/>
            <w:vAlign w:val="center"/>
          </w:tcPr>
          <w:p w14:paraId="5B6FE837" w14:textId="77777777" w:rsidR="005F1209" w:rsidRPr="003E7354" w:rsidRDefault="005F1209" w:rsidP="00EB275D">
            <w:pPr>
              <w:spacing w:line="240" w:lineRule="auto"/>
              <w:ind w:firstLineChars="0" w:firstLine="0"/>
              <w:jc w:val="center"/>
              <w:rPr>
                <w:rFonts w:ascii="宋体" w:eastAsia="宋体" w:hAnsi="宋体" w:cs="Microsoft YaHei UI"/>
                <w:color w:val="000000"/>
                <w:kern w:val="0"/>
                <w:sz w:val="21"/>
                <w:szCs w:val="21"/>
              </w:rPr>
            </w:pPr>
            <w:r w:rsidRPr="003E7354">
              <w:rPr>
                <w:rFonts w:ascii="宋体" w:eastAsia="宋体" w:hAnsi="宋体" w:cs="Times New Roman" w:hint="eastAsia"/>
                <w:sz w:val="21"/>
                <w:szCs w:val="21"/>
              </w:rPr>
              <w:t>绩效联系人</w:t>
            </w:r>
          </w:p>
        </w:tc>
        <w:tc>
          <w:tcPr>
            <w:tcW w:w="2848" w:type="dxa"/>
            <w:gridSpan w:val="6"/>
            <w:shd w:val="clear" w:color="auto" w:fill="auto"/>
            <w:vAlign w:val="center"/>
          </w:tcPr>
          <w:p w14:paraId="6F2C6AD5" w14:textId="77777777" w:rsidR="005F1209" w:rsidRPr="003E7354" w:rsidRDefault="005F1209" w:rsidP="00EB275D">
            <w:pPr>
              <w:spacing w:line="240" w:lineRule="auto"/>
              <w:ind w:firstLineChars="0" w:firstLine="0"/>
              <w:rPr>
                <w:rFonts w:ascii="宋体" w:eastAsia="宋体" w:hAnsi="宋体" w:cs="Microsoft YaHei UI"/>
                <w:color w:val="000000"/>
                <w:kern w:val="0"/>
                <w:sz w:val="21"/>
                <w:szCs w:val="21"/>
              </w:rPr>
            </w:pPr>
            <w:r>
              <w:rPr>
                <w:rFonts w:ascii="宋体" w:eastAsia="宋体" w:hAnsi="宋体" w:cs="Microsoft YaHei UI" w:hint="eastAsia"/>
                <w:color w:val="000000"/>
                <w:kern w:val="0"/>
                <w:sz w:val="21"/>
                <w:szCs w:val="21"/>
              </w:rPr>
              <w:t>董艳</w:t>
            </w:r>
          </w:p>
        </w:tc>
      </w:tr>
      <w:tr w:rsidR="005F1209" w:rsidRPr="003E7354" w14:paraId="0DFE1C48" w14:textId="77777777" w:rsidTr="00EB275D">
        <w:trPr>
          <w:trHeight w:val="567"/>
          <w:jc w:val="center"/>
        </w:trPr>
        <w:tc>
          <w:tcPr>
            <w:tcW w:w="1526" w:type="dxa"/>
            <w:gridSpan w:val="3"/>
            <w:shd w:val="clear" w:color="auto" w:fill="auto"/>
            <w:vAlign w:val="center"/>
          </w:tcPr>
          <w:p w14:paraId="4C86A0C2" w14:textId="77777777" w:rsidR="005F1209" w:rsidRPr="003E7354" w:rsidRDefault="005F1209" w:rsidP="00EB275D">
            <w:pPr>
              <w:spacing w:line="240" w:lineRule="auto"/>
              <w:ind w:firstLineChars="0" w:firstLine="0"/>
              <w:jc w:val="center"/>
              <w:rPr>
                <w:rFonts w:ascii="宋体" w:eastAsia="宋体" w:hAnsi="宋体" w:cs="Times New Roman"/>
                <w:sz w:val="21"/>
                <w:szCs w:val="21"/>
              </w:rPr>
            </w:pPr>
            <w:r w:rsidRPr="003E7354">
              <w:rPr>
                <w:rFonts w:ascii="宋体" w:eastAsia="宋体" w:hAnsi="宋体" w:cs="Times New Roman" w:hint="eastAsia"/>
                <w:sz w:val="21"/>
                <w:szCs w:val="21"/>
              </w:rPr>
              <w:t>联系电话</w:t>
            </w:r>
          </w:p>
        </w:tc>
        <w:tc>
          <w:tcPr>
            <w:tcW w:w="13260" w:type="dxa"/>
            <w:gridSpan w:val="26"/>
            <w:shd w:val="clear" w:color="auto" w:fill="auto"/>
            <w:vAlign w:val="center"/>
          </w:tcPr>
          <w:p w14:paraId="63D21861" w14:textId="77777777" w:rsidR="005F1209" w:rsidRPr="003E7354" w:rsidRDefault="005F1209" w:rsidP="00EB275D">
            <w:pPr>
              <w:spacing w:line="240" w:lineRule="auto"/>
              <w:ind w:firstLineChars="0" w:firstLine="0"/>
              <w:jc w:val="center"/>
              <w:rPr>
                <w:rFonts w:ascii="宋体" w:eastAsia="宋体" w:hAnsi="宋体" w:cs="Microsoft YaHei UI"/>
                <w:color w:val="000000"/>
                <w:kern w:val="0"/>
                <w:sz w:val="21"/>
                <w:szCs w:val="21"/>
              </w:rPr>
            </w:pPr>
            <w:r>
              <w:rPr>
                <w:rFonts w:ascii="宋体" w:eastAsia="宋体" w:hAnsi="宋体" w:cs="Microsoft YaHei UI" w:hint="eastAsia"/>
                <w:color w:val="000000"/>
                <w:kern w:val="0"/>
                <w:sz w:val="21"/>
                <w:szCs w:val="21"/>
              </w:rPr>
              <w:t>0</w:t>
            </w:r>
            <w:r>
              <w:rPr>
                <w:rFonts w:ascii="宋体" w:eastAsia="宋体" w:hAnsi="宋体" w:cs="Microsoft YaHei UI"/>
                <w:color w:val="000000"/>
                <w:kern w:val="0"/>
                <w:sz w:val="21"/>
                <w:szCs w:val="21"/>
              </w:rPr>
              <w:t>533-3225293</w:t>
            </w:r>
          </w:p>
        </w:tc>
      </w:tr>
      <w:tr w:rsidR="005F1209" w:rsidRPr="003E7354" w14:paraId="68A831D3" w14:textId="77777777" w:rsidTr="00EB275D">
        <w:trPr>
          <w:trHeight w:val="567"/>
          <w:jc w:val="center"/>
        </w:trPr>
        <w:tc>
          <w:tcPr>
            <w:tcW w:w="14786" w:type="dxa"/>
            <w:gridSpan w:val="29"/>
            <w:shd w:val="clear" w:color="auto" w:fill="auto"/>
            <w:vAlign w:val="center"/>
          </w:tcPr>
          <w:p w14:paraId="688F9DDE" w14:textId="77777777" w:rsidR="005F1209" w:rsidRDefault="005F1209" w:rsidP="00EB275D">
            <w:pPr>
              <w:spacing w:line="240" w:lineRule="auto"/>
              <w:ind w:firstLineChars="0" w:firstLine="0"/>
              <w:jc w:val="center"/>
              <w:rPr>
                <w:rFonts w:ascii="宋体" w:eastAsia="宋体" w:hAnsi="宋体" w:cs="Microsoft YaHei UI"/>
                <w:color w:val="000000"/>
                <w:kern w:val="0"/>
                <w:sz w:val="21"/>
                <w:szCs w:val="21"/>
              </w:rPr>
            </w:pPr>
            <w:r>
              <w:rPr>
                <w:rFonts w:ascii="宋体" w:eastAsia="宋体" w:hAnsi="宋体" w:cs="Microsoft YaHei UI" w:hint="eastAsia"/>
                <w:color w:val="000000"/>
                <w:kern w:val="0"/>
                <w:sz w:val="21"/>
                <w:szCs w:val="21"/>
              </w:rPr>
              <w:t>上年预算情况（万元）</w:t>
            </w:r>
          </w:p>
        </w:tc>
      </w:tr>
      <w:tr w:rsidR="005F1209" w:rsidRPr="003E7354" w14:paraId="30F409F2" w14:textId="77777777" w:rsidTr="00EB275D">
        <w:trPr>
          <w:trHeight w:val="567"/>
          <w:jc w:val="center"/>
        </w:trPr>
        <w:tc>
          <w:tcPr>
            <w:tcW w:w="1526" w:type="dxa"/>
            <w:gridSpan w:val="3"/>
            <w:shd w:val="clear" w:color="auto" w:fill="auto"/>
            <w:vAlign w:val="center"/>
          </w:tcPr>
          <w:p w14:paraId="178C663D" w14:textId="77777777" w:rsidR="005F1209" w:rsidRPr="00CD4E20" w:rsidRDefault="005F1209" w:rsidP="00EB275D">
            <w:pPr>
              <w:spacing w:line="240" w:lineRule="auto"/>
              <w:ind w:firstLineChars="0" w:firstLine="0"/>
              <w:jc w:val="center"/>
              <w:rPr>
                <w:rFonts w:ascii="宋体" w:eastAsia="宋体" w:hAnsi="宋体" w:cs="Times New Roman"/>
                <w:sz w:val="21"/>
                <w:szCs w:val="21"/>
              </w:rPr>
            </w:pPr>
            <w:r w:rsidRPr="00CD4E20">
              <w:rPr>
                <w:rFonts w:ascii="宋体" w:eastAsia="宋体" w:hAnsi="宋体" w:cs="宋体" w:hint="eastAsia"/>
                <w:sz w:val="21"/>
                <w:szCs w:val="21"/>
              </w:rPr>
              <w:t>预算批复数</w:t>
            </w:r>
          </w:p>
        </w:tc>
        <w:tc>
          <w:tcPr>
            <w:tcW w:w="3147" w:type="dxa"/>
            <w:gridSpan w:val="6"/>
            <w:shd w:val="clear" w:color="auto" w:fill="auto"/>
            <w:vAlign w:val="center"/>
          </w:tcPr>
          <w:p w14:paraId="003AEBEF" w14:textId="77777777" w:rsidR="005F1209" w:rsidRPr="00CD4E20" w:rsidRDefault="005F1209" w:rsidP="00EB275D">
            <w:pPr>
              <w:spacing w:line="240" w:lineRule="auto"/>
              <w:ind w:firstLineChars="0" w:firstLine="0"/>
              <w:jc w:val="center"/>
              <w:rPr>
                <w:rFonts w:ascii="宋体" w:eastAsia="宋体" w:hAnsi="宋体" w:cs="Microsoft YaHei UI"/>
                <w:color w:val="000000"/>
                <w:kern w:val="0"/>
                <w:sz w:val="21"/>
                <w:szCs w:val="21"/>
              </w:rPr>
            </w:pPr>
            <w:r w:rsidRPr="00CD4E20">
              <w:rPr>
                <w:rFonts w:ascii="宋体" w:eastAsia="宋体" w:hAnsi="宋体" w:cs="宋体" w:hint="eastAsia"/>
                <w:sz w:val="21"/>
                <w:szCs w:val="21"/>
              </w:rPr>
              <w:t>1806</w:t>
            </w:r>
          </w:p>
        </w:tc>
        <w:tc>
          <w:tcPr>
            <w:tcW w:w="2977" w:type="dxa"/>
            <w:gridSpan w:val="3"/>
            <w:shd w:val="clear" w:color="auto" w:fill="auto"/>
            <w:vAlign w:val="center"/>
          </w:tcPr>
          <w:p w14:paraId="6F79E505" w14:textId="77777777" w:rsidR="005F1209" w:rsidRPr="00CD4E20" w:rsidRDefault="005F1209" w:rsidP="00EB275D">
            <w:pPr>
              <w:spacing w:line="240" w:lineRule="auto"/>
              <w:ind w:firstLineChars="0" w:firstLine="0"/>
              <w:jc w:val="center"/>
              <w:rPr>
                <w:rFonts w:ascii="宋体" w:eastAsia="宋体" w:hAnsi="宋体" w:cs="Microsoft YaHei UI"/>
                <w:color w:val="000000"/>
                <w:kern w:val="0"/>
                <w:sz w:val="21"/>
                <w:szCs w:val="21"/>
              </w:rPr>
            </w:pPr>
            <w:r w:rsidRPr="00CD4E20">
              <w:rPr>
                <w:rFonts w:ascii="宋体" w:eastAsia="宋体" w:hAnsi="宋体" w:cs="宋体" w:hint="eastAsia"/>
                <w:sz w:val="21"/>
                <w:szCs w:val="21"/>
              </w:rPr>
              <w:t>预算调整数</w:t>
            </w:r>
          </w:p>
        </w:tc>
        <w:tc>
          <w:tcPr>
            <w:tcW w:w="2551" w:type="dxa"/>
            <w:gridSpan w:val="6"/>
            <w:shd w:val="clear" w:color="auto" w:fill="auto"/>
            <w:vAlign w:val="center"/>
          </w:tcPr>
          <w:p w14:paraId="3253EFAC" w14:textId="77777777" w:rsidR="005F1209" w:rsidRPr="00CD4E20" w:rsidRDefault="005F1209" w:rsidP="00EB275D">
            <w:pPr>
              <w:spacing w:line="240" w:lineRule="auto"/>
              <w:ind w:firstLineChars="0" w:firstLine="0"/>
              <w:jc w:val="center"/>
              <w:rPr>
                <w:rFonts w:ascii="宋体" w:eastAsia="宋体" w:hAnsi="宋体" w:cs="Microsoft YaHei UI"/>
                <w:color w:val="000000"/>
                <w:kern w:val="0"/>
                <w:sz w:val="21"/>
                <w:szCs w:val="21"/>
              </w:rPr>
            </w:pPr>
          </w:p>
        </w:tc>
        <w:tc>
          <w:tcPr>
            <w:tcW w:w="1701" w:type="dxa"/>
            <w:gridSpan w:val="4"/>
            <w:shd w:val="clear" w:color="auto" w:fill="auto"/>
            <w:vAlign w:val="center"/>
          </w:tcPr>
          <w:p w14:paraId="591E6F47" w14:textId="77777777" w:rsidR="005F1209" w:rsidRPr="00CD4E20" w:rsidRDefault="005F1209" w:rsidP="00EB275D">
            <w:pPr>
              <w:spacing w:line="240" w:lineRule="auto"/>
              <w:ind w:firstLineChars="0" w:firstLine="0"/>
              <w:jc w:val="center"/>
              <w:rPr>
                <w:rFonts w:ascii="宋体" w:eastAsia="宋体" w:hAnsi="宋体" w:cs="Microsoft YaHei UI"/>
                <w:color w:val="000000"/>
                <w:kern w:val="0"/>
                <w:sz w:val="21"/>
                <w:szCs w:val="21"/>
              </w:rPr>
            </w:pPr>
            <w:r w:rsidRPr="00CD4E20">
              <w:rPr>
                <w:rFonts w:ascii="宋体" w:eastAsia="宋体" w:hAnsi="宋体" w:cs="宋体" w:hint="eastAsia"/>
                <w:sz w:val="21"/>
                <w:szCs w:val="21"/>
              </w:rPr>
              <w:t>年末批准数</w:t>
            </w:r>
          </w:p>
        </w:tc>
        <w:tc>
          <w:tcPr>
            <w:tcW w:w="2884" w:type="dxa"/>
            <w:gridSpan w:val="7"/>
            <w:shd w:val="clear" w:color="auto" w:fill="auto"/>
            <w:vAlign w:val="center"/>
          </w:tcPr>
          <w:p w14:paraId="7F9FCFCE" w14:textId="77777777" w:rsidR="005F1209" w:rsidRPr="00CD4E20" w:rsidRDefault="005F1209" w:rsidP="00EB275D">
            <w:pPr>
              <w:spacing w:line="240" w:lineRule="auto"/>
              <w:ind w:firstLineChars="0" w:firstLine="0"/>
              <w:jc w:val="center"/>
              <w:rPr>
                <w:rFonts w:ascii="宋体" w:eastAsia="宋体" w:hAnsi="宋体" w:cs="Microsoft YaHei UI"/>
                <w:color w:val="000000"/>
                <w:kern w:val="0"/>
                <w:sz w:val="21"/>
                <w:szCs w:val="21"/>
              </w:rPr>
            </w:pPr>
          </w:p>
        </w:tc>
      </w:tr>
      <w:tr w:rsidR="005F1209" w:rsidRPr="003E7354" w14:paraId="1EFE8AB0" w14:textId="77777777" w:rsidTr="00EB275D">
        <w:trPr>
          <w:trHeight w:val="567"/>
          <w:jc w:val="center"/>
        </w:trPr>
        <w:tc>
          <w:tcPr>
            <w:tcW w:w="1526" w:type="dxa"/>
            <w:gridSpan w:val="3"/>
            <w:shd w:val="clear" w:color="auto" w:fill="auto"/>
            <w:vAlign w:val="center"/>
          </w:tcPr>
          <w:p w14:paraId="1D2E6959" w14:textId="77777777" w:rsidR="005F1209" w:rsidRPr="00CD4E20" w:rsidRDefault="005F1209" w:rsidP="00EB275D">
            <w:pPr>
              <w:spacing w:line="240" w:lineRule="auto"/>
              <w:ind w:firstLineChars="0" w:firstLine="0"/>
              <w:jc w:val="center"/>
              <w:rPr>
                <w:rFonts w:ascii="宋体" w:eastAsia="宋体" w:hAnsi="宋体" w:cs="Times New Roman"/>
                <w:sz w:val="21"/>
                <w:szCs w:val="21"/>
              </w:rPr>
            </w:pPr>
            <w:r w:rsidRPr="00CD4E20">
              <w:rPr>
                <w:rFonts w:ascii="宋体" w:eastAsia="宋体" w:hAnsi="宋体" w:cs="宋体" w:hint="eastAsia"/>
                <w:sz w:val="21"/>
                <w:szCs w:val="21"/>
              </w:rPr>
              <w:t>实际支出数</w:t>
            </w:r>
          </w:p>
        </w:tc>
        <w:tc>
          <w:tcPr>
            <w:tcW w:w="3147" w:type="dxa"/>
            <w:gridSpan w:val="6"/>
            <w:shd w:val="clear" w:color="auto" w:fill="auto"/>
            <w:vAlign w:val="center"/>
          </w:tcPr>
          <w:p w14:paraId="188C4C68" w14:textId="77777777" w:rsidR="005F1209" w:rsidRPr="00CD4E20" w:rsidRDefault="005F1209" w:rsidP="00EB275D">
            <w:pPr>
              <w:spacing w:line="240" w:lineRule="auto"/>
              <w:ind w:firstLineChars="0" w:firstLine="0"/>
              <w:jc w:val="center"/>
              <w:rPr>
                <w:rFonts w:ascii="宋体" w:eastAsia="宋体" w:hAnsi="宋体" w:cs="Microsoft YaHei UI"/>
                <w:color w:val="000000"/>
                <w:kern w:val="0"/>
                <w:sz w:val="21"/>
                <w:szCs w:val="21"/>
              </w:rPr>
            </w:pPr>
            <w:r w:rsidRPr="00CD4E20">
              <w:rPr>
                <w:rFonts w:ascii="宋体" w:eastAsia="宋体" w:hAnsi="宋体" w:cs="宋体" w:hint="eastAsia"/>
                <w:sz w:val="21"/>
                <w:szCs w:val="21"/>
              </w:rPr>
              <w:t>4187.13</w:t>
            </w:r>
          </w:p>
        </w:tc>
        <w:tc>
          <w:tcPr>
            <w:tcW w:w="2977" w:type="dxa"/>
            <w:gridSpan w:val="3"/>
            <w:shd w:val="clear" w:color="auto" w:fill="auto"/>
            <w:vAlign w:val="center"/>
          </w:tcPr>
          <w:p w14:paraId="595BF9C9" w14:textId="77777777" w:rsidR="005F1209" w:rsidRPr="00CD4E20" w:rsidRDefault="005F1209" w:rsidP="00EB275D">
            <w:pPr>
              <w:spacing w:line="240" w:lineRule="auto"/>
              <w:ind w:firstLineChars="0" w:firstLine="0"/>
              <w:jc w:val="center"/>
              <w:rPr>
                <w:rFonts w:ascii="宋体" w:eastAsia="宋体" w:hAnsi="宋体" w:cs="Microsoft YaHei UI"/>
                <w:color w:val="000000"/>
                <w:kern w:val="0"/>
                <w:sz w:val="21"/>
                <w:szCs w:val="21"/>
              </w:rPr>
            </w:pPr>
            <w:r w:rsidRPr="00CD4E20">
              <w:rPr>
                <w:rFonts w:ascii="宋体" w:eastAsia="宋体" w:hAnsi="宋体" w:cs="宋体" w:hint="eastAsia"/>
                <w:sz w:val="21"/>
                <w:szCs w:val="21"/>
              </w:rPr>
              <w:t>实际执行率(%)</w:t>
            </w:r>
          </w:p>
        </w:tc>
        <w:tc>
          <w:tcPr>
            <w:tcW w:w="2551" w:type="dxa"/>
            <w:gridSpan w:val="6"/>
            <w:shd w:val="clear" w:color="auto" w:fill="auto"/>
            <w:vAlign w:val="center"/>
          </w:tcPr>
          <w:p w14:paraId="388A8337" w14:textId="77777777" w:rsidR="005F1209" w:rsidRPr="00CD4E20" w:rsidRDefault="005F1209" w:rsidP="00EB275D">
            <w:pPr>
              <w:spacing w:line="240" w:lineRule="auto"/>
              <w:ind w:firstLineChars="0" w:firstLine="0"/>
              <w:jc w:val="center"/>
              <w:rPr>
                <w:rFonts w:ascii="宋体" w:eastAsia="宋体" w:hAnsi="宋体" w:cs="Microsoft YaHei UI"/>
                <w:color w:val="000000"/>
                <w:kern w:val="0"/>
                <w:sz w:val="21"/>
                <w:szCs w:val="21"/>
              </w:rPr>
            </w:pPr>
            <w:r w:rsidRPr="00CD4E20">
              <w:rPr>
                <w:rFonts w:ascii="宋体" w:eastAsia="宋体" w:hAnsi="宋体" w:cs="宋体" w:hint="eastAsia"/>
                <w:sz w:val="21"/>
                <w:szCs w:val="21"/>
              </w:rPr>
              <w:t>231.85%</w:t>
            </w:r>
          </w:p>
        </w:tc>
        <w:tc>
          <w:tcPr>
            <w:tcW w:w="1701" w:type="dxa"/>
            <w:gridSpan w:val="4"/>
            <w:shd w:val="clear" w:color="auto" w:fill="auto"/>
            <w:vAlign w:val="center"/>
          </w:tcPr>
          <w:p w14:paraId="34D89DBD" w14:textId="77777777" w:rsidR="005F1209" w:rsidRPr="00CD4E20" w:rsidRDefault="005F1209" w:rsidP="00EB275D">
            <w:pPr>
              <w:spacing w:line="240" w:lineRule="auto"/>
              <w:ind w:firstLineChars="0" w:firstLine="0"/>
              <w:jc w:val="center"/>
              <w:rPr>
                <w:rFonts w:ascii="宋体" w:eastAsia="宋体" w:hAnsi="宋体" w:cs="Microsoft YaHei UI"/>
                <w:color w:val="000000"/>
                <w:kern w:val="0"/>
                <w:sz w:val="21"/>
                <w:szCs w:val="21"/>
              </w:rPr>
            </w:pPr>
            <w:r w:rsidRPr="00CD4E20">
              <w:rPr>
                <w:rFonts w:ascii="宋体" w:eastAsia="宋体" w:hAnsi="宋体" w:cs="宋体" w:hint="eastAsia"/>
                <w:sz w:val="21"/>
                <w:szCs w:val="21"/>
              </w:rPr>
              <w:t>年末结余结转数</w:t>
            </w:r>
          </w:p>
        </w:tc>
        <w:tc>
          <w:tcPr>
            <w:tcW w:w="2884" w:type="dxa"/>
            <w:gridSpan w:val="7"/>
            <w:shd w:val="clear" w:color="auto" w:fill="auto"/>
            <w:vAlign w:val="center"/>
          </w:tcPr>
          <w:p w14:paraId="75281D72" w14:textId="77777777" w:rsidR="005F1209" w:rsidRPr="00CD4E20" w:rsidRDefault="005F1209" w:rsidP="00EB275D">
            <w:pPr>
              <w:spacing w:line="240" w:lineRule="auto"/>
              <w:ind w:firstLineChars="0" w:firstLine="0"/>
              <w:jc w:val="center"/>
              <w:rPr>
                <w:rFonts w:ascii="宋体" w:eastAsia="宋体" w:hAnsi="宋体" w:cs="Microsoft YaHei UI"/>
                <w:color w:val="000000"/>
                <w:kern w:val="0"/>
                <w:sz w:val="21"/>
                <w:szCs w:val="21"/>
              </w:rPr>
            </w:pPr>
            <w:r w:rsidRPr="00CD4E20">
              <w:rPr>
                <w:rFonts w:ascii="宋体" w:eastAsia="宋体" w:hAnsi="宋体" w:cs="宋体" w:hint="eastAsia"/>
                <w:sz w:val="21"/>
                <w:szCs w:val="21"/>
              </w:rPr>
              <w:t>0</w:t>
            </w:r>
          </w:p>
        </w:tc>
      </w:tr>
      <w:tr w:rsidR="005F1209" w:rsidRPr="003E7354" w14:paraId="7F9495E1" w14:textId="77777777" w:rsidTr="00EB275D">
        <w:trPr>
          <w:trHeight w:val="567"/>
          <w:jc w:val="center"/>
        </w:trPr>
        <w:tc>
          <w:tcPr>
            <w:tcW w:w="14786" w:type="dxa"/>
            <w:gridSpan w:val="29"/>
            <w:shd w:val="clear" w:color="auto" w:fill="auto"/>
            <w:vAlign w:val="center"/>
          </w:tcPr>
          <w:p w14:paraId="261B478C" w14:textId="77777777" w:rsidR="005F1209" w:rsidRPr="003E7354" w:rsidRDefault="005F1209" w:rsidP="00EB275D">
            <w:pPr>
              <w:spacing w:line="240" w:lineRule="auto"/>
              <w:ind w:firstLineChars="0" w:firstLine="0"/>
              <w:jc w:val="center"/>
              <w:rPr>
                <w:rFonts w:ascii="宋体" w:eastAsia="宋体" w:hAnsi="宋体" w:cs="Microsoft YaHei UI"/>
                <w:color w:val="000000"/>
                <w:kern w:val="0"/>
                <w:sz w:val="21"/>
                <w:szCs w:val="21"/>
              </w:rPr>
            </w:pPr>
            <w:r w:rsidRPr="003E7354">
              <w:rPr>
                <w:rFonts w:ascii="宋体" w:eastAsia="宋体" w:hAnsi="宋体" w:cs="Microsoft YaHei UI" w:hint="eastAsia"/>
                <w:color w:val="000000"/>
                <w:kern w:val="0"/>
                <w:sz w:val="21"/>
                <w:szCs w:val="21"/>
              </w:rPr>
              <w:t>当年预算构成（万元）</w:t>
            </w:r>
          </w:p>
        </w:tc>
      </w:tr>
      <w:tr w:rsidR="005F1209" w:rsidRPr="003E7354" w14:paraId="0A1AC886" w14:textId="77777777" w:rsidTr="00EB275D">
        <w:trPr>
          <w:trHeight w:val="567"/>
          <w:jc w:val="center"/>
        </w:trPr>
        <w:tc>
          <w:tcPr>
            <w:tcW w:w="1526" w:type="dxa"/>
            <w:gridSpan w:val="3"/>
            <w:shd w:val="clear" w:color="auto" w:fill="auto"/>
            <w:vAlign w:val="center"/>
          </w:tcPr>
          <w:p w14:paraId="0246D8A5" w14:textId="77777777" w:rsidR="005F1209" w:rsidRPr="003E7354" w:rsidRDefault="005F1209" w:rsidP="00EB275D">
            <w:pPr>
              <w:spacing w:line="240" w:lineRule="auto"/>
              <w:ind w:firstLineChars="0" w:firstLine="0"/>
              <w:rPr>
                <w:rFonts w:ascii="宋体" w:eastAsia="宋体" w:hAnsi="宋体" w:cs="Times New Roman"/>
                <w:sz w:val="21"/>
                <w:szCs w:val="21"/>
              </w:rPr>
            </w:pPr>
            <w:r w:rsidRPr="003E7354">
              <w:rPr>
                <w:rFonts w:ascii="宋体" w:eastAsia="宋体" w:hAnsi="宋体" w:cs="Times New Roman" w:hint="eastAsia"/>
                <w:sz w:val="21"/>
                <w:szCs w:val="21"/>
              </w:rPr>
              <w:t>收入预算合计</w:t>
            </w:r>
          </w:p>
        </w:tc>
        <w:tc>
          <w:tcPr>
            <w:tcW w:w="3118" w:type="dxa"/>
            <w:gridSpan w:val="5"/>
            <w:shd w:val="clear" w:color="auto" w:fill="auto"/>
            <w:vAlign w:val="center"/>
          </w:tcPr>
          <w:p w14:paraId="72F1E7D0"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Times New Roman"/>
                <w:sz w:val="21"/>
                <w:szCs w:val="21"/>
              </w:rPr>
              <w:t>7253.59</w:t>
            </w:r>
          </w:p>
        </w:tc>
        <w:tc>
          <w:tcPr>
            <w:tcW w:w="3049" w:type="dxa"/>
            <w:gridSpan w:val="5"/>
            <w:shd w:val="clear" w:color="auto" w:fill="auto"/>
            <w:vAlign w:val="center"/>
          </w:tcPr>
          <w:p w14:paraId="45570768"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Times New Roman" w:hint="eastAsia"/>
                <w:sz w:val="21"/>
                <w:szCs w:val="21"/>
              </w:rPr>
              <w:t>上级财政拨款</w:t>
            </w:r>
          </w:p>
        </w:tc>
        <w:tc>
          <w:tcPr>
            <w:tcW w:w="2475" w:type="dxa"/>
            <w:gridSpan w:val="4"/>
            <w:shd w:val="clear" w:color="auto" w:fill="auto"/>
            <w:vAlign w:val="center"/>
          </w:tcPr>
          <w:p w14:paraId="36C40077"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Times New Roman"/>
                <w:sz w:val="21"/>
                <w:szCs w:val="21"/>
              </w:rPr>
              <w:t>0</w:t>
            </w:r>
          </w:p>
        </w:tc>
        <w:tc>
          <w:tcPr>
            <w:tcW w:w="1770" w:type="dxa"/>
            <w:gridSpan w:val="6"/>
            <w:shd w:val="clear" w:color="auto" w:fill="auto"/>
            <w:vAlign w:val="center"/>
          </w:tcPr>
          <w:p w14:paraId="1852AD59"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Times New Roman" w:hint="eastAsia"/>
                <w:sz w:val="21"/>
                <w:szCs w:val="21"/>
              </w:rPr>
              <w:t>本级财政安排</w:t>
            </w:r>
          </w:p>
        </w:tc>
        <w:tc>
          <w:tcPr>
            <w:tcW w:w="2848" w:type="dxa"/>
            <w:gridSpan w:val="6"/>
            <w:shd w:val="clear" w:color="auto" w:fill="auto"/>
            <w:vAlign w:val="center"/>
          </w:tcPr>
          <w:p w14:paraId="36D0FA30" w14:textId="77777777" w:rsidR="005F1209" w:rsidRPr="003E7354" w:rsidRDefault="005F1209" w:rsidP="00EB275D">
            <w:pPr>
              <w:spacing w:line="240" w:lineRule="auto"/>
              <w:ind w:firstLineChars="0" w:firstLine="0"/>
              <w:rPr>
                <w:rFonts w:ascii="宋体" w:eastAsia="宋体" w:hAnsi="宋体" w:cs="Microsoft YaHei UI"/>
                <w:color w:val="000000"/>
                <w:kern w:val="0"/>
                <w:sz w:val="21"/>
                <w:szCs w:val="21"/>
              </w:rPr>
            </w:pPr>
            <w:r>
              <w:rPr>
                <w:rFonts w:ascii="宋体" w:eastAsia="宋体" w:hAnsi="宋体" w:cs="Microsoft YaHei UI"/>
                <w:color w:val="000000"/>
                <w:kern w:val="0"/>
                <w:sz w:val="21"/>
                <w:szCs w:val="21"/>
              </w:rPr>
              <w:t>7253.59</w:t>
            </w:r>
          </w:p>
        </w:tc>
      </w:tr>
      <w:tr w:rsidR="005F1209" w:rsidRPr="003E7354" w14:paraId="42FA0167" w14:textId="77777777" w:rsidTr="00EB275D">
        <w:trPr>
          <w:trHeight w:val="665"/>
          <w:jc w:val="center"/>
        </w:trPr>
        <w:tc>
          <w:tcPr>
            <w:tcW w:w="1526" w:type="dxa"/>
            <w:gridSpan w:val="3"/>
            <w:shd w:val="clear" w:color="auto" w:fill="auto"/>
            <w:vAlign w:val="center"/>
          </w:tcPr>
          <w:p w14:paraId="408B824A"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Times New Roman" w:hint="eastAsia"/>
                <w:sz w:val="21"/>
                <w:szCs w:val="21"/>
              </w:rPr>
              <w:t>其他资金</w:t>
            </w:r>
          </w:p>
        </w:tc>
        <w:tc>
          <w:tcPr>
            <w:tcW w:w="3118" w:type="dxa"/>
            <w:gridSpan w:val="5"/>
            <w:shd w:val="clear" w:color="auto" w:fill="auto"/>
            <w:vAlign w:val="center"/>
          </w:tcPr>
          <w:p w14:paraId="431220E8" w14:textId="77777777" w:rsidR="005F1209" w:rsidRDefault="005F1209" w:rsidP="00EB275D">
            <w:pPr>
              <w:spacing w:line="240" w:lineRule="auto"/>
              <w:ind w:firstLineChars="0" w:firstLine="0"/>
              <w:rPr>
                <w:rFonts w:ascii="宋体" w:eastAsia="宋体" w:hAnsi="宋体" w:cs="Times New Roman"/>
                <w:sz w:val="21"/>
                <w:szCs w:val="21"/>
              </w:rPr>
            </w:pPr>
            <w:r>
              <w:rPr>
                <w:rFonts w:ascii="宋体" w:eastAsia="宋体" w:hAnsi="宋体" w:cs="Times New Roman" w:hint="eastAsia"/>
                <w:sz w:val="21"/>
                <w:szCs w:val="21"/>
              </w:rPr>
              <w:t>0</w:t>
            </w:r>
          </w:p>
        </w:tc>
        <w:tc>
          <w:tcPr>
            <w:tcW w:w="3049" w:type="dxa"/>
            <w:gridSpan w:val="5"/>
            <w:shd w:val="clear" w:color="auto" w:fill="auto"/>
            <w:vAlign w:val="center"/>
          </w:tcPr>
          <w:p w14:paraId="29853DD2"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Times New Roman" w:hint="eastAsia"/>
                <w:sz w:val="21"/>
                <w:szCs w:val="21"/>
              </w:rPr>
              <w:t>支出预算合计</w:t>
            </w:r>
          </w:p>
        </w:tc>
        <w:tc>
          <w:tcPr>
            <w:tcW w:w="2475" w:type="dxa"/>
            <w:gridSpan w:val="4"/>
            <w:shd w:val="clear" w:color="auto" w:fill="auto"/>
            <w:vAlign w:val="center"/>
          </w:tcPr>
          <w:p w14:paraId="77A17D73" w14:textId="77777777" w:rsidR="005F1209" w:rsidRDefault="005F1209" w:rsidP="00EB275D">
            <w:pPr>
              <w:spacing w:line="240" w:lineRule="auto"/>
              <w:ind w:firstLineChars="0" w:firstLine="0"/>
              <w:rPr>
                <w:rFonts w:ascii="宋体" w:eastAsia="宋体" w:hAnsi="宋体" w:cs="Times New Roman"/>
                <w:sz w:val="21"/>
                <w:szCs w:val="21"/>
              </w:rPr>
            </w:pPr>
            <w:r>
              <w:rPr>
                <w:rFonts w:ascii="宋体" w:eastAsia="宋体" w:hAnsi="宋体" w:cs="Times New Roman"/>
                <w:sz w:val="21"/>
                <w:szCs w:val="21"/>
              </w:rPr>
              <w:t>7253.59</w:t>
            </w:r>
          </w:p>
        </w:tc>
        <w:tc>
          <w:tcPr>
            <w:tcW w:w="1770" w:type="dxa"/>
            <w:gridSpan w:val="6"/>
            <w:shd w:val="clear" w:color="auto" w:fill="auto"/>
            <w:vAlign w:val="center"/>
          </w:tcPr>
          <w:p w14:paraId="09568EA8"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Times New Roman" w:hint="eastAsia"/>
                <w:sz w:val="21"/>
                <w:szCs w:val="21"/>
              </w:rPr>
              <w:t>工资福利支出</w:t>
            </w:r>
          </w:p>
        </w:tc>
        <w:tc>
          <w:tcPr>
            <w:tcW w:w="2848" w:type="dxa"/>
            <w:gridSpan w:val="6"/>
            <w:shd w:val="clear" w:color="auto" w:fill="auto"/>
            <w:vAlign w:val="center"/>
          </w:tcPr>
          <w:p w14:paraId="58AB6978" w14:textId="77777777" w:rsidR="005F1209" w:rsidRDefault="005F1209" w:rsidP="00EB275D">
            <w:pPr>
              <w:spacing w:line="240" w:lineRule="auto"/>
              <w:ind w:firstLineChars="0" w:firstLine="0"/>
              <w:rPr>
                <w:rFonts w:ascii="宋体" w:eastAsia="宋体" w:hAnsi="宋体" w:cs="Microsoft YaHei UI"/>
                <w:color w:val="000000"/>
                <w:kern w:val="0"/>
                <w:sz w:val="21"/>
                <w:szCs w:val="21"/>
              </w:rPr>
            </w:pPr>
            <w:r>
              <w:rPr>
                <w:rFonts w:ascii="宋体" w:eastAsia="宋体" w:hAnsi="宋体" w:cs="Microsoft YaHei UI"/>
                <w:color w:val="000000"/>
                <w:kern w:val="0"/>
                <w:sz w:val="21"/>
                <w:szCs w:val="21"/>
              </w:rPr>
              <w:t>1856.58</w:t>
            </w:r>
          </w:p>
        </w:tc>
      </w:tr>
      <w:tr w:rsidR="005F1209" w:rsidRPr="003E7354" w14:paraId="3FEBCB5C" w14:textId="77777777" w:rsidTr="00EB275D">
        <w:trPr>
          <w:trHeight w:val="567"/>
          <w:jc w:val="center"/>
        </w:trPr>
        <w:tc>
          <w:tcPr>
            <w:tcW w:w="1526" w:type="dxa"/>
            <w:gridSpan w:val="3"/>
            <w:shd w:val="clear" w:color="auto" w:fill="auto"/>
            <w:vAlign w:val="center"/>
          </w:tcPr>
          <w:p w14:paraId="0C1499F9" w14:textId="77777777" w:rsidR="005F1209" w:rsidRPr="003E7354" w:rsidRDefault="005F1209" w:rsidP="00EB275D">
            <w:pPr>
              <w:spacing w:line="240" w:lineRule="auto"/>
              <w:ind w:firstLineChars="0" w:firstLine="0"/>
              <w:rPr>
                <w:rFonts w:ascii="宋体" w:eastAsia="宋体" w:hAnsi="宋体" w:cs="Times New Roman"/>
                <w:sz w:val="21"/>
                <w:szCs w:val="21"/>
              </w:rPr>
            </w:pPr>
            <w:r w:rsidRPr="003E7354">
              <w:rPr>
                <w:rFonts w:ascii="宋体" w:eastAsia="宋体" w:hAnsi="宋体" w:cs="Times New Roman" w:hint="eastAsia"/>
                <w:sz w:val="21"/>
                <w:szCs w:val="21"/>
              </w:rPr>
              <w:t>商品服务支出</w:t>
            </w:r>
          </w:p>
        </w:tc>
        <w:tc>
          <w:tcPr>
            <w:tcW w:w="3118" w:type="dxa"/>
            <w:gridSpan w:val="5"/>
            <w:shd w:val="clear" w:color="auto" w:fill="auto"/>
            <w:vAlign w:val="center"/>
          </w:tcPr>
          <w:p w14:paraId="0D6398DC"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Times New Roman"/>
                <w:sz w:val="21"/>
                <w:szCs w:val="21"/>
              </w:rPr>
              <w:t>104.78</w:t>
            </w:r>
          </w:p>
        </w:tc>
        <w:tc>
          <w:tcPr>
            <w:tcW w:w="3049" w:type="dxa"/>
            <w:gridSpan w:val="5"/>
            <w:shd w:val="clear" w:color="auto" w:fill="auto"/>
            <w:vAlign w:val="center"/>
          </w:tcPr>
          <w:p w14:paraId="40EBFAA0" w14:textId="77777777" w:rsidR="005F1209" w:rsidRPr="003E7354" w:rsidRDefault="005F1209" w:rsidP="00EB275D">
            <w:pPr>
              <w:spacing w:line="240" w:lineRule="auto"/>
              <w:ind w:firstLineChars="0" w:firstLine="0"/>
              <w:rPr>
                <w:rFonts w:ascii="宋体" w:eastAsia="宋体" w:hAnsi="宋体" w:cs="Times New Roman"/>
                <w:sz w:val="21"/>
                <w:szCs w:val="21"/>
              </w:rPr>
            </w:pPr>
            <w:r w:rsidRPr="003E7354">
              <w:rPr>
                <w:rFonts w:ascii="宋体" w:eastAsia="宋体" w:hAnsi="宋体" w:cs="Times New Roman" w:hint="eastAsia"/>
                <w:sz w:val="21"/>
                <w:szCs w:val="21"/>
              </w:rPr>
              <w:t>对个人和家庭补助</w:t>
            </w:r>
          </w:p>
        </w:tc>
        <w:tc>
          <w:tcPr>
            <w:tcW w:w="2475" w:type="dxa"/>
            <w:gridSpan w:val="4"/>
            <w:shd w:val="clear" w:color="auto" w:fill="auto"/>
            <w:vAlign w:val="center"/>
          </w:tcPr>
          <w:p w14:paraId="37FAA9A3"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Times New Roman"/>
                <w:sz w:val="21"/>
                <w:szCs w:val="21"/>
              </w:rPr>
              <w:t>208.5</w:t>
            </w:r>
          </w:p>
        </w:tc>
        <w:tc>
          <w:tcPr>
            <w:tcW w:w="1770" w:type="dxa"/>
            <w:gridSpan w:val="6"/>
            <w:shd w:val="clear" w:color="auto" w:fill="auto"/>
            <w:vAlign w:val="center"/>
          </w:tcPr>
          <w:p w14:paraId="264AA011" w14:textId="77777777" w:rsidR="005F1209" w:rsidRPr="003E7354" w:rsidRDefault="005F1209" w:rsidP="00EB275D">
            <w:pPr>
              <w:spacing w:line="240" w:lineRule="auto"/>
              <w:ind w:firstLineChars="0" w:firstLine="0"/>
              <w:rPr>
                <w:rFonts w:ascii="宋体" w:eastAsia="宋体" w:hAnsi="宋体" w:cs="Times New Roman"/>
                <w:sz w:val="21"/>
                <w:szCs w:val="21"/>
              </w:rPr>
            </w:pPr>
            <w:r w:rsidRPr="003E7354">
              <w:rPr>
                <w:rFonts w:ascii="宋体" w:eastAsia="宋体" w:hAnsi="宋体" w:cs="Times New Roman" w:hint="eastAsia"/>
                <w:sz w:val="21"/>
                <w:szCs w:val="21"/>
              </w:rPr>
              <w:t>项目经费支出</w:t>
            </w:r>
          </w:p>
        </w:tc>
        <w:tc>
          <w:tcPr>
            <w:tcW w:w="2848" w:type="dxa"/>
            <w:gridSpan w:val="6"/>
            <w:shd w:val="clear" w:color="auto" w:fill="auto"/>
            <w:vAlign w:val="center"/>
          </w:tcPr>
          <w:p w14:paraId="17EB7B74" w14:textId="77777777" w:rsidR="005F1209" w:rsidRPr="003E7354" w:rsidRDefault="005F1209" w:rsidP="00EB275D">
            <w:pPr>
              <w:spacing w:line="240" w:lineRule="auto"/>
              <w:ind w:firstLineChars="0" w:firstLine="0"/>
              <w:rPr>
                <w:rFonts w:ascii="宋体" w:eastAsia="宋体" w:hAnsi="宋体" w:cs="Microsoft YaHei UI"/>
                <w:color w:val="000000"/>
                <w:kern w:val="0"/>
                <w:sz w:val="21"/>
                <w:szCs w:val="21"/>
              </w:rPr>
            </w:pPr>
            <w:r>
              <w:rPr>
                <w:rFonts w:ascii="宋体" w:eastAsia="宋体" w:hAnsi="宋体" w:cs="Microsoft YaHei UI"/>
                <w:color w:val="000000"/>
                <w:kern w:val="0"/>
                <w:sz w:val="21"/>
                <w:szCs w:val="21"/>
              </w:rPr>
              <w:t>4649.68</w:t>
            </w:r>
          </w:p>
        </w:tc>
      </w:tr>
      <w:tr w:rsidR="005F1209" w:rsidRPr="003E7354" w14:paraId="6671B4EF" w14:textId="77777777" w:rsidTr="00EB275D">
        <w:trPr>
          <w:trHeight w:val="567"/>
          <w:jc w:val="center"/>
        </w:trPr>
        <w:tc>
          <w:tcPr>
            <w:tcW w:w="1526" w:type="dxa"/>
            <w:gridSpan w:val="3"/>
            <w:shd w:val="clear" w:color="auto" w:fill="auto"/>
            <w:vAlign w:val="center"/>
          </w:tcPr>
          <w:p w14:paraId="53E5676E" w14:textId="77777777" w:rsidR="005F1209" w:rsidRPr="003E7354" w:rsidRDefault="005F1209" w:rsidP="00EB275D">
            <w:pPr>
              <w:spacing w:line="240" w:lineRule="auto"/>
              <w:ind w:firstLineChars="0" w:firstLine="0"/>
              <w:jc w:val="center"/>
              <w:rPr>
                <w:rFonts w:ascii="宋体" w:eastAsia="宋体" w:hAnsi="宋体" w:cs="Times New Roman"/>
                <w:sz w:val="21"/>
                <w:szCs w:val="21"/>
              </w:rPr>
            </w:pPr>
            <w:r>
              <w:rPr>
                <w:rFonts w:ascii="宋体" w:eastAsia="宋体" w:hAnsi="宋体" w:cs="Times New Roman" w:hint="eastAsia"/>
                <w:sz w:val="21"/>
                <w:szCs w:val="21"/>
              </w:rPr>
              <w:lastRenderedPageBreak/>
              <w:t>部门基本制度建设情况</w:t>
            </w:r>
          </w:p>
        </w:tc>
        <w:tc>
          <w:tcPr>
            <w:tcW w:w="13260" w:type="dxa"/>
            <w:gridSpan w:val="26"/>
            <w:shd w:val="clear" w:color="auto" w:fill="auto"/>
            <w:vAlign w:val="center"/>
          </w:tcPr>
          <w:p w14:paraId="22BDCD17" w14:textId="77777777" w:rsidR="005F1209" w:rsidRDefault="005F1209" w:rsidP="00EB275D">
            <w:pPr>
              <w:spacing w:line="240" w:lineRule="auto"/>
              <w:ind w:firstLineChars="0" w:firstLine="0"/>
              <w:rPr>
                <w:rFonts w:ascii="宋体" w:eastAsia="宋体" w:hAnsi="宋体" w:cs="Microsoft YaHei UI"/>
                <w:color w:val="000000"/>
                <w:kern w:val="0"/>
                <w:sz w:val="21"/>
                <w:szCs w:val="21"/>
              </w:rPr>
            </w:pPr>
            <w:r>
              <w:rPr>
                <w:rFonts w:ascii="宋体" w:eastAsia="宋体" w:hAnsi="宋体" w:cs="宋体" w:hint="eastAsia"/>
                <w:sz w:val="22"/>
              </w:rPr>
              <w:t>廉政建设制度,货币资金管理制度,财务内部会计控制制度，沂源县水</w:t>
            </w:r>
            <w:proofErr w:type="gramStart"/>
            <w:r>
              <w:rPr>
                <w:rFonts w:ascii="宋体" w:eastAsia="宋体" w:hAnsi="宋体" w:cs="宋体" w:hint="eastAsia"/>
                <w:sz w:val="22"/>
              </w:rPr>
              <w:t>务</w:t>
            </w:r>
            <w:proofErr w:type="gramEnd"/>
            <w:r>
              <w:rPr>
                <w:rFonts w:ascii="宋体" w:eastAsia="宋体" w:hAnsi="宋体" w:cs="宋体" w:hint="eastAsia"/>
                <w:sz w:val="22"/>
              </w:rPr>
              <w:t>局财务管理实施办法，国有资产管理办法；</w:t>
            </w:r>
          </w:p>
        </w:tc>
      </w:tr>
      <w:tr w:rsidR="005F1209" w:rsidRPr="003E7354" w14:paraId="1CCD8599" w14:textId="77777777" w:rsidTr="00EB275D">
        <w:trPr>
          <w:trHeight w:val="1204"/>
          <w:jc w:val="center"/>
        </w:trPr>
        <w:tc>
          <w:tcPr>
            <w:tcW w:w="1526" w:type="dxa"/>
            <w:gridSpan w:val="3"/>
            <w:shd w:val="clear" w:color="auto" w:fill="auto"/>
            <w:vAlign w:val="center"/>
          </w:tcPr>
          <w:p w14:paraId="33371CE7" w14:textId="77777777" w:rsidR="005F1209" w:rsidRPr="003E7354" w:rsidRDefault="005F1209" w:rsidP="00EB275D">
            <w:pPr>
              <w:spacing w:line="240" w:lineRule="auto"/>
              <w:ind w:firstLineChars="0" w:firstLine="0"/>
              <w:jc w:val="center"/>
              <w:rPr>
                <w:rFonts w:ascii="宋体" w:eastAsia="宋体" w:hAnsi="宋体" w:cs="Times New Roman"/>
                <w:sz w:val="21"/>
                <w:szCs w:val="21"/>
              </w:rPr>
            </w:pPr>
            <w:r w:rsidRPr="003E7354">
              <w:rPr>
                <w:rFonts w:ascii="宋体" w:eastAsia="宋体" w:hAnsi="宋体" w:cs="Times New Roman" w:hint="eastAsia"/>
                <w:sz w:val="21"/>
                <w:szCs w:val="21"/>
              </w:rPr>
              <w:t>部门整体支出绩效目标</w:t>
            </w:r>
          </w:p>
        </w:tc>
        <w:tc>
          <w:tcPr>
            <w:tcW w:w="13260" w:type="dxa"/>
            <w:gridSpan w:val="26"/>
            <w:shd w:val="clear" w:color="auto" w:fill="auto"/>
            <w:vAlign w:val="center"/>
          </w:tcPr>
          <w:p w14:paraId="645C88DB" w14:textId="77777777" w:rsidR="005F1209" w:rsidRPr="00B2051E" w:rsidRDefault="005F1209" w:rsidP="00EB275D">
            <w:pPr>
              <w:ind w:firstLineChars="0" w:firstLine="0"/>
              <w:jc w:val="left"/>
              <w:rPr>
                <w:rFonts w:ascii="宋体" w:hAnsi="宋体" w:cs="宋体"/>
                <w:sz w:val="21"/>
                <w:szCs w:val="21"/>
              </w:rPr>
            </w:pPr>
            <w:r w:rsidRPr="00B2051E">
              <w:rPr>
                <w:rFonts w:ascii="宋体" w:eastAsia="宋体" w:hAnsi="宋体" w:cs="宋体" w:hint="eastAsia"/>
                <w:sz w:val="21"/>
                <w:szCs w:val="21"/>
              </w:rPr>
              <w:t>目标1：水利工程建设</w:t>
            </w:r>
          </w:p>
          <w:p w14:paraId="4CFB2993" w14:textId="77777777" w:rsidR="005F1209" w:rsidRPr="00B2051E" w:rsidRDefault="005F1209" w:rsidP="00EB275D">
            <w:pPr>
              <w:ind w:firstLineChars="0" w:firstLine="0"/>
              <w:jc w:val="left"/>
              <w:rPr>
                <w:rFonts w:ascii="宋体" w:hAnsi="宋体" w:cs="宋体"/>
                <w:sz w:val="21"/>
                <w:szCs w:val="21"/>
              </w:rPr>
            </w:pPr>
            <w:r w:rsidRPr="00B2051E">
              <w:rPr>
                <w:rFonts w:ascii="宋体" w:eastAsia="宋体" w:hAnsi="宋体" w:cs="宋体" w:hint="eastAsia"/>
                <w:sz w:val="21"/>
                <w:szCs w:val="21"/>
              </w:rPr>
              <w:t>目标2：水利行业监管</w:t>
            </w:r>
          </w:p>
          <w:p w14:paraId="5A76DB72" w14:textId="77777777" w:rsidR="005F1209" w:rsidRPr="00B2051E" w:rsidRDefault="005F1209" w:rsidP="00EB275D">
            <w:pPr>
              <w:widowControl/>
              <w:spacing w:line="240" w:lineRule="auto"/>
              <w:ind w:firstLineChars="0" w:firstLine="0"/>
              <w:rPr>
                <w:rFonts w:ascii="宋体" w:eastAsia="宋体" w:hAnsi="Calibri" w:cs="Times New Roman"/>
                <w:b/>
                <w:bCs/>
                <w:sz w:val="21"/>
                <w:szCs w:val="21"/>
              </w:rPr>
            </w:pPr>
            <w:r w:rsidRPr="00B2051E">
              <w:rPr>
                <w:rFonts w:ascii="宋体" w:eastAsia="宋体" w:hAnsi="宋体" w:cs="宋体" w:hint="eastAsia"/>
                <w:sz w:val="21"/>
                <w:szCs w:val="21"/>
              </w:rPr>
              <w:t>目标3：全面从严治党</w:t>
            </w:r>
          </w:p>
        </w:tc>
      </w:tr>
      <w:tr w:rsidR="005F1209" w:rsidRPr="003E7354" w14:paraId="6641CA46" w14:textId="77777777" w:rsidTr="00EB275D">
        <w:trPr>
          <w:trHeight w:val="1414"/>
          <w:jc w:val="center"/>
        </w:trPr>
        <w:tc>
          <w:tcPr>
            <w:tcW w:w="1526" w:type="dxa"/>
            <w:gridSpan w:val="3"/>
            <w:shd w:val="clear" w:color="auto" w:fill="auto"/>
            <w:vAlign w:val="center"/>
          </w:tcPr>
          <w:p w14:paraId="138B089D" w14:textId="77777777" w:rsidR="005F1209" w:rsidRPr="003E7354" w:rsidRDefault="005F1209" w:rsidP="00EB275D">
            <w:pPr>
              <w:spacing w:line="240" w:lineRule="auto"/>
              <w:ind w:firstLineChars="0" w:firstLine="0"/>
              <w:jc w:val="center"/>
              <w:rPr>
                <w:rFonts w:ascii="宋体" w:eastAsia="宋体" w:hAnsi="宋体" w:cs="Times New Roman"/>
                <w:sz w:val="21"/>
                <w:szCs w:val="21"/>
              </w:rPr>
            </w:pPr>
            <w:r w:rsidRPr="003E7354">
              <w:rPr>
                <w:rFonts w:ascii="宋体" w:eastAsia="宋体" w:hAnsi="宋体" w:cs="Times New Roman" w:hint="eastAsia"/>
                <w:sz w:val="21"/>
                <w:szCs w:val="21"/>
              </w:rPr>
              <w:t>年度预算测算依据及说明</w:t>
            </w:r>
          </w:p>
        </w:tc>
        <w:tc>
          <w:tcPr>
            <w:tcW w:w="13260" w:type="dxa"/>
            <w:gridSpan w:val="26"/>
            <w:shd w:val="clear" w:color="auto" w:fill="auto"/>
            <w:vAlign w:val="center"/>
          </w:tcPr>
          <w:p w14:paraId="57D63431" w14:textId="77777777" w:rsidR="005F1209" w:rsidRDefault="005F1209" w:rsidP="00EB275D">
            <w:pPr>
              <w:spacing w:line="240" w:lineRule="auto"/>
              <w:ind w:firstLineChars="0" w:firstLine="0"/>
              <w:rPr>
                <w:rFonts w:ascii="宋体" w:eastAsia="宋体" w:hAnsi="宋体" w:cs="宋体"/>
                <w:sz w:val="22"/>
              </w:rPr>
            </w:pPr>
            <w:r>
              <w:rPr>
                <w:rFonts w:ascii="宋体" w:eastAsia="宋体" w:hAnsi="宋体" w:cs="宋体" w:hint="eastAsia"/>
                <w:sz w:val="22"/>
              </w:rPr>
              <w:t>1、水资源管理日常必需开支;、用水抄表计量、污水处理费、田庄水库原水费征收业务费;节约用水、节水型企业创建及奖励;地下水位动态观测费用；全县11个观测点（市级）观测费用等；</w:t>
            </w:r>
          </w:p>
          <w:p w14:paraId="4F9D2EBD" w14:textId="77777777" w:rsidR="005F1209" w:rsidRDefault="005F1209" w:rsidP="00EB275D">
            <w:pPr>
              <w:spacing w:line="240" w:lineRule="auto"/>
              <w:ind w:firstLineChars="0" w:firstLine="0"/>
              <w:rPr>
                <w:rFonts w:ascii="宋体" w:eastAsia="宋体" w:hAnsi="宋体" w:cs="宋体"/>
                <w:sz w:val="22"/>
              </w:rPr>
            </w:pPr>
            <w:r>
              <w:rPr>
                <w:rFonts w:ascii="宋体" w:eastAsia="宋体" w:hAnsi="宋体" w:cs="宋体" w:hint="eastAsia"/>
                <w:sz w:val="22"/>
              </w:rPr>
              <w:t>2、</w:t>
            </w:r>
            <w:proofErr w:type="gramStart"/>
            <w:r>
              <w:rPr>
                <w:rFonts w:ascii="宋体" w:eastAsia="宋体" w:hAnsi="宋体" w:cs="宋体" w:hint="eastAsia"/>
                <w:sz w:val="22"/>
              </w:rPr>
              <w:t>全县河长制湖</w:t>
            </w:r>
            <w:proofErr w:type="gramEnd"/>
            <w:r>
              <w:rPr>
                <w:rFonts w:ascii="宋体" w:eastAsia="宋体" w:hAnsi="宋体" w:cs="宋体" w:hint="eastAsia"/>
                <w:sz w:val="22"/>
              </w:rPr>
              <w:t>长制工作，主要用于河湖巡查、监督考核、事件处理、公示牌信息更新等工作的开展；</w:t>
            </w:r>
          </w:p>
          <w:p w14:paraId="5C16FAED" w14:textId="77777777" w:rsidR="005F1209" w:rsidRDefault="005F1209" w:rsidP="00EB275D">
            <w:pPr>
              <w:spacing w:line="240" w:lineRule="auto"/>
              <w:ind w:firstLineChars="0" w:firstLine="0"/>
              <w:rPr>
                <w:rFonts w:ascii="宋体" w:eastAsia="宋体" w:hAnsi="宋体" w:cs="宋体"/>
                <w:sz w:val="22"/>
              </w:rPr>
            </w:pPr>
            <w:r>
              <w:rPr>
                <w:rFonts w:ascii="宋体" w:eastAsia="宋体" w:hAnsi="宋体" w:cs="宋体" w:hint="eastAsia"/>
                <w:sz w:val="22"/>
              </w:rPr>
              <w:t>3、设备维修养护，大坝维修养护，防雷、变形、压力检测，操作房屋维修等；</w:t>
            </w:r>
          </w:p>
          <w:p w14:paraId="78A53002" w14:textId="77777777" w:rsidR="005F1209" w:rsidRDefault="005F1209" w:rsidP="00EB275D">
            <w:pPr>
              <w:spacing w:line="240" w:lineRule="auto"/>
              <w:ind w:firstLineChars="0" w:firstLine="0"/>
              <w:rPr>
                <w:rFonts w:ascii="宋体" w:eastAsia="宋体" w:hAnsi="宋体" w:cs="宋体"/>
                <w:sz w:val="22"/>
              </w:rPr>
            </w:pPr>
            <w:r>
              <w:rPr>
                <w:rFonts w:ascii="宋体" w:eastAsia="宋体" w:hAnsi="宋体" w:cs="宋体" w:hint="eastAsia"/>
                <w:sz w:val="22"/>
              </w:rPr>
              <w:t>4、做好小型水库工程管护，确保小型水库安全运行；</w:t>
            </w:r>
          </w:p>
          <w:p w14:paraId="742FBBBA"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5、远程计量系统售后维护服务费用、远程计量系统运行费用、取用水计量水表校验费用；6、根据在编人员情况测算工资及商品服务支出的金额；</w:t>
            </w:r>
          </w:p>
        </w:tc>
      </w:tr>
      <w:tr w:rsidR="005F1209" w:rsidRPr="003E7354" w14:paraId="006422C5" w14:textId="77777777" w:rsidTr="00EB275D">
        <w:trPr>
          <w:trHeight w:val="1018"/>
          <w:jc w:val="center"/>
        </w:trPr>
        <w:tc>
          <w:tcPr>
            <w:tcW w:w="14786" w:type="dxa"/>
            <w:gridSpan w:val="29"/>
            <w:shd w:val="clear" w:color="auto" w:fill="auto"/>
            <w:vAlign w:val="center"/>
          </w:tcPr>
          <w:p w14:paraId="04F9DB71" w14:textId="77777777" w:rsidR="005F1209" w:rsidRPr="003E7354" w:rsidRDefault="005F1209" w:rsidP="00EB275D">
            <w:pPr>
              <w:spacing w:line="240" w:lineRule="auto"/>
              <w:ind w:firstLineChars="0" w:firstLine="0"/>
              <w:jc w:val="center"/>
              <w:rPr>
                <w:rFonts w:ascii="宋体" w:eastAsia="宋体" w:hAnsi="宋体" w:cs="Times New Roman"/>
                <w:sz w:val="21"/>
                <w:szCs w:val="21"/>
              </w:rPr>
            </w:pPr>
            <w:r w:rsidRPr="003E7354">
              <w:rPr>
                <w:rFonts w:ascii="宋体" w:eastAsia="宋体" w:hAnsi="宋体" w:cs="Times New Roman" w:hint="eastAsia"/>
                <w:sz w:val="21"/>
                <w:szCs w:val="21"/>
              </w:rPr>
              <w:t>年度工作任务</w:t>
            </w:r>
          </w:p>
        </w:tc>
      </w:tr>
      <w:tr w:rsidR="005F1209" w:rsidRPr="003E7354" w14:paraId="54FC2A31" w14:textId="77777777" w:rsidTr="005F1209">
        <w:trPr>
          <w:trHeight w:val="463"/>
          <w:jc w:val="center"/>
        </w:trPr>
        <w:tc>
          <w:tcPr>
            <w:tcW w:w="508" w:type="dxa"/>
            <w:vMerge w:val="restart"/>
            <w:shd w:val="clear" w:color="auto" w:fill="auto"/>
            <w:vAlign w:val="center"/>
          </w:tcPr>
          <w:p w14:paraId="1C969332" w14:textId="77777777" w:rsidR="005F1209" w:rsidRPr="003E7354" w:rsidRDefault="005F1209" w:rsidP="00EB275D">
            <w:pPr>
              <w:spacing w:line="240" w:lineRule="auto"/>
              <w:ind w:firstLineChars="0" w:firstLine="0"/>
              <w:jc w:val="center"/>
              <w:rPr>
                <w:rFonts w:ascii="宋体" w:eastAsia="宋体" w:hAnsi="宋体" w:cs="Times New Roman"/>
                <w:sz w:val="21"/>
                <w:szCs w:val="21"/>
              </w:rPr>
            </w:pPr>
            <w:r w:rsidRPr="003E7354">
              <w:rPr>
                <w:rFonts w:ascii="宋体" w:eastAsia="宋体" w:hAnsi="宋体" w:cs="Times New Roman" w:hint="eastAsia"/>
                <w:sz w:val="21"/>
                <w:szCs w:val="21"/>
              </w:rPr>
              <w:t>序号</w:t>
            </w:r>
          </w:p>
        </w:tc>
        <w:tc>
          <w:tcPr>
            <w:tcW w:w="1380" w:type="dxa"/>
            <w:gridSpan w:val="4"/>
            <w:vMerge w:val="restart"/>
            <w:shd w:val="clear" w:color="auto" w:fill="auto"/>
            <w:vAlign w:val="center"/>
          </w:tcPr>
          <w:p w14:paraId="57999E69"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sidRPr="003E7354">
              <w:rPr>
                <w:rFonts w:ascii="宋体" w:eastAsia="宋体" w:hAnsi="宋体" w:cs="微软雅黑" w:hint="eastAsia"/>
                <w:sz w:val="21"/>
                <w:szCs w:val="21"/>
              </w:rPr>
              <w:t>工作名称</w:t>
            </w:r>
          </w:p>
        </w:tc>
        <w:tc>
          <w:tcPr>
            <w:tcW w:w="1084" w:type="dxa"/>
            <w:vMerge w:val="restart"/>
            <w:shd w:val="clear" w:color="auto" w:fill="auto"/>
            <w:vAlign w:val="center"/>
          </w:tcPr>
          <w:p w14:paraId="3B5F01AE"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sidRPr="003E7354">
              <w:rPr>
                <w:rFonts w:ascii="宋体" w:eastAsia="宋体" w:hAnsi="宋体" w:cs="微软雅黑" w:hint="eastAsia"/>
                <w:sz w:val="21"/>
                <w:szCs w:val="21"/>
              </w:rPr>
              <w:t>对应职责机构</w:t>
            </w:r>
          </w:p>
        </w:tc>
        <w:tc>
          <w:tcPr>
            <w:tcW w:w="1286" w:type="dxa"/>
            <w:vMerge w:val="restart"/>
            <w:shd w:val="clear" w:color="auto" w:fill="auto"/>
            <w:vAlign w:val="center"/>
          </w:tcPr>
          <w:p w14:paraId="46D03A64"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sidRPr="003E7354">
              <w:rPr>
                <w:rFonts w:ascii="宋体" w:eastAsia="宋体" w:hAnsi="宋体" w:cs="微软雅黑" w:hint="eastAsia"/>
                <w:sz w:val="21"/>
                <w:szCs w:val="21"/>
              </w:rPr>
              <w:t>项目类别</w:t>
            </w:r>
          </w:p>
        </w:tc>
        <w:tc>
          <w:tcPr>
            <w:tcW w:w="2790" w:type="dxa"/>
            <w:gridSpan w:val="4"/>
            <w:vMerge w:val="restart"/>
            <w:shd w:val="clear" w:color="auto" w:fill="auto"/>
            <w:vAlign w:val="center"/>
          </w:tcPr>
          <w:p w14:paraId="3D5CE16D"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sidRPr="003E7354">
              <w:rPr>
                <w:rFonts w:ascii="宋体" w:eastAsia="宋体" w:hAnsi="宋体" w:cs="微软雅黑" w:hint="eastAsia"/>
                <w:sz w:val="21"/>
                <w:szCs w:val="21"/>
              </w:rPr>
              <w:t>项目名称</w:t>
            </w:r>
          </w:p>
        </w:tc>
        <w:tc>
          <w:tcPr>
            <w:tcW w:w="645" w:type="dxa"/>
            <w:gridSpan w:val="2"/>
            <w:vMerge w:val="restart"/>
            <w:shd w:val="clear" w:color="auto" w:fill="auto"/>
            <w:vAlign w:val="center"/>
          </w:tcPr>
          <w:p w14:paraId="2F40D6EF"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sidRPr="003E7354">
              <w:rPr>
                <w:rFonts w:ascii="宋体" w:eastAsia="宋体" w:hAnsi="宋体" w:cs="微软雅黑" w:hint="eastAsia"/>
                <w:sz w:val="21"/>
                <w:szCs w:val="21"/>
              </w:rPr>
              <w:t>是否重点项目</w:t>
            </w:r>
          </w:p>
        </w:tc>
        <w:tc>
          <w:tcPr>
            <w:tcW w:w="7093" w:type="dxa"/>
            <w:gridSpan w:val="16"/>
            <w:shd w:val="clear" w:color="auto" w:fill="auto"/>
          </w:tcPr>
          <w:p w14:paraId="65825B79"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sidRPr="003E7354">
              <w:rPr>
                <w:rFonts w:ascii="宋体" w:eastAsia="宋体" w:hAnsi="宋体" w:cs="微软雅黑" w:hint="eastAsia"/>
                <w:sz w:val="21"/>
                <w:szCs w:val="21"/>
              </w:rPr>
              <w:t>项目资金情况</w:t>
            </w:r>
          </w:p>
        </w:tc>
      </w:tr>
      <w:tr w:rsidR="005F1209" w:rsidRPr="003E7354" w14:paraId="1528DD4F" w14:textId="77777777" w:rsidTr="005F1209">
        <w:trPr>
          <w:trHeight w:val="226"/>
          <w:jc w:val="center"/>
        </w:trPr>
        <w:tc>
          <w:tcPr>
            <w:tcW w:w="508" w:type="dxa"/>
            <w:vMerge/>
            <w:shd w:val="clear" w:color="auto" w:fill="auto"/>
          </w:tcPr>
          <w:p w14:paraId="68EB6F97" w14:textId="77777777" w:rsidR="005F1209" w:rsidRPr="003E7354" w:rsidRDefault="005F1209" w:rsidP="00EB275D">
            <w:pPr>
              <w:spacing w:line="240" w:lineRule="auto"/>
              <w:ind w:firstLineChars="0" w:firstLine="0"/>
              <w:jc w:val="left"/>
              <w:rPr>
                <w:rFonts w:ascii="宋体" w:eastAsia="宋体" w:hAnsi="宋体" w:cs="Times New Roman"/>
                <w:sz w:val="21"/>
                <w:szCs w:val="21"/>
              </w:rPr>
            </w:pPr>
          </w:p>
        </w:tc>
        <w:tc>
          <w:tcPr>
            <w:tcW w:w="1380" w:type="dxa"/>
            <w:gridSpan w:val="4"/>
            <w:vMerge/>
            <w:shd w:val="clear" w:color="auto" w:fill="auto"/>
          </w:tcPr>
          <w:p w14:paraId="2B24F33C" w14:textId="77777777" w:rsidR="005F1209" w:rsidRPr="003E7354" w:rsidRDefault="005F1209" w:rsidP="00EB275D">
            <w:pPr>
              <w:spacing w:line="240" w:lineRule="auto"/>
              <w:ind w:firstLineChars="0" w:firstLine="0"/>
              <w:jc w:val="left"/>
              <w:rPr>
                <w:rFonts w:ascii="宋体" w:eastAsia="宋体" w:hAnsi="宋体" w:cs="微软雅黑"/>
                <w:sz w:val="21"/>
                <w:szCs w:val="21"/>
              </w:rPr>
            </w:pPr>
          </w:p>
        </w:tc>
        <w:tc>
          <w:tcPr>
            <w:tcW w:w="1084" w:type="dxa"/>
            <w:vMerge/>
            <w:shd w:val="clear" w:color="auto" w:fill="auto"/>
          </w:tcPr>
          <w:p w14:paraId="4394168B" w14:textId="77777777" w:rsidR="005F1209" w:rsidRPr="003E7354" w:rsidRDefault="005F1209" w:rsidP="00EB275D">
            <w:pPr>
              <w:spacing w:line="240" w:lineRule="auto"/>
              <w:ind w:firstLineChars="0" w:firstLine="0"/>
              <w:jc w:val="left"/>
              <w:rPr>
                <w:rFonts w:ascii="宋体" w:eastAsia="宋体" w:hAnsi="宋体" w:cs="微软雅黑"/>
                <w:sz w:val="21"/>
                <w:szCs w:val="21"/>
              </w:rPr>
            </w:pPr>
          </w:p>
        </w:tc>
        <w:tc>
          <w:tcPr>
            <w:tcW w:w="1286" w:type="dxa"/>
            <w:vMerge/>
            <w:shd w:val="clear" w:color="auto" w:fill="auto"/>
          </w:tcPr>
          <w:p w14:paraId="2331B2DB" w14:textId="77777777" w:rsidR="005F1209" w:rsidRPr="003E7354" w:rsidRDefault="005F1209" w:rsidP="00EB275D">
            <w:pPr>
              <w:spacing w:line="240" w:lineRule="auto"/>
              <w:ind w:firstLineChars="0" w:firstLine="0"/>
              <w:jc w:val="left"/>
              <w:rPr>
                <w:rFonts w:ascii="宋体" w:eastAsia="宋体" w:hAnsi="宋体" w:cs="微软雅黑"/>
                <w:sz w:val="21"/>
                <w:szCs w:val="21"/>
              </w:rPr>
            </w:pPr>
          </w:p>
        </w:tc>
        <w:tc>
          <w:tcPr>
            <w:tcW w:w="2790" w:type="dxa"/>
            <w:gridSpan w:val="4"/>
            <w:vMerge/>
            <w:shd w:val="clear" w:color="auto" w:fill="auto"/>
          </w:tcPr>
          <w:p w14:paraId="44A745AA" w14:textId="77777777" w:rsidR="005F1209" w:rsidRPr="003E7354" w:rsidRDefault="005F1209" w:rsidP="00EB275D">
            <w:pPr>
              <w:spacing w:line="240" w:lineRule="auto"/>
              <w:ind w:firstLineChars="0" w:firstLine="0"/>
              <w:jc w:val="left"/>
              <w:rPr>
                <w:rFonts w:ascii="宋体" w:eastAsia="宋体" w:hAnsi="宋体" w:cs="微软雅黑"/>
                <w:sz w:val="21"/>
                <w:szCs w:val="21"/>
              </w:rPr>
            </w:pPr>
          </w:p>
        </w:tc>
        <w:tc>
          <w:tcPr>
            <w:tcW w:w="645" w:type="dxa"/>
            <w:gridSpan w:val="2"/>
            <w:vMerge/>
            <w:shd w:val="clear" w:color="auto" w:fill="auto"/>
          </w:tcPr>
          <w:p w14:paraId="602856E2" w14:textId="77777777" w:rsidR="005F1209" w:rsidRPr="003E7354" w:rsidRDefault="005F1209" w:rsidP="00EB275D">
            <w:pPr>
              <w:spacing w:line="240" w:lineRule="auto"/>
              <w:ind w:firstLineChars="0" w:firstLine="0"/>
              <w:jc w:val="left"/>
              <w:rPr>
                <w:rFonts w:ascii="宋体" w:eastAsia="宋体" w:hAnsi="宋体" w:cs="微软雅黑"/>
                <w:sz w:val="21"/>
                <w:szCs w:val="21"/>
              </w:rPr>
            </w:pPr>
          </w:p>
        </w:tc>
        <w:tc>
          <w:tcPr>
            <w:tcW w:w="765" w:type="dxa"/>
            <w:vMerge w:val="restart"/>
            <w:shd w:val="clear" w:color="auto" w:fill="auto"/>
            <w:vAlign w:val="center"/>
          </w:tcPr>
          <w:p w14:paraId="069A0AED"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sidRPr="003E7354">
              <w:rPr>
                <w:rFonts w:ascii="宋体" w:eastAsia="宋体" w:hAnsi="宋体" w:cs="微软雅黑" w:hint="eastAsia"/>
                <w:sz w:val="21"/>
                <w:szCs w:val="21"/>
              </w:rPr>
              <w:t>总计</w:t>
            </w:r>
          </w:p>
        </w:tc>
        <w:tc>
          <w:tcPr>
            <w:tcW w:w="751" w:type="dxa"/>
            <w:vMerge w:val="restart"/>
            <w:shd w:val="clear" w:color="auto" w:fill="auto"/>
            <w:vAlign w:val="center"/>
          </w:tcPr>
          <w:p w14:paraId="5EA1CC03"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sidRPr="003E7354">
              <w:rPr>
                <w:rFonts w:ascii="宋体" w:eastAsia="宋体" w:hAnsi="宋体" w:cs="微软雅黑" w:hint="eastAsia"/>
                <w:sz w:val="21"/>
                <w:szCs w:val="21"/>
              </w:rPr>
              <w:t>财政拨款</w:t>
            </w:r>
          </w:p>
        </w:tc>
        <w:tc>
          <w:tcPr>
            <w:tcW w:w="2024" w:type="dxa"/>
            <w:gridSpan w:val="6"/>
            <w:shd w:val="clear" w:color="auto" w:fill="auto"/>
          </w:tcPr>
          <w:p w14:paraId="001C657D"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sidRPr="003E7354">
              <w:rPr>
                <w:rFonts w:ascii="宋体" w:eastAsia="宋体" w:hAnsi="宋体" w:cs="微软雅黑" w:hint="eastAsia"/>
                <w:sz w:val="21"/>
                <w:szCs w:val="21"/>
              </w:rPr>
              <w:t>非税收入</w:t>
            </w:r>
          </w:p>
        </w:tc>
        <w:tc>
          <w:tcPr>
            <w:tcW w:w="2910" w:type="dxa"/>
            <w:gridSpan w:val="7"/>
            <w:shd w:val="clear" w:color="auto" w:fill="auto"/>
            <w:vAlign w:val="center"/>
          </w:tcPr>
          <w:p w14:paraId="5C6E0A15"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sidRPr="003E7354">
              <w:rPr>
                <w:rFonts w:ascii="宋体" w:eastAsia="宋体" w:hAnsi="宋体" w:cs="微软雅黑" w:hint="eastAsia"/>
                <w:sz w:val="21"/>
                <w:szCs w:val="21"/>
              </w:rPr>
              <w:t>其他收入</w:t>
            </w:r>
          </w:p>
        </w:tc>
        <w:tc>
          <w:tcPr>
            <w:tcW w:w="643" w:type="dxa"/>
            <w:vMerge w:val="restart"/>
            <w:shd w:val="clear" w:color="auto" w:fill="auto"/>
            <w:vAlign w:val="center"/>
          </w:tcPr>
          <w:p w14:paraId="04859EC7"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sidRPr="003E7354">
              <w:rPr>
                <w:rFonts w:ascii="宋体" w:eastAsia="宋体" w:hAnsi="宋体" w:cs="微软雅黑" w:hint="eastAsia"/>
                <w:sz w:val="21"/>
                <w:szCs w:val="21"/>
              </w:rPr>
              <w:t>上年结转</w:t>
            </w:r>
          </w:p>
        </w:tc>
      </w:tr>
      <w:tr w:rsidR="005F1209" w:rsidRPr="003E7354" w14:paraId="27381A0A" w14:textId="77777777" w:rsidTr="005F1209">
        <w:trPr>
          <w:trHeight w:val="226"/>
          <w:jc w:val="center"/>
        </w:trPr>
        <w:tc>
          <w:tcPr>
            <w:tcW w:w="508" w:type="dxa"/>
            <w:vMerge/>
            <w:shd w:val="clear" w:color="auto" w:fill="auto"/>
          </w:tcPr>
          <w:p w14:paraId="5BBEEF32" w14:textId="77777777" w:rsidR="005F1209" w:rsidRPr="003E7354" w:rsidRDefault="005F1209" w:rsidP="00EB275D">
            <w:pPr>
              <w:spacing w:line="240" w:lineRule="auto"/>
              <w:ind w:firstLineChars="0" w:firstLine="0"/>
              <w:jc w:val="left"/>
              <w:rPr>
                <w:rFonts w:ascii="宋体" w:eastAsia="宋体" w:hAnsi="宋体" w:cs="Times New Roman"/>
                <w:sz w:val="21"/>
                <w:szCs w:val="21"/>
              </w:rPr>
            </w:pPr>
          </w:p>
        </w:tc>
        <w:tc>
          <w:tcPr>
            <w:tcW w:w="1380" w:type="dxa"/>
            <w:gridSpan w:val="4"/>
            <w:vMerge/>
            <w:shd w:val="clear" w:color="auto" w:fill="auto"/>
          </w:tcPr>
          <w:p w14:paraId="46EB46A7" w14:textId="77777777" w:rsidR="005F1209" w:rsidRPr="003E7354" w:rsidRDefault="005F1209" w:rsidP="00EB275D">
            <w:pPr>
              <w:spacing w:line="240" w:lineRule="auto"/>
              <w:ind w:firstLineChars="0" w:firstLine="0"/>
              <w:jc w:val="left"/>
              <w:rPr>
                <w:rFonts w:ascii="宋体" w:eastAsia="宋体" w:hAnsi="宋体" w:cs="Times New Roman"/>
                <w:sz w:val="21"/>
                <w:szCs w:val="21"/>
              </w:rPr>
            </w:pPr>
          </w:p>
        </w:tc>
        <w:tc>
          <w:tcPr>
            <w:tcW w:w="1084" w:type="dxa"/>
            <w:vMerge/>
            <w:shd w:val="clear" w:color="auto" w:fill="auto"/>
          </w:tcPr>
          <w:p w14:paraId="4B024750" w14:textId="77777777" w:rsidR="005F1209" w:rsidRPr="003E7354" w:rsidRDefault="005F1209" w:rsidP="00EB275D">
            <w:pPr>
              <w:spacing w:line="240" w:lineRule="auto"/>
              <w:ind w:firstLineChars="0" w:firstLine="0"/>
              <w:jc w:val="left"/>
              <w:rPr>
                <w:rFonts w:ascii="宋体" w:eastAsia="宋体" w:hAnsi="宋体" w:cs="Times New Roman"/>
                <w:sz w:val="21"/>
                <w:szCs w:val="21"/>
              </w:rPr>
            </w:pPr>
          </w:p>
        </w:tc>
        <w:tc>
          <w:tcPr>
            <w:tcW w:w="1286" w:type="dxa"/>
            <w:vMerge/>
            <w:shd w:val="clear" w:color="auto" w:fill="auto"/>
          </w:tcPr>
          <w:p w14:paraId="3176AF51" w14:textId="77777777" w:rsidR="005F1209" w:rsidRPr="003E7354" w:rsidRDefault="005F1209" w:rsidP="00EB275D">
            <w:pPr>
              <w:spacing w:line="240" w:lineRule="auto"/>
              <w:ind w:firstLineChars="0" w:firstLine="0"/>
              <w:jc w:val="left"/>
              <w:rPr>
                <w:rFonts w:ascii="宋体" w:eastAsia="宋体" w:hAnsi="宋体" w:cs="Times New Roman"/>
                <w:sz w:val="21"/>
                <w:szCs w:val="21"/>
              </w:rPr>
            </w:pPr>
          </w:p>
        </w:tc>
        <w:tc>
          <w:tcPr>
            <w:tcW w:w="2790" w:type="dxa"/>
            <w:gridSpan w:val="4"/>
            <w:vMerge/>
            <w:shd w:val="clear" w:color="auto" w:fill="auto"/>
          </w:tcPr>
          <w:p w14:paraId="31307571" w14:textId="77777777" w:rsidR="005F1209" w:rsidRPr="003E7354" w:rsidRDefault="005F1209" w:rsidP="00EB275D">
            <w:pPr>
              <w:spacing w:line="240" w:lineRule="auto"/>
              <w:ind w:firstLineChars="0" w:firstLine="0"/>
              <w:jc w:val="left"/>
              <w:rPr>
                <w:rFonts w:ascii="宋体" w:eastAsia="宋体" w:hAnsi="宋体" w:cs="Times New Roman"/>
                <w:sz w:val="21"/>
                <w:szCs w:val="21"/>
              </w:rPr>
            </w:pPr>
          </w:p>
        </w:tc>
        <w:tc>
          <w:tcPr>
            <w:tcW w:w="645" w:type="dxa"/>
            <w:gridSpan w:val="2"/>
            <w:vMerge/>
            <w:shd w:val="clear" w:color="auto" w:fill="auto"/>
          </w:tcPr>
          <w:p w14:paraId="2B1640AD" w14:textId="77777777" w:rsidR="005F1209" w:rsidRPr="003E7354" w:rsidRDefault="005F1209" w:rsidP="00EB275D">
            <w:pPr>
              <w:spacing w:line="240" w:lineRule="auto"/>
              <w:ind w:firstLineChars="0" w:firstLine="0"/>
              <w:jc w:val="left"/>
              <w:rPr>
                <w:rFonts w:ascii="宋体" w:eastAsia="宋体" w:hAnsi="宋体" w:cs="Times New Roman"/>
                <w:sz w:val="21"/>
                <w:szCs w:val="21"/>
              </w:rPr>
            </w:pPr>
          </w:p>
        </w:tc>
        <w:tc>
          <w:tcPr>
            <w:tcW w:w="765" w:type="dxa"/>
            <w:vMerge/>
            <w:shd w:val="clear" w:color="auto" w:fill="auto"/>
          </w:tcPr>
          <w:p w14:paraId="0FBBF169" w14:textId="77777777" w:rsidR="005F1209" w:rsidRPr="003E7354" w:rsidRDefault="005F1209" w:rsidP="00EB275D">
            <w:pPr>
              <w:spacing w:line="240" w:lineRule="auto"/>
              <w:ind w:firstLineChars="0" w:firstLine="0"/>
              <w:jc w:val="left"/>
              <w:rPr>
                <w:rFonts w:ascii="宋体" w:eastAsia="宋体" w:hAnsi="宋体" w:cs="Times New Roman"/>
                <w:sz w:val="21"/>
                <w:szCs w:val="21"/>
              </w:rPr>
            </w:pPr>
          </w:p>
        </w:tc>
        <w:tc>
          <w:tcPr>
            <w:tcW w:w="751" w:type="dxa"/>
            <w:vMerge/>
            <w:shd w:val="clear" w:color="auto" w:fill="auto"/>
          </w:tcPr>
          <w:p w14:paraId="38290457" w14:textId="77777777" w:rsidR="005F1209" w:rsidRPr="003E7354" w:rsidRDefault="005F1209" w:rsidP="00EB275D">
            <w:pPr>
              <w:spacing w:line="240" w:lineRule="auto"/>
              <w:ind w:firstLineChars="0" w:firstLine="0"/>
              <w:jc w:val="left"/>
              <w:rPr>
                <w:rFonts w:ascii="宋体" w:eastAsia="宋体" w:hAnsi="宋体" w:cs="Times New Roman"/>
                <w:sz w:val="21"/>
                <w:szCs w:val="21"/>
              </w:rPr>
            </w:pPr>
          </w:p>
        </w:tc>
        <w:tc>
          <w:tcPr>
            <w:tcW w:w="674" w:type="dxa"/>
            <w:shd w:val="clear" w:color="auto" w:fill="auto"/>
            <w:vAlign w:val="center"/>
          </w:tcPr>
          <w:p w14:paraId="1898441E"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sidRPr="003E7354">
              <w:rPr>
                <w:rFonts w:ascii="宋体" w:eastAsia="宋体" w:hAnsi="宋体" w:cs="微软雅黑" w:hint="eastAsia"/>
                <w:sz w:val="21"/>
                <w:szCs w:val="21"/>
              </w:rPr>
              <w:t>非税收入</w:t>
            </w:r>
          </w:p>
        </w:tc>
        <w:tc>
          <w:tcPr>
            <w:tcW w:w="735" w:type="dxa"/>
            <w:gridSpan w:val="3"/>
            <w:shd w:val="clear" w:color="auto" w:fill="auto"/>
            <w:vAlign w:val="center"/>
          </w:tcPr>
          <w:p w14:paraId="2479E374"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sidRPr="003E7354">
              <w:rPr>
                <w:rFonts w:ascii="宋体" w:eastAsia="宋体" w:hAnsi="宋体" w:cs="微软雅黑" w:hint="eastAsia"/>
                <w:sz w:val="21"/>
                <w:szCs w:val="21"/>
              </w:rPr>
              <w:t>纳入预算管理</w:t>
            </w:r>
          </w:p>
        </w:tc>
        <w:tc>
          <w:tcPr>
            <w:tcW w:w="615" w:type="dxa"/>
            <w:gridSpan w:val="2"/>
            <w:shd w:val="clear" w:color="auto" w:fill="auto"/>
            <w:vAlign w:val="center"/>
          </w:tcPr>
          <w:p w14:paraId="7317A796"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sidRPr="003E7354">
              <w:rPr>
                <w:rFonts w:ascii="宋体" w:eastAsia="宋体" w:hAnsi="宋体" w:cs="微软雅黑" w:hint="eastAsia"/>
                <w:sz w:val="21"/>
                <w:szCs w:val="21"/>
              </w:rPr>
              <w:t>专户管理</w:t>
            </w:r>
          </w:p>
        </w:tc>
        <w:tc>
          <w:tcPr>
            <w:tcW w:w="735" w:type="dxa"/>
            <w:gridSpan w:val="3"/>
            <w:shd w:val="clear" w:color="auto" w:fill="auto"/>
            <w:vAlign w:val="center"/>
          </w:tcPr>
          <w:p w14:paraId="6D852C83"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sidRPr="003E7354">
              <w:rPr>
                <w:rFonts w:ascii="宋体" w:eastAsia="宋体" w:hAnsi="宋体" w:cs="微软雅黑" w:hint="eastAsia"/>
                <w:sz w:val="21"/>
                <w:szCs w:val="21"/>
              </w:rPr>
              <w:t>其他收入</w:t>
            </w:r>
          </w:p>
        </w:tc>
        <w:tc>
          <w:tcPr>
            <w:tcW w:w="705" w:type="dxa"/>
            <w:shd w:val="clear" w:color="auto" w:fill="auto"/>
            <w:vAlign w:val="center"/>
          </w:tcPr>
          <w:p w14:paraId="290983B8"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sidRPr="003E7354">
              <w:rPr>
                <w:rFonts w:ascii="宋体" w:eastAsia="宋体" w:hAnsi="宋体" w:cs="微软雅黑" w:hint="eastAsia"/>
                <w:sz w:val="21"/>
                <w:szCs w:val="21"/>
              </w:rPr>
              <w:t>事业收入</w:t>
            </w:r>
          </w:p>
        </w:tc>
        <w:tc>
          <w:tcPr>
            <w:tcW w:w="735" w:type="dxa"/>
            <w:gridSpan w:val="2"/>
            <w:shd w:val="clear" w:color="auto" w:fill="auto"/>
            <w:vAlign w:val="center"/>
          </w:tcPr>
          <w:p w14:paraId="6D0EF37F"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sidRPr="003E7354">
              <w:rPr>
                <w:rFonts w:ascii="宋体" w:eastAsia="宋体" w:hAnsi="宋体" w:cs="微软雅黑" w:hint="eastAsia"/>
                <w:sz w:val="21"/>
                <w:szCs w:val="21"/>
              </w:rPr>
              <w:t>经营收入</w:t>
            </w:r>
          </w:p>
        </w:tc>
        <w:tc>
          <w:tcPr>
            <w:tcW w:w="735" w:type="dxa"/>
            <w:shd w:val="clear" w:color="auto" w:fill="auto"/>
            <w:vAlign w:val="center"/>
          </w:tcPr>
          <w:p w14:paraId="71A03E2E"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sidRPr="003E7354">
              <w:rPr>
                <w:rFonts w:ascii="宋体" w:eastAsia="宋体" w:hAnsi="宋体" w:cs="微软雅黑" w:hint="eastAsia"/>
                <w:sz w:val="21"/>
                <w:szCs w:val="21"/>
              </w:rPr>
              <w:t>单位其他收入</w:t>
            </w:r>
          </w:p>
        </w:tc>
        <w:tc>
          <w:tcPr>
            <w:tcW w:w="643" w:type="dxa"/>
            <w:vMerge/>
            <w:shd w:val="clear" w:color="auto" w:fill="auto"/>
          </w:tcPr>
          <w:p w14:paraId="2B7E4C0B" w14:textId="77777777" w:rsidR="005F1209" w:rsidRPr="003E7354" w:rsidRDefault="005F1209" w:rsidP="00EB275D">
            <w:pPr>
              <w:spacing w:line="240" w:lineRule="auto"/>
              <w:ind w:firstLineChars="0" w:firstLine="0"/>
              <w:jc w:val="left"/>
              <w:rPr>
                <w:rFonts w:ascii="宋体" w:eastAsia="宋体" w:hAnsi="宋体" w:cs="Times New Roman"/>
                <w:sz w:val="21"/>
                <w:szCs w:val="21"/>
              </w:rPr>
            </w:pPr>
          </w:p>
        </w:tc>
      </w:tr>
      <w:tr w:rsidR="005F1209" w:rsidRPr="003E7354" w14:paraId="7763A7DD" w14:textId="77777777" w:rsidTr="005F1209">
        <w:trPr>
          <w:trHeight w:val="567"/>
          <w:jc w:val="center"/>
        </w:trPr>
        <w:tc>
          <w:tcPr>
            <w:tcW w:w="508" w:type="dxa"/>
            <w:shd w:val="clear" w:color="auto" w:fill="auto"/>
            <w:vAlign w:val="center"/>
          </w:tcPr>
          <w:p w14:paraId="2E4BB585" w14:textId="77777777" w:rsidR="005F1209" w:rsidRPr="003E7354" w:rsidRDefault="005F1209" w:rsidP="00EB275D">
            <w:pPr>
              <w:numPr>
                <w:ilvl w:val="0"/>
                <w:numId w:val="3"/>
              </w:numPr>
              <w:adjustRightInd/>
              <w:snapToGrid/>
              <w:spacing w:line="240" w:lineRule="auto"/>
              <w:ind w:firstLineChars="0"/>
              <w:jc w:val="center"/>
              <w:rPr>
                <w:rFonts w:ascii="宋体" w:eastAsia="宋体" w:hAnsi="宋体" w:cs="Times New Roman"/>
                <w:sz w:val="21"/>
                <w:szCs w:val="21"/>
              </w:rPr>
            </w:pPr>
          </w:p>
        </w:tc>
        <w:tc>
          <w:tcPr>
            <w:tcW w:w="1380" w:type="dxa"/>
            <w:gridSpan w:val="4"/>
            <w:shd w:val="clear" w:color="auto" w:fill="auto"/>
            <w:vAlign w:val="center"/>
          </w:tcPr>
          <w:p w14:paraId="297F7886" w14:textId="77777777" w:rsidR="005F1209" w:rsidRPr="003E7354" w:rsidRDefault="005F1209" w:rsidP="00EB275D">
            <w:pPr>
              <w:spacing w:line="240" w:lineRule="auto"/>
              <w:ind w:firstLineChars="0" w:firstLine="0"/>
              <w:rPr>
                <w:rFonts w:ascii="宋体" w:eastAsia="宋体" w:hAnsi="宋体" w:cs="Times New Roman"/>
                <w:sz w:val="21"/>
                <w:szCs w:val="21"/>
              </w:rPr>
            </w:pPr>
          </w:p>
        </w:tc>
        <w:tc>
          <w:tcPr>
            <w:tcW w:w="1084" w:type="dxa"/>
            <w:shd w:val="clear" w:color="auto" w:fill="auto"/>
            <w:vAlign w:val="center"/>
          </w:tcPr>
          <w:p w14:paraId="1A3F71EB" w14:textId="77777777" w:rsidR="005F1209" w:rsidRPr="003E7354" w:rsidRDefault="005F1209" w:rsidP="00EB275D">
            <w:pPr>
              <w:spacing w:line="240" w:lineRule="auto"/>
              <w:ind w:firstLineChars="0" w:firstLine="0"/>
              <w:rPr>
                <w:rFonts w:ascii="宋体" w:eastAsia="宋体" w:hAnsi="宋体" w:cs="Times New Roman"/>
                <w:sz w:val="21"/>
                <w:szCs w:val="21"/>
              </w:rPr>
            </w:pPr>
          </w:p>
        </w:tc>
        <w:tc>
          <w:tcPr>
            <w:tcW w:w="1286" w:type="dxa"/>
            <w:shd w:val="clear" w:color="auto" w:fill="auto"/>
            <w:vAlign w:val="center"/>
          </w:tcPr>
          <w:p w14:paraId="0F01F18E" w14:textId="77777777" w:rsidR="005F1209" w:rsidRPr="00D70158" w:rsidRDefault="005F1209" w:rsidP="00EB275D">
            <w:pPr>
              <w:spacing w:line="240" w:lineRule="auto"/>
              <w:ind w:firstLineChars="0" w:firstLine="0"/>
              <w:jc w:val="center"/>
              <w:rPr>
                <w:rFonts w:ascii="宋体" w:eastAsia="宋体" w:hAnsi="宋体" w:cs="Times New Roman"/>
                <w:sz w:val="21"/>
                <w:szCs w:val="21"/>
              </w:rPr>
            </w:pPr>
            <w:r w:rsidRPr="00D70158">
              <w:rPr>
                <w:rFonts w:ascii="宋体" w:eastAsia="宋体" w:hAnsi="宋体" w:cs="宋体" w:hint="eastAsia"/>
                <w:sz w:val="21"/>
                <w:szCs w:val="21"/>
              </w:rPr>
              <w:t>项目支出</w:t>
            </w:r>
          </w:p>
        </w:tc>
        <w:tc>
          <w:tcPr>
            <w:tcW w:w="2790" w:type="dxa"/>
            <w:gridSpan w:val="4"/>
            <w:shd w:val="clear" w:color="auto" w:fill="auto"/>
            <w:vAlign w:val="center"/>
          </w:tcPr>
          <w:p w14:paraId="589C9C5E" w14:textId="77777777" w:rsidR="005F1209" w:rsidRPr="00D70158" w:rsidRDefault="005F1209" w:rsidP="00EB275D">
            <w:pPr>
              <w:spacing w:line="240" w:lineRule="auto"/>
              <w:ind w:firstLineChars="0" w:firstLine="0"/>
              <w:rPr>
                <w:rFonts w:ascii="宋体" w:eastAsia="宋体" w:hAnsi="宋体" w:cs="Times New Roman"/>
                <w:sz w:val="21"/>
                <w:szCs w:val="21"/>
              </w:rPr>
            </w:pPr>
            <w:r w:rsidRPr="00D70158">
              <w:rPr>
                <w:rFonts w:ascii="宋体" w:eastAsia="宋体" w:hAnsi="宋体" w:cs="宋体" w:hint="eastAsia"/>
                <w:sz w:val="21"/>
                <w:szCs w:val="21"/>
              </w:rPr>
              <w:t>水资源管理经费</w:t>
            </w:r>
          </w:p>
        </w:tc>
        <w:tc>
          <w:tcPr>
            <w:tcW w:w="645" w:type="dxa"/>
            <w:gridSpan w:val="2"/>
            <w:shd w:val="clear" w:color="auto" w:fill="auto"/>
            <w:vAlign w:val="center"/>
          </w:tcPr>
          <w:p w14:paraId="0B279C71" w14:textId="77777777" w:rsidR="005F1209" w:rsidRPr="00D70158" w:rsidRDefault="005F1209" w:rsidP="00EB275D">
            <w:pPr>
              <w:spacing w:line="240" w:lineRule="auto"/>
              <w:ind w:firstLineChars="0" w:firstLine="0"/>
              <w:jc w:val="center"/>
              <w:rPr>
                <w:rFonts w:ascii="宋体" w:eastAsia="宋体" w:hAnsi="宋体" w:cs="Times New Roman"/>
                <w:sz w:val="21"/>
                <w:szCs w:val="21"/>
              </w:rPr>
            </w:pPr>
            <w:r w:rsidRPr="00D70158">
              <w:rPr>
                <w:rFonts w:ascii="宋体" w:eastAsia="宋体" w:hAnsi="宋体" w:cs="宋体" w:hint="eastAsia"/>
                <w:sz w:val="21"/>
                <w:szCs w:val="21"/>
              </w:rPr>
              <w:t>是</w:t>
            </w:r>
          </w:p>
        </w:tc>
        <w:tc>
          <w:tcPr>
            <w:tcW w:w="765" w:type="dxa"/>
            <w:shd w:val="clear" w:color="auto" w:fill="auto"/>
            <w:vAlign w:val="center"/>
          </w:tcPr>
          <w:p w14:paraId="09A949CF" w14:textId="77777777" w:rsidR="005F1209" w:rsidRPr="00D70158" w:rsidRDefault="005F1209" w:rsidP="00EB275D">
            <w:pPr>
              <w:spacing w:line="240" w:lineRule="auto"/>
              <w:ind w:firstLineChars="0" w:firstLine="0"/>
              <w:rPr>
                <w:rFonts w:ascii="宋体" w:eastAsia="宋体" w:hAnsi="宋体" w:cs="Times New Roman"/>
                <w:sz w:val="21"/>
                <w:szCs w:val="21"/>
              </w:rPr>
            </w:pPr>
            <w:r w:rsidRPr="00D70158">
              <w:rPr>
                <w:rFonts w:ascii="宋体" w:eastAsia="宋体" w:hAnsi="宋体" w:cs="宋体" w:hint="eastAsia"/>
                <w:sz w:val="21"/>
                <w:szCs w:val="21"/>
              </w:rPr>
              <w:t>40</w:t>
            </w:r>
          </w:p>
        </w:tc>
        <w:tc>
          <w:tcPr>
            <w:tcW w:w="751" w:type="dxa"/>
            <w:shd w:val="clear" w:color="auto" w:fill="auto"/>
            <w:vAlign w:val="center"/>
          </w:tcPr>
          <w:p w14:paraId="3E814ADD" w14:textId="77777777" w:rsidR="005F1209" w:rsidRPr="00D70158" w:rsidRDefault="005F1209" w:rsidP="00EB275D">
            <w:pPr>
              <w:spacing w:line="240" w:lineRule="auto"/>
              <w:ind w:firstLineChars="0" w:firstLine="0"/>
              <w:rPr>
                <w:rFonts w:ascii="宋体" w:eastAsia="宋体" w:hAnsi="宋体" w:cs="Times New Roman"/>
                <w:sz w:val="21"/>
                <w:szCs w:val="21"/>
              </w:rPr>
            </w:pPr>
            <w:r w:rsidRPr="00D70158">
              <w:rPr>
                <w:rFonts w:ascii="宋体" w:eastAsia="宋体" w:hAnsi="宋体" w:cs="宋体" w:hint="eastAsia"/>
                <w:sz w:val="21"/>
                <w:szCs w:val="21"/>
              </w:rPr>
              <w:t>40</w:t>
            </w:r>
          </w:p>
        </w:tc>
        <w:tc>
          <w:tcPr>
            <w:tcW w:w="674" w:type="dxa"/>
            <w:shd w:val="clear" w:color="auto" w:fill="auto"/>
            <w:vAlign w:val="center"/>
          </w:tcPr>
          <w:p w14:paraId="0121D0C3"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735" w:type="dxa"/>
            <w:gridSpan w:val="3"/>
            <w:shd w:val="clear" w:color="auto" w:fill="auto"/>
            <w:vAlign w:val="center"/>
          </w:tcPr>
          <w:p w14:paraId="09527F77"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615" w:type="dxa"/>
            <w:gridSpan w:val="2"/>
            <w:shd w:val="clear" w:color="auto" w:fill="auto"/>
            <w:vAlign w:val="center"/>
          </w:tcPr>
          <w:p w14:paraId="3CF0BBAB"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735" w:type="dxa"/>
            <w:gridSpan w:val="3"/>
            <w:shd w:val="clear" w:color="auto" w:fill="auto"/>
            <w:vAlign w:val="center"/>
          </w:tcPr>
          <w:p w14:paraId="7A5C6061"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705" w:type="dxa"/>
            <w:shd w:val="clear" w:color="auto" w:fill="auto"/>
            <w:vAlign w:val="center"/>
          </w:tcPr>
          <w:p w14:paraId="44EA55E2"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735" w:type="dxa"/>
            <w:gridSpan w:val="2"/>
            <w:shd w:val="clear" w:color="auto" w:fill="auto"/>
            <w:vAlign w:val="center"/>
          </w:tcPr>
          <w:p w14:paraId="6CEDA7A0"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735" w:type="dxa"/>
            <w:shd w:val="clear" w:color="auto" w:fill="auto"/>
            <w:vAlign w:val="center"/>
          </w:tcPr>
          <w:p w14:paraId="74448DDF"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643" w:type="dxa"/>
            <w:shd w:val="clear" w:color="auto" w:fill="auto"/>
            <w:vAlign w:val="center"/>
          </w:tcPr>
          <w:p w14:paraId="0503A1D2" w14:textId="77777777" w:rsidR="005F1209" w:rsidRPr="003E7354" w:rsidRDefault="005F1209" w:rsidP="00EB275D">
            <w:pPr>
              <w:spacing w:line="240" w:lineRule="auto"/>
              <w:ind w:firstLineChars="0" w:firstLine="0"/>
              <w:jc w:val="right"/>
              <w:rPr>
                <w:rFonts w:ascii="宋体" w:eastAsia="宋体" w:hAnsi="宋体" w:cs="Times New Roman"/>
                <w:sz w:val="21"/>
                <w:szCs w:val="21"/>
              </w:rPr>
            </w:pPr>
          </w:p>
        </w:tc>
      </w:tr>
      <w:tr w:rsidR="005F1209" w:rsidRPr="003E7354" w14:paraId="40E5DADF" w14:textId="77777777" w:rsidTr="005F1209">
        <w:trPr>
          <w:trHeight w:val="567"/>
          <w:jc w:val="center"/>
        </w:trPr>
        <w:tc>
          <w:tcPr>
            <w:tcW w:w="508" w:type="dxa"/>
            <w:shd w:val="clear" w:color="auto" w:fill="auto"/>
            <w:vAlign w:val="center"/>
          </w:tcPr>
          <w:p w14:paraId="452BBA6D" w14:textId="77777777" w:rsidR="005F1209" w:rsidRPr="003E7354" w:rsidRDefault="005F1209" w:rsidP="00EB275D">
            <w:pPr>
              <w:numPr>
                <w:ilvl w:val="0"/>
                <w:numId w:val="3"/>
              </w:numPr>
              <w:adjustRightInd/>
              <w:snapToGrid/>
              <w:spacing w:line="240" w:lineRule="auto"/>
              <w:ind w:firstLineChars="0"/>
              <w:jc w:val="center"/>
              <w:rPr>
                <w:rFonts w:ascii="宋体" w:eastAsia="宋体" w:hAnsi="宋体" w:cs="Times New Roman"/>
                <w:sz w:val="21"/>
                <w:szCs w:val="21"/>
              </w:rPr>
            </w:pPr>
          </w:p>
        </w:tc>
        <w:tc>
          <w:tcPr>
            <w:tcW w:w="1380" w:type="dxa"/>
            <w:gridSpan w:val="4"/>
            <w:shd w:val="clear" w:color="auto" w:fill="auto"/>
            <w:vAlign w:val="center"/>
          </w:tcPr>
          <w:p w14:paraId="399BCC3A" w14:textId="77777777" w:rsidR="005F1209" w:rsidRPr="003E7354" w:rsidRDefault="005F1209" w:rsidP="00EB275D">
            <w:pPr>
              <w:spacing w:line="240" w:lineRule="auto"/>
              <w:ind w:firstLineChars="0" w:firstLine="0"/>
              <w:rPr>
                <w:rFonts w:ascii="宋体" w:eastAsia="宋体" w:hAnsi="宋体" w:cs="Times New Roman"/>
                <w:sz w:val="21"/>
                <w:szCs w:val="21"/>
              </w:rPr>
            </w:pPr>
          </w:p>
        </w:tc>
        <w:tc>
          <w:tcPr>
            <w:tcW w:w="1084" w:type="dxa"/>
            <w:shd w:val="clear" w:color="auto" w:fill="auto"/>
            <w:vAlign w:val="center"/>
          </w:tcPr>
          <w:p w14:paraId="28F6A4BD" w14:textId="77777777" w:rsidR="005F1209" w:rsidRPr="003E7354" w:rsidRDefault="005F1209" w:rsidP="00EB275D">
            <w:pPr>
              <w:spacing w:line="240" w:lineRule="auto"/>
              <w:ind w:firstLineChars="0" w:firstLine="0"/>
              <w:rPr>
                <w:rFonts w:ascii="宋体" w:eastAsia="宋体" w:hAnsi="宋体" w:cs="Times New Roman"/>
                <w:sz w:val="21"/>
                <w:szCs w:val="21"/>
              </w:rPr>
            </w:pPr>
          </w:p>
        </w:tc>
        <w:tc>
          <w:tcPr>
            <w:tcW w:w="1286" w:type="dxa"/>
            <w:shd w:val="clear" w:color="auto" w:fill="auto"/>
            <w:vAlign w:val="center"/>
          </w:tcPr>
          <w:p w14:paraId="191AAE12" w14:textId="77777777" w:rsidR="005F1209" w:rsidRPr="00D70158" w:rsidRDefault="005F1209" w:rsidP="00EB275D">
            <w:pPr>
              <w:spacing w:line="240" w:lineRule="auto"/>
              <w:ind w:firstLineChars="0" w:firstLine="0"/>
              <w:jc w:val="center"/>
              <w:rPr>
                <w:rFonts w:ascii="宋体" w:eastAsia="宋体" w:hAnsi="宋体" w:cs="Times New Roman"/>
                <w:sz w:val="21"/>
                <w:szCs w:val="21"/>
              </w:rPr>
            </w:pPr>
            <w:r w:rsidRPr="00D70158">
              <w:rPr>
                <w:rFonts w:ascii="宋体" w:eastAsia="宋体" w:hAnsi="宋体" w:cs="宋体" w:hint="eastAsia"/>
                <w:sz w:val="21"/>
                <w:szCs w:val="21"/>
              </w:rPr>
              <w:t>项目支出</w:t>
            </w:r>
          </w:p>
        </w:tc>
        <w:tc>
          <w:tcPr>
            <w:tcW w:w="2790" w:type="dxa"/>
            <w:gridSpan w:val="4"/>
            <w:shd w:val="clear" w:color="auto" w:fill="auto"/>
            <w:vAlign w:val="center"/>
          </w:tcPr>
          <w:p w14:paraId="2F949FFD" w14:textId="77777777" w:rsidR="005F1209" w:rsidRPr="00D70158" w:rsidRDefault="005F1209" w:rsidP="00EB275D">
            <w:pPr>
              <w:spacing w:line="240" w:lineRule="auto"/>
              <w:ind w:firstLineChars="0" w:firstLine="0"/>
              <w:rPr>
                <w:rFonts w:ascii="宋体" w:eastAsia="宋体" w:hAnsi="宋体" w:cs="Times New Roman"/>
                <w:sz w:val="21"/>
                <w:szCs w:val="21"/>
              </w:rPr>
            </w:pPr>
            <w:r w:rsidRPr="00D70158">
              <w:rPr>
                <w:rFonts w:ascii="宋体" w:eastAsia="宋体" w:hAnsi="宋体" w:cs="宋体" w:hint="eastAsia"/>
                <w:sz w:val="21"/>
                <w:szCs w:val="21"/>
              </w:rPr>
              <w:t>河湖管理经费</w:t>
            </w:r>
          </w:p>
        </w:tc>
        <w:tc>
          <w:tcPr>
            <w:tcW w:w="645" w:type="dxa"/>
            <w:gridSpan w:val="2"/>
            <w:shd w:val="clear" w:color="auto" w:fill="auto"/>
            <w:vAlign w:val="center"/>
          </w:tcPr>
          <w:p w14:paraId="73CA7045" w14:textId="77777777" w:rsidR="005F1209" w:rsidRPr="00D70158" w:rsidRDefault="005F1209" w:rsidP="00EB275D">
            <w:pPr>
              <w:spacing w:line="240" w:lineRule="auto"/>
              <w:ind w:firstLineChars="0" w:firstLine="0"/>
              <w:jc w:val="center"/>
              <w:rPr>
                <w:rFonts w:ascii="宋体" w:eastAsia="宋体" w:hAnsi="宋体" w:cs="Times New Roman"/>
                <w:sz w:val="21"/>
                <w:szCs w:val="21"/>
              </w:rPr>
            </w:pPr>
            <w:r w:rsidRPr="00D70158">
              <w:rPr>
                <w:rFonts w:ascii="宋体" w:eastAsia="宋体" w:hAnsi="宋体" w:cs="宋体" w:hint="eastAsia"/>
                <w:sz w:val="21"/>
                <w:szCs w:val="21"/>
              </w:rPr>
              <w:t>是</w:t>
            </w:r>
          </w:p>
        </w:tc>
        <w:tc>
          <w:tcPr>
            <w:tcW w:w="765" w:type="dxa"/>
            <w:shd w:val="clear" w:color="auto" w:fill="auto"/>
            <w:vAlign w:val="center"/>
          </w:tcPr>
          <w:p w14:paraId="3841EC38" w14:textId="77777777" w:rsidR="005F1209" w:rsidRPr="00D70158" w:rsidRDefault="005F1209" w:rsidP="00EB275D">
            <w:pPr>
              <w:spacing w:line="240" w:lineRule="auto"/>
              <w:ind w:firstLineChars="0" w:firstLine="0"/>
              <w:rPr>
                <w:rFonts w:ascii="宋体" w:eastAsia="宋体" w:hAnsi="宋体" w:cs="Times New Roman"/>
                <w:sz w:val="21"/>
                <w:szCs w:val="21"/>
              </w:rPr>
            </w:pPr>
            <w:r w:rsidRPr="00D70158">
              <w:rPr>
                <w:rFonts w:ascii="宋体" w:eastAsia="宋体" w:hAnsi="宋体" w:cs="宋体" w:hint="eastAsia"/>
                <w:sz w:val="21"/>
                <w:szCs w:val="21"/>
              </w:rPr>
              <w:t>30</w:t>
            </w:r>
          </w:p>
        </w:tc>
        <w:tc>
          <w:tcPr>
            <w:tcW w:w="751" w:type="dxa"/>
            <w:shd w:val="clear" w:color="auto" w:fill="auto"/>
            <w:vAlign w:val="center"/>
          </w:tcPr>
          <w:p w14:paraId="54100293" w14:textId="77777777" w:rsidR="005F1209" w:rsidRPr="00D70158" w:rsidRDefault="005F1209" w:rsidP="00EB275D">
            <w:pPr>
              <w:spacing w:line="240" w:lineRule="auto"/>
              <w:ind w:firstLineChars="0" w:firstLine="0"/>
              <w:rPr>
                <w:rFonts w:ascii="宋体" w:eastAsia="宋体" w:hAnsi="宋体" w:cs="Times New Roman"/>
                <w:sz w:val="21"/>
                <w:szCs w:val="21"/>
              </w:rPr>
            </w:pPr>
            <w:r w:rsidRPr="00D70158">
              <w:rPr>
                <w:rFonts w:ascii="宋体" w:eastAsia="宋体" w:hAnsi="宋体" w:cs="宋体" w:hint="eastAsia"/>
                <w:sz w:val="21"/>
                <w:szCs w:val="21"/>
              </w:rPr>
              <w:t>30</w:t>
            </w:r>
          </w:p>
        </w:tc>
        <w:tc>
          <w:tcPr>
            <w:tcW w:w="674" w:type="dxa"/>
            <w:shd w:val="clear" w:color="auto" w:fill="auto"/>
            <w:vAlign w:val="center"/>
          </w:tcPr>
          <w:p w14:paraId="053FA044"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735" w:type="dxa"/>
            <w:gridSpan w:val="3"/>
            <w:shd w:val="clear" w:color="auto" w:fill="auto"/>
            <w:vAlign w:val="center"/>
          </w:tcPr>
          <w:p w14:paraId="74F40287"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615" w:type="dxa"/>
            <w:gridSpan w:val="2"/>
            <w:shd w:val="clear" w:color="auto" w:fill="auto"/>
            <w:vAlign w:val="center"/>
          </w:tcPr>
          <w:p w14:paraId="5011ED3A"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735" w:type="dxa"/>
            <w:gridSpan w:val="3"/>
            <w:shd w:val="clear" w:color="auto" w:fill="auto"/>
            <w:vAlign w:val="center"/>
          </w:tcPr>
          <w:p w14:paraId="5AC6B165"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705" w:type="dxa"/>
            <w:shd w:val="clear" w:color="auto" w:fill="auto"/>
            <w:vAlign w:val="center"/>
          </w:tcPr>
          <w:p w14:paraId="13905C0A"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735" w:type="dxa"/>
            <w:gridSpan w:val="2"/>
            <w:shd w:val="clear" w:color="auto" w:fill="auto"/>
            <w:vAlign w:val="center"/>
          </w:tcPr>
          <w:p w14:paraId="2427B823"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735" w:type="dxa"/>
            <w:shd w:val="clear" w:color="auto" w:fill="auto"/>
            <w:vAlign w:val="center"/>
          </w:tcPr>
          <w:p w14:paraId="22CFDBA7"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643" w:type="dxa"/>
            <w:shd w:val="clear" w:color="auto" w:fill="auto"/>
            <w:vAlign w:val="center"/>
          </w:tcPr>
          <w:p w14:paraId="1B2A4D58" w14:textId="77777777" w:rsidR="005F1209" w:rsidRPr="003E7354" w:rsidRDefault="005F1209" w:rsidP="00EB275D">
            <w:pPr>
              <w:spacing w:line="240" w:lineRule="auto"/>
              <w:ind w:firstLineChars="0" w:firstLine="0"/>
              <w:jc w:val="right"/>
              <w:rPr>
                <w:rFonts w:ascii="宋体" w:eastAsia="宋体" w:hAnsi="宋体" w:cs="Times New Roman"/>
                <w:sz w:val="21"/>
                <w:szCs w:val="21"/>
              </w:rPr>
            </w:pPr>
          </w:p>
        </w:tc>
      </w:tr>
      <w:tr w:rsidR="005F1209" w:rsidRPr="003E7354" w14:paraId="5150734B" w14:textId="77777777" w:rsidTr="005F1209">
        <w:trPr>
          <w:trHeight w:val="567"/>
          <w:jc w:val="center"/>
        </w:trPr>
        <w:tc>
          <w:tcPr>
            <w:tcW w:w="508" w:type="dxa"/>
            <w:shd w:val="clear" w:color="auto" w:fill="auto"/>
            <w:vAlign w:val="center"/>
          </w:tcPr>
          <w:p w14:paraId="4D0A75CD" w14:textId="77777777" w:rsidR="005F1209" w:rsidRPr="003E7354" w:rsidRDefault="005F1209" w:rsidP="00EB275D">
            <w:pPr>
              <w:numPr>
                <w:ilvl w:val="0"/>
                <w:numId w:val="3"/>
              </w:numPr>
              <w:adjustRightInd/>
              <w:snapToGrid/>
              <w:spacing w:line="240" w:lineRule="auto"/>
              <w:ind w:firstLineChars="0"/>
              <w:jc w:val="center"/>
              <w:rPr>
                <w:rFonts w:ascii="宋体" w:eastAsia="宋体" w:hAnsi="宋体" w:cs="Times New Roman"/>
                <w:sz w:val="21"/>
                <w:szCs w:val="21"/>
              </w:rPr>
            </w:pPr>
          </w:p>
        </w:tc>
        <w:tc>
          <w:tcPr>
            <w:tcW w:w="1380" w:type="dxa"/>
            <w:gridSpan w:val="4"/>
            <w:shd w:val="clear" w:color="auto" w:fill="auto"/>
            <w:vAlign w:val="center"/>
          </w:tcPr>
          <w:p w14:paraId="25561CAE" w14:textId="77777777" w:rsidR="005F1209" w:rsidRPr="003E7354" w:rsidRDefault="005F1209" w:rsidP="00EB275D">
            <w:pPr>
              <w:spacing w:line="240" w:lineRule="auto"/>
              <w:ind w:firstLineChars="0" w:firstLine="0"/>
              <w:rPr>
                <w:rFonts w:ascii="宋体" w:eastAsia="宋体" w:hAnsi="宋体" w:cs="Times New Roman"/>
                <w:sz w:val="21"/>
                <w:szCs w:val="21"/>
              </w:rPr>
            </w:pPr>
          </w:p>
        </w:tc>
        <w:tc>
          <w:tcPr>
            <w:tcW w:w="1084" w:type="dxa"/>
            <w:shd w:val="clear" w:color="auto" w:fill="auto"/>
            <w:vAlign w:val="center"/>
          </w:tcPr>
          <w:p w14:paraId="73970591" w14:textId="77777777" w:rsidR="005F1209" w:rsidRPr="003E7354" w:rsidRDefault="005F1209" w:rsidP="00EB275D">
            <w:pPr>
              <w:spacing w:line="240" w:lineRule="auto"/>
              <w:ind w:firstLineChars="0" w:firstLine="0"/>
              <w:rPr>
                <w:rFonts w:ascii="宋体" w:eastAsia="宋体" w:hAnsi="宋体" w:cs="Times New Roman"/>
                <w:sz w:val="21"/>
                <w:szCs w:val="21"/>
              </w:rPr>
            </w:pPr>
          </w:p>
        </w:tc>
        <w:tc>
          <w:tcPr>
            <w:tcW w:w="1286" w:type="dxa"/>
            <w:shd w:val="clear" w:color="auto" w:fill="auto"/>
            <w:vAlign w:val="center"/>
          </w:tcPr>
          <w:p w14:paraId="03BD7B06" w14:textId="77777777" w:rsidR="005F1209" w:rsidRPr="00D70158" w:rsidRDefault="005F1209" w:rsidP="00EB275D">
            <w:pPr>
              <w:spacing w:line="240" w:lineRule="auto"/>
              <w:ind w:firstLineChars="0" w:firstLine="0"/>
              <w:jc w:val="center"/>
              <w:rPr>
                <w:rFonts w:ascii="宋体" w:eastAsia="宋体" w:hAnsi="宋体" w:cs="Times New Roman"/>
                <w:sz w:val="21"/>
                <w:szCs w:val="21"/>
              </w:rPr>
            </w:pPr>
            <w:r w:rsidRPr="00D70158">
              <w:rPr>
                <w:rFonts w:ascii="宋体" w:eastAsia="宋体" w:hAnsi="宋体" w:cs="宋体" w:hint="eastAsia"/>
                <w:sz w:val="21"/>
                <w:szCs w:val="21"/>
              </w:rPr>
              <w:t>项目支出</w:t>
            </w:r>
          </w:p>
        </w:tc>
        <w:tc>
          <w:tcPr>
            <w:tcW w:w="2790" w:type="dxa"/>
            <w:gridSpan w:val="4"/>
            <w:shd w:val="clear" w:color="auto" w:fill="auto"/>
            <w:vAlign w:val="center"/>
          </w:tcPr>
          <w:p w14:paraId="172545A9" w14:textId="77777777" w:rsidR="005F1209" w:rsidRPr="00D70158" w:rsidRDefault="005F1209" w:rsidP="00EB275D">
            <w:pPr>
              <w:spacing w:line="240" w:lineRule="auto"/>
              <w:ind w:firstLineChars="0" w:firstLine="0"/>
              <w:rPr>
                <w:rFonts w:ascii="宋体" w:eastAsia="宋体" w:hAnsi="宋体" w:cs="Times New Roman"/>
                <w:sz w:val="21"/>
                <w:szCs w:val="21"/>
              </w:rPr>
            </w:pPr>
            <w:r w:rsidRPr="00D70158">
              <w:rPr>
                <w:rFonts w:ascii="宋体" w:eastAsia="宋体" w:hAnsi="宋体" w:cs="宋体" w:hint="eastAsia"/>
                <w:sz w:val="21"/>
                <w:szCs w:val="21"/>
              </w:rPr>
              <w:t>红旗水库大坝安全维护及防汛</w:t>
            </w:r>
          </w:p>
        </w:tc>
        <w:tc>
          <w:tcPr>
            <w:tcW w:w="645" w:type="dxa"/>
            <w:gridSpan w:val="2"/>
            <w:shd w:val="clear" w:color="auto" w:fill="auto"/>
            <w:vAlign w:val="center"/>
          </w:tcPr>
          <w:p w14:paraId="0BEE2BE1" w14:textId="77777777" w:rsidR="005F1209" w:rsidRPr="00D70158" w:rsidRDefault="005F1209" w:rsidP="00EB275D">
            <w:pPr>
              <w:spacing w:line="240" w:lineRule="auto"/>
              <w:ind w:firstLineChars="0" w:firstLine="0"/>
              <w:jc w:val="center"/>
              <w:rPr>
                <w:rFonts w:ascii="宋体" w:eastAsia="宋体" w:hAnsi="宋体" w:cs="Times New Roman"/>
                <w:sz w:val="21"/>
                <w:szCs w:val="21"/>
              </w:rPr>
            </w:pPr>
            <w:r w:rsidRPr="00D70158">
              <w:rPr>
                <w:rFonts w:ascii="宋体" w:eastAsia="宋体" w:hAnsi="宋体" w:cs="宋体" w:hint="eastAsia"/>
                <w:sz w:val="21"/>
                <w:szCs w:val="21"/>
              </w:rPr>
              <w:t>是</w:t>
            </w:r>
          </w:p>
        </w:tc>
        <w:tc>
          <w:tcPr>
            <w:tcW w:w="765" w:type="dxa"/>
            <w:shd w:val="clear" w:color="auto" w:fill="auto"/>
            <w:vAlign w:val="center"/>
          </w:tcPr>
          <w:p w14:paraId="4B161527" w14:textId="77777777" w:rsidR="005F1209" w:rsidRPr="00D70158" w:rsidRDefault="005F1209" w:rsidP="00EB275D">
            <w:pPr>
              <w:spacing w:line="240" w:lineRule="auto"/>
              <w:ind w:firstLineChars="0" w:firstLine="0"/>
              <w:rPr>
                <w:rFonts w:ascii="宋体" w:eastAsia="宋体" w:hAnsi="宋体" w:cs="Times New Roman"/>
                <w:sz w:val="21"/>
                <w:szCs w:val="21"/>
              </w:rPr>
            </w:pPr>
            <w:r w:rsidRPr="00D70158">
              <w:rPr>
                <w:rFonts w:ascii="宋体" w:eastAsia="宋体" w:hAnsi="宋体" w:cs="宋体" w:hint="eastAsia"/>
                <w:sz w:val="21"/>
                <w:szCs w:val="21"/>
              </w:rPr>
              <w:t>20</w:t>
            </w:r>
          </w:p>
        </w:tc>
        <w:tc>
          <w:tcPr>
            <w:tcW w:w="751" w:type="dxa"/>
            <w:shd w:val="clear" w:color="auto" w:fill="auto"/>
            <w:vAlign w:val="center"/>
          </w:tcPr>
          <w:p w14:paraId="29365EC6" w14:textId="77777777" w:rsidR="005F1209" w:rsidRPr="00D70158" w:rsidRDefault="005F1209" w:rsidP="00EB275D">
            <w:pPr>
              <w:spacing w:line="240" w:lineRule="auto"/>
              <w:ind w:firstLineChars="0" w:firstLine="0"/>
              <w:rPr>
                <w:rFonts w:ascii="宋体" w:eastAsia="宋体" w:hAnsi="宋体" w:cs="Times New Roman"/>
                <w:sz w:val="21"/>
                <w:szCs w:val="21"/>
              </w:rPr>
            </w:pPr>
            <w:r w:rsidRPr="00D70158">
              <w:rPr>
                <w:rFonts w:ascii="宋体" w:eastAsia="宋体" w:hAnsi="宋体" w:cs="宋体" w:hint="eastAsia"/>
                <w:sz w:val="21"/>
                <w:szCs w:val="21"/>
              </w:rPr>
              <w:t>20</w:t>
            </w:r>
          </w:p>
        </w:tc>
        <w:tc>
          <w:tcPr>
            <w:tcW w:w="674" w:type="dxa"/>
            <w:shd w:val="clear" w:color="auto" w:fill="auto"/>
            <w:vAlign w:val="center"/>
          </w:tcPr>
          <w:p w14:paraId="25DE9119"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735" w:type="dxa"/>
            <w:gridSpan w:val="3"/>
            <w:shd w:val="clear" w:color="auto" w:fill="auto"/>
            <w:vAlign w:val="center"/>
          </w:tcPr>
          <w:p w14:paraId="66712447"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615" w:type="dxa"/>
            <w:gridSpan w:val="2"/>
            <w:shd w:val="clear" w:color="auto" w:fill="auto"/>
            <w:vAlign w:val="center"/>
          </w:tcPr>
          <w:p w14:paraId="1D899A7A"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735" w:type="dxa"/>
            <w:gridSpan w:val="3"/>
            <w:shd w:val="clear" w:color="auto" w:fill="auto"/>
            <w:vAlign w:val="center"/>
          </w:tcPr>
          <w:p w14:paraId="42F7F643"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705" w:type="dxa"/>
            <w:shd w:val="clear" w:color="auto" w:fill="auto"/>
            <w:vAlign w:val="center"/>
          </w:tcPr>
          <w:p w14:paraId="3DAF4E2B"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735" w:type="dxa"/>
            <w:gridSpan w:val="2"/>
            <w:shd w:val="clear" w:color="auto" w:fill="auto"/>
            <w:vAlign w:val="center"/>
          </w:tcPr>
          <w:p w14:paraId="09569BB2"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735" w:type="dxa"/>
            <w:shd w:val="clear" w:color="auto" w:fill="auto"/>
            <w:vAlign w:val="center"/>
          </w:tcPr>
          <w:p w14:paraId="5A9FA77F"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643" w:type="dxa"/>
            <w:shd w:val="clear" w:color="auto" w:fill="auto"/>
            <w:vAlign w:val="center"/>
          </w:tcPr>
          <w:p w14:paraId="39E996F1" w14:textId="77777777" w:rsidR="005F1209" w:rsidRPr="003E7354" w:rsidRDefault="005F1209" w:rsidP="00EB275D">
            <w:pPr>
              <w:spacing w:line="240" w:lineRule="auto"/>
              <w:ind w:firstLineChars="0" w:firstLine="0"/>
              <w:jc w:val="right"/>
              <w:rPr>
                <w:rFonts w:ascii="宋体" w:eastAsia="宋体" w:hAnsi="宋体" w:cs="Times New Roman"/>
                <w:sz w:val="21"/>
                <w:szCs w:val="21"/>
              </w:rPr>
            </w:pPr>
          </w:p>
        </w:tc>
      </w:tr>
      <w:tr w:rsidR="005F1209" w:rsidRPr="003E7354" w14:paraId="1D96448B" w14:textId="77777777" w:rsidTr="005F1209">
        <w:trPr>
          <w:trHeight w:val="567"/>
          <w:jc w:val="center"/>
        </w:trPr>
        <w:tc>
          <w:tcPr>
            <w:tcW w:w="508" w:type="dxa"/>
            <w:shd w:val="clear" w:color="auto" w:fill="auto"/>
            <w:vAlign w:val="center"/>
          </w:tcPr>
          <w:p w14:paraId="1663D2A0" w14:textId="77777777" w:rsidR="005F1209" w:rsidRPr="003E7354" w:rsidRDefault="005F1209" w:rsidP="00EB275D">
            <w:pPr>
              <w:numPr>
                <w:ilvl w:val="0"/>
                <w:numId w:val="3"/>
              </w:numPr>
              <w:adjustRightInd/>
              <w:snapToGrid/>
              <w:spacing w:line="240" w:lineRule="auto"/>
              <w:ind w:firstLineChars="0"/>
              <w:jc w:val="center"/>
              <w:rPr>
                <w:rFonts w:ascii="宋体" w:eastAsia="宋体" w:hAnsi="宋体" w:cs="Times New Roman"/>
                <w:sz w:val="21"/>
                <w:szCs w:val="21"/>
              </w:rPr>
            </w:pPr>
          </w:p>
        </w:tc>
        <w:tc>
          <w:tcPr>
            <w:tcW w:w="1380" w:type="dxa"/>
            <w:gridSpan w:val="4"/>
            <w:shd w:val="clear" w:color="auto" w:fill="auto"/>
            <w:vAlign w:val="center"/>
          </w:tcPr>
          <w:p w14:paraId="0E93F774" w14:textId="77777777" w:rsidR="005F1209" w:rsidRPr="003E7354" w:rsidRDefault="005F1209" w:rsidP="00EB275D">
            <w:pPr>
              <w:spacing w:line="240" w:lineRule="auto"/>
              <w:ind w:firstLineChars="0" w:firstLine="0"/>
              <w:rPr>
                <w:rFonts w:ascii="宋体" w:eastAsia="宋体" w:hAnsi="宋体" w:cs="Times New Roman"/>
                <w:sz w:val="21"/>
                <w:szCs w:val="21"/>
              </w:rPr>
            </w:pPr>
          </w:p>
        </w:tc>
        <w:tc>
          <w:tcPr>
            <w:tcW w:w="1084" w:type="dxa"/>
            <w:shd w:val="clear" w:color="auto" w:fill="auto"/>
            <w:vAlign w:val="center"/>
          </w:tcPr>
          <w:p w14:paraId="5D88E0E0" w14:textId="77777777" w:rsidR="005F1209" w:rsidRPr="003E7354" w:rsidRDefault="005F1209" w:rsidP="00EB275D">
            <w:pPr>
              <w:spacing w:line="240" w:lineRule="auto"/>
              <w:ind w:firstLineChars="0" w:firstLine="0"/>
              <w:rPr>
                <w:rFonts w:ascii="宋体" w:eastAsia="宋体" w:hAnsi="宋体" w:cs="Times New Roman"/>
                <w:sz w:val="21"/>
                <w:szCs w:val="21"/>
              </w:rPr>
            </w:pPr>
          </w:p>
        </w:tc>
        <w:tc>
          <w:tcPr>
            <w:tcW w:w="1286" w:type="dxa"/>
            <w:shd w:val="clear" w:color="auto" w:fill="auto"/>
            <w:vAlign w:val="center"/>
          </w:tcPr>
          <w:p w14:paraId="6727D301" w14:textId="77777777" w:rsidR="005F1209" w:rsidRPr="00D70158" w:rsidRDefault="005F1209" w:rsidP="00EB275D">
            <w:pPr>
              <w:spacing w:line="240" w:lineRule="auto"/>
              <w:ind w:firstLineChars="0" w:firstLine="0"/>
              <w:jc w:val="center"/>
              <w:rPr>
                <w:rFonts w:ascii="宋体" w:eastAsia="宋体" w:hAnsi="宋体" w:cs="微软雅黑"/>
                <w:sz w:val="21"/>
                <w:szCs w:val="21"/>
              </w:rPr>
            </w:pPr>
            <w:r w:rsidRPr="00D70158">
              <w:rPr>
                <w:rFonts w:ascii="宋体" w:eastAsia="宋体" w:hAnsi="宋体" w:cs="宋体" w:hint="eastAsia"/>
                <w:sz w:val="21"/>
                <w:szCs w:val="21"/>
              </w:rPr>
              <w:t>项目支出</w:t>
            </w:r>
          </w:p>
        </w:tc>
        <w:tc>
          <w:tcPr>
            <w:tcW w:w="2790" w:type="dxa"/>
            <w:gridSpan w:val="4"/>
            <w:shd w:val="clear" w:color="auto" w:fill="auto"/>
            <w:vAlign w:val="center"/>
          </w:tcPr>
          <w:p w14:paraId="7DD6C133" w14:textId="77777777" w:rsidR="005F1209" w:rsidRPr="00D70158" w:rsidRDefault="005F1209" w:rsidP="00EB275D">
            <w:pPr>
              <w:spacing w:line="240" w:lineRule="auto"/>
              <w:ind w:firstLineChars="0" w:firstLine="0"/>
              <w:rPr>
                <w:rFonts w:ascii="宋体" w:eastAsia="宋体" w:hAnsi="宋体" w:cs="微软雅黑"/>
                <w:sz w:val="21"/>
                <w:szCs w:val="21"/>
              </w:rPr>
            </w:pPr>
            <w:r w:rsidRPr="00D70158">
              <w:rPr>
                <w:rFonts w:ascii="宋体" w:eastAsia="宋体" w:hAnsi="宋体" w:cs="宋体" w:hint="eastAsia"/>
                <w:sz w:val="21"/>
                <w:szCs w:val="21"/>
              </w:rPr>
              <w:t>防汛抗旱经费</w:t>
            </w:r>
          </w:p>
        </w:tc>
        <w:tc>
          <w:tcPr>
            <w:tcW w:w="645" w:type="dxa"/>
            <w:gridSpan w:val="2"/>
            <w:shd w:val="clear" w:color="auto" w:fill="auto"/>
            <w:vAlign w:val="center"/>
          </w:tcPr>
          <w:p w14:paraId="32BEBAB0" w14:textId="77777777" w:rsidR="005F1209" w:rsidRPr="00D70158" w:rsidRDefault="005F1209" w:rsidP="00EB275D">
            <w:pPr>
              <w:spacing w:line="240" w:lineRule="auto"/>
              <w:ind w:firstLineChars="0" w:firstLine="0"/>
              <w:jc w:val="center"/>
              <w:rPr>
                <w:rFonts w:ascii="宋体" w:eastAsia="宋体" w:hAnsi="宋体" w:cs="微软雅黑"/>
                <w:sz w:val="21"/>
                <w:szCs w:val="21"/>
              </w:rPr>
            </w:pPr>
            <w:r w:rsidRPr="00D70158">
              <w:rPr>
                <w:rFonts w:ascii="宋体" w:eastAsia="宋体" w:hAnsi="宋体" w:cs="宋体" w:hint="eastAsia"/>
                <w:sz w:val="21"/>
                <w:szCs w:val="21"/>
              </w:rPr>
              <w:t>是</w:t>
            </w:r>
          </w:p>
        </w:tc>
        <w:tc>
          <w:tcPr>
            <w:tcW w:w="765" w:type="dxa"/>
            <w:shd w:val="clear" w:color="auto" w:fill="auto"/>
            <w:vAlign w:val="center"/>
          </w:tcPr>
          <w:p w14:paraId="5A0CC0D6" w14:textId="77777777" w:rsidR="005F1209" w:rsidRPr="00D70158" w:rsidRDefault="005F1209" w:rsidP="00EB275D">
            <w:pPr>
              <w:spacing w:line="240" w:lineRule="auto"/>
              <w:ind w:firstLineChars="0" w:firstLine="0"/>
              <w:rPr>
                <w:rFonts w:ascii="宋体" w:eastAsia="宋体" w:hAnsi="宋体" w:cs="Times New Roman"/>
                <w:sz w:val="21"/>
                <w:szCs w:val="21"/>
              </w:rPr>
            </w:pPr>
            <w:r w:rsidRPr="00D70158">
              <w:rPr>
                <w:rFonts w:ascii="宋体" w:eastAsia="宋体" w:hAnsi="宋体" w:cs="宋体" w:hint="eastAsia"/>
                <w:sz w:val="21"/>
                <w:szCs w:val="21"/>
              </w:rPr>
              <w:t>20</w:t>
            </w:r>
          </w:p>
        </w:tc>
        <w:tc>
          <w:tcPr>
            <w:tcW w:w="751" w:type="dxa"/>
            <w:shd w:val="clear" w:color="auto" w:fill="auto"/>
            <w:vAlign w:val="center"/>
          </w:tcPr>
          <w:p w14:paraId="364EB5D9" w14:textId="77777777" w:rsidR="005F1209" w:rsidRPr="00D70158" w:rsidRDefault="005F1209" w:rsidP="00EB275D">
            <w:pPr>
              <w:spacing w:line="240" w:lineRule="auto"/>
              <w:ind w:firstLineChars="0" w:firstLine="0"/>
              <w:rPr>
                <w:rFonts w:ascii="宋体" w:eastAsia="宋体" w:hAnsi="宋体" w:cs="Times New Roman"/>
                <w:sz w:val="21"/>
                <w:szCs w:val="21"/>
              </w:rPr>
            </w:pPr>
            <w:r w:rsidRPr="00D70158">
              <w:rPr>
                <w:rFonts w:ascii="宋体" w:eastAsia="宋体" w:hAnsi="宋体" w:cs="宋体" w:hint="eastAsia"/>
                <w:sz w:val="21"/>
                <w:szCs w:val="21"/>
              </w:rPr>
              <w:t>20</w:t>
            </w:r>
          </w:p>
        </w:tc>
        <w:tc>
          <w:tcPr>
            <w:tcW w:w="674" w:type="dxa"/>
            <w:shd w:val="clear" w:color="auto" w:fill="auto"/>
            <w:vAlign w:val="center"/>
          </w:tcPr>
          <w:p w14:paraId="04A31316"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735" w:type="dxa"/>
            <w:gridSpan w:val="3"/>
            <w:shd w:val="clear" w:color="auto" w:fill="auto"/>
            <w:vAlign w:val="center"/>
          </w:tcPr>
          <w:p w14:paraId="7F1FF0E1"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615" w:type="dxa"/>
            <w:gridSpan w:val="2"/>
            <w:shd w:val="clear" w:color="auto" w:fill="auto"/>
            <w:vAlign w:val="center"/>
          </w:tcPr>
          <w:p w14:paraId="0768E94B"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735" w:type="dxa"/>
            <w:gridSpan w:val="3"/>
            <w:shd w:val="clear" w:color="auto" w:fill="auto"/>
            <w:vAlign w:val="center"/>
          </w:tcPr>
          <w:p w14:paraId="5ECA97F8"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705" w:type="dxa"/>
            <w:shd w:val="clear" w:color="auto" w:fill="auto"/>
            <w:vAlign w:val="center"/>
          </w:tcPr>
          <w:p w14:paraId="1D34E800"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735" w:type="dxa"/>
            <w:gridSpan w:val="2"/>
            <w:shd w:val="clear" w:color="auto" w:fill="auto"/>
            <w:vAlign w:val="center"/>
          </w:tcPr>
          <w:p w14:paraId="11B518DA"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735" w:type="dxa"/>
            <w:shd w:val="clear" w:color="auto" w:fill="auto"/>
            <w:vAlign w:val="center"/>
          </w:tcPr>
          <w:p w14:paraId="6B87164B"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643" w:type="dxa"/>
            <w:shd w:val="clear" w:color="auto" w:fill="auto"/>
            <w:vAlign w:val="center"/>
          </w:tcPr>
          <w:p w14:paraId="386F36CE" w14:textId="77777777" w:rsidR="005F1209" w:rsidRPr="003E7354" w:rsidRDefault="005F1209" w:rsidP="00EB275D">
            <w:pPr>
              <w:spacing w:line="240" w:lineRule="auto"/>
              <w:ind w:firstLineChars="0" w:firstLine="0"/>
              <w:jc w:val="right"/>
              <w:rPr>
                <w:rFonts w:ascii="宋体" w:eastAsia="宋体" w:hAnsi="宋体" w:cs="Times New Roman"/>
                <w:sz w:val="21"/>
                <w:szCs w:val="21"/>
              </w:rPr>
            </w:pPr>
          </w:p>
        </w:tc>
      </w:tr>
      <w:tr w:rsidR="005F1209" w:rsidRPr="003E7354" w14:paraId="439DF993" w14:textId="77777777" w:rsidTr="005F1209">
        <w:trPr>
          <w:trHeight w:val="567"/>
          <w:jc w:val="center"/>
        </w:trPr>
        <w:tc>
          <w:tcPr>
            <w:tcW w:w="508" w:type="dxa"/>
            <w:shd w:val="clear" w:color="auto" w:fill="auto"/>
            <w:vAlign w:val="center"/>
          </w:tcPr>
          <w:p w14:paraId="28D05BD1" w14:textId="77777777" w:rsidR="005F1209" w:rsidRPr="003E7354" w:rsidRDefault="005F1209" w:rsidP="00EB275D">
            <w:pPr>
              <w:numPr>
                <w:ilvl w:val="0"/>
                <w:numId w:val="3"/>
              </w:numPr>
              <w:adjustRightInd/>
              <w:snapToGrid/>
              <w:spacing w:line="240" w:lineRule="auto"/>
              <w:ind w:firstLineChars="0"/>
              <w:jc w:val="center"/>
              <w:rPr>
                <w:rFonts w:ascii="宋体" w:eastAsia="宋体" w:hAnsi="宋体" w:cs="Times New Roman"/>
                <w:sz w:val="21"/>
                <w:szCs w:val="21"/>
              </w:rPr>
            </w:pPr>
          </w:p>
        </w:tc>
        <w:tc>
          <w:tcPr>
            <w:tcW w:w="1380" w:type="dxa"/>
            <w:gridSpan w:val="4"/>
            <w:shd w:val="clear" w:color="auto" w:fill="auto"/>
            <w:vAlign w:val="center"/>
          </w:tcPr>
          <w:p w14:paraId="5C5F3A2A" w14:textId="77777777" w:rsidR="005F1209" w:rsidRPr="003E7354" w:rsidRDefault="005F1209" w:rsidP="00EB275D">
            <w:pPr>
              <w:spacing w:line="240" w:lineRule="auto"/>
              <w:ind w:firstLineChars="0" w:firstLine="0"/>
              <w:rPr>
                <w:rFonts w:ascii="宋体" w:eastAsia="宋体" w:hAnsi="宋体" w:cs="Times New Roman"/>
                <w:sz w:val="21"/>
                <w:szCs w:val="21"/>
              </w:rPr>
            </w:pPr>
          </w:p>
        </w:tc>
        <w:tc>
          <w:tcPr>
            <w:tcW w:w="1084" w:type="dxa"/>
            <w:shd w:val="clear" w:color="auto" w:fill="auto"/>
            <w:vAlign w:val="center"/>
          </w:tcPr>
          <w:p w14:paraId="4C4743E9" w14:textId="77777777" w:rsidR="005F1209" w:rsidRPr="003E7354" w:rsidRDefault="005F1209" w:rsidP="00EB275D">
            <w:pPr>
              <w:spacing w:line="240" w:lineRule="auto"/>
              <w:ind w:firstLineChars="0" w:firstLine="0"/>
              <w:rPr>
                <w:rFonts w:ascii="宋体" w:eastAsia="宋体" w:hAnsi="宋体" w:cs="Times New Roman"/>
                <w:sz w:val="21"/>
                <w:szCs w:val="21"/>
              </w:rPr>
            </w:pPr>
          </w:p>
        </w:tc>
        <w:tc>
          <w:tcPr>
            <w:tcW w:w="1286" w:type="dxa"/>
            <w:shd w:val="clear" w:color="auto" w:fill="auto"/>
            <w:vAlign w:val="center"/>
          </w:tcPr>
          <w:p w14:paraId="650515A3" w14:textId="77777777" w:rsidR="005F1209" w:rsidRPr="00D70158" w:rsidRDefault="005F1209" w:rsidP="00EB275D">
            <w:pPr>
              <w:spacing w:line="240" w:lineRule="auto"/>
              <w:ind w:firstLineChars="0" w:firstLine="0"/>
              <w:jc w:val="center"/>
              <w:rPr>
                <w:rFonts w:ascii="宋体" w:eastAsia="宋体" w:hAnsi="宋体" w:cs="微软雅黑"/>
                <w:sz w:val="21"/>
                <w:szCs w:val="21"/>
              </w:rPr>
            </w:pPr>
            <w:r w:rsidRPr="00D70158">
              <w:rPr>
                <w:rFonts w:ascii="宋体" w:eastAsia="宋体" w:hAnsi="宋体" w:cs="宋体" w:hint="eastAsia"/>
                <w:sz w:val="21"/>
                <w:szCs w:val="21"/>
              </w:rPr>
              <w:t>项目支出</w:t>
            </w:r>
          </w:p>
        </w:tc>
        <w:tc>
          <w:tcPr>
            <w:tcW w:w="2790" w:type="dxa"/>
            <w:gridSpan w:val="4"/>
            <w:shd w:val="clear" w:color="auto" w:fill="auto"/>
            <w:vAlign w:val="center"/>
          </w:tcPr>
          <w:p w14:paraId="0F1BFFCF" w14:textId="77777777" w:rsidR="005F1209" w:rsidRPr="00D70158" w:rsidRDefault="005F1209" w:rsidP="00EB275D">
            <w:pPr>
              <w:spacing w:line="240" w:lineRule="auto"/>
              <w:ind w:firstLineChars="0" w:firstLine="0"/>
              <w:rPr>
                <w:rFonts w:ascii="宋体" w:eastAsia="宋体" w:hAnsi="宋体" w:cs="微软雅黑"/>
                <w:sz w:val="21"/>
                <w:szCs w:val="21"/>
              </w:rPr>
            </w:pPr>
            <w:r w:rsidRPr="00D70158">
              <w:rPr>
                <w:rFonts w:ascii="宋体" w:eastAsia="宋体" w:hAnsi="宋体" w:cs="宋体" w:hint="eastAsia"/>
                <w:sz w:val="21"/>
                <w:szCs w:val="21"/>
              </w:rPr>
              <w:t>远程计量系统售后服务及运行费用</w:t>
            </w:r>
          </w:p>
        </w:tc>
        <w:tc>
          <w:tcPr>
            <w:tcW w:w="645" w:type="dxa"/>
            <w:gridSpan w:val="2"/>
            <w:shd w:val="clear" w:color="auto" w:fill="auto"/>
            <w:vAlign w:val="center"/>
          </w:tcPr>
          <w:p w14:paraId="403169C3" w14:textId="77777777" w:rsidR="005F1209" w:rsidRPr="00D70158" w:rsidRDefault="005F1209" w:rsidP="00EB275D">
            <w:pPr>
              <w:spacing w:line="240" w:lineRule="auto"/>
              <w:ind w:firstLineChars="0" w:firstLine="0"/>
              <w:jc w:val="center"/>
              <w:rPr>
                <w:rFonts w:ascii="宋体" w:eastAsia="宋体" w:hAnsi="宋体" w:cs="微软雅黑"/>
                <w:sz w:val="21"/>
                <w:szCs w:val="21"/>
              </w:rPr>
            </w:pPr>
            <w:r w:rsidRPr="00D70158">
              <w:rPr>
                <w:rFonts w:ascii="宋体" w:eastAsia="宋体" w:hAnsi="宋体" w:cs="宋体" w:hint="eastAsia"/>
                <w:sz w:val="21"/>
                <w:szCs w:val="21"/>
              </w:rPr>
              <w:t>是</w:t>
            </w:r>
          </w:p>
        </w:tc>
        <w:tc>
          <w:tcPr>
            <w:tcW w:w="765" w:type="dxa"/>
            <w:shd w:val="clear" w:color="auto" w:fill="auto"/>
            <w:vAlign w:val="center"/>
          </w:tcPr>
          <w:p w14:paraId="42B33535" w14:textId="77777777" w:rsidR="005F1209" w:rsidRPr="00D70158" w:rsidRDefault="005F1209" w:rsidP="00EB275D">
            <w:pPr>
              <w:spacing w:line="240" w:lineRule="auto"/>
              <w:ind w:firstLineChars="0" w:firstLine="0"/>
              <w:rPr>
                <w:rFonts w:ascii="宋体" w:eastAsia="宋体" w:hAnsi="宋体" w:cs="Times New Roman"/>
                <w:sz w:val="21"/>
                <w:szCs w:val="21"/>
              </w:rPr>
            </w:pPr>
            <w:r w:rsidRPr="00D70158">
              <w:rPr>
                <w:rFonts w:ascii="宋体" w:eastAsia="宋体" w:hAnsi="宋体" w:cs="宋体" w:hint="eastAsia"/>
                <w:sz w:val="21"/>
                <w:szCs w:val="21"/>
              </w:rPr>
              <w:t>45.3</w:t>
            </w:r>
          </w:p>
        </w:tc>
        <w:tc>
          <w:tcPr>
            <w:tcW w:w="751" w:type="dxa"/>
            <w:shd w:val="clear" w:color="auto" w:fill="auto"/>
            <w:vAlign w:val="center"/>
          </w:tcPr>
          <w:p w14:paraId="700D0426" w14:textId="77777777" w:rsidR="005F1209" w:rsidRPr="00D70158" w:rsidRDefault="005F1209" w:rsidP="00EB275D">
            <w:pPr>
              <w:spacing w:line="240" w:lineRule="auto"/>
              <w:ind w:firstLineChars="0" w:firstLine="0"/>
              <w:rPr>
                <w:rFonts w:ascii="宋体" w:eastAsia="宋体" w:hAnsi="宋体" w:cs="Times New Roman"/>
                <w:sz w:val="21"/>
                <w:szCs w:val="21"/>
              </w:rPr>
            </w:pPr>
            <w:r w:rsidRPr="00D70158">
              <w:rPr>
                <w:rFonts w:ascii="宋体" w:eastAsia="宋体" w:hAnsi="宋体" w:cs="宋体" w:hint="eastAsia"/>
                <w:sz w:val="21"/>
                <w:szCs w:val="21"/>
              </w:rPr>
              <w:t>45.3</w:t>
            </w:r>
          </w:p>
        </w:tc>
        <w:tc>
          <w:tcPr>
            <w:tcW w:w="674" w:type="dxa"/>
            <w:shd w:val="clear" w:color="auto" w:fill="auto"/>
            <w:vAlign w:val="center"/>
          </w:tcPr>
          <w:p w14:paraId="3E651419"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735" w:type="dxa"/>
            <w:gridSpan w:val="3"/>
            <w:shd w:val="clear" w:color="auto" w:fill="auto"/>
            <w:vAlign w:val="center"/>
          </w:tcPr>
          <w:p w14:paraId="46C0EB4F"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615" w:type="dxa"/>
            <w:gridSpan w:val="2"/>
            <w:shd w:val="clear" w:color="auto" w:fill="auto"/>
            <w:vAlign w:val="center"/>
          </w:tcPr>
          <w:p w14:paraId="72100293"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735" w:type="dxa"/>
            <w:gridSpan w:val="3"/>
            <w:shd w:val="clear" w:color="auto" w:fill="auto"/>
            <w:vAlign w:val="center"/>
          </w:tcPr>
          <w:p w14:paraId="6B3FA92D"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705" w:type="dxa"/>
            <w:shd w:val="clear" w:color="auto" w:fill="auto"/>
            <w:vAlign w:val="center"/>
          </w:tcPr>
          <w:p w14:paraId="044A1338"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735" w:type="dxa"/>
            <w:gridSpan w:val="2"/>
            <w:shd w:val="clear" w:color="auto" w:fill="auto"/>
            <w:vAlign w:val="center"/>
          </w:tcPr>
          <w:p w14:paraId="28D0062A"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735" w:type="dxa"/>
            <w:shd w:val="clear" w:color="auto" w:fill="auto"/>
            <w:vAlign w:val="center"/>
          </w:tcPr>
          <w:p w14:paraId="4F894349"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643" w:type="dxa"/>
            <w:shd w:val="clear" w:color="auto" w:fill="auto"/>
            <w:vAlign w:val="center"/>
          </w:tcPr>
          <w:p w14:paraId="5FE7330A" w14:textId="77777777" w:rsidR="005F1209" w:rsidRPr="003E7354" w:rsidRDefault="005F1209" w:rsidP="00EB275D">
            <w:pPr>
              <w:spacing w:line="240" w:lineRule="auto"/>
              <w:ind w:firstLineChars="0" w:firstLine="0"/>
              <w:jc w:val="right"/>
              <w:rPr>
                <w:rFonts w:ascii="宋体" w:eastAsia="宋体" w:hAnsi="宋体" w:cs="Times New Roman"/>
                <w:sz w:val="21"/>
                <w:szCs w:val="21"/>
              </w:rPr>
            </w:pPr>
          </w:p>
        </w:tc>
      </w:tr>
      <w:tr w:rsidR="005F1209" w:rsidRPr="003E7354" w14:paraId="2ABAA29B" w14:textId="77777777" w:rsidTr="005F1209">
        <w:trPr>
          <w:trHeight w:val="567"/>
          <w:jc w:val="center"/>
        </w:trPr>
        <w:tc>
          <w:tcPr>
            <w:tcW w:w="508" w:type="dxa"/>
            <w:shd w:val="clear" w:color="auto" w:fill="auto"/>
            <w:vAlign w:val="center"/>
          </w:tcPr>
          <w:p w14:paraId="1E7C484F" w14:textId="77777777" w:rsidR="005F1209" w:rsidRPr="003E7354" w:rsidRDefault="005F1209" w:rsidP="00EB275D">
            <w:pPr>
              <w:numPr>
                <w:ilvl w:val="0"/>
                <w:numId w:val="3"/>
              </w:numPr>
              <w:adjustRightInd/>
              <w:snapToGrid/>
              <w:spacing w:line="240" w:lineRule="auto"/>
              <w:ind w:firstLineChars="0"/>
              <w:jc w:val="center"/>
              <w:rPr>
                <w:rFonts w:ascii="宋体" w:eastAsia="宋体" w:hAnsi="宋体" w:cs="Times New Roman"/>
                <w:sz w:val="21"/>
                <w:szCs w:val="21"/>
              </w:rPr>
            </w:pPr>
          </w:p>
        </w:tc>
        <w:tc>
          <w:tcPr>
            <w:tcW w:w="1380" w:type="dxa"/>
            <w:gridSpan w:val="4"/>
            <w:shd w:val="clear" w:color="auto" w:fill="auto"/>
            <w:vAlign w:val="center"/>
          </w:tcPr>
          <w:p w14:paraId="20EEB241" w14:textId="77777777" w:rsidR="005F1209" w:rsidRPr="003E7354" w:rsidRDefault="005F1209" w:rsidP="00EB275D">
            <w:pPr>
              <w:spacing w:line="240" w:lineRule="auto"/>
              <w:ind w:firstLineChars="0" w:firstLine="0"/>
              <w:rPr>
                <w:rFonts w:ascii="宋体" w:eastAsia="宋体" w:hAnsi="宋体" w:cs="Times New Roman"/>
                <w:sz w:val="21"/>
                <w:szCs w:val="21"/>
              </w:rPr>
            </w:pPr>
          </w:p>
        </w:tc>
        <w:tc>
          <w:tcPr>
            <w:tcW w:w="1084" w:type="dxa"/>
            <w:shd w:val="clear" w:color="auto" w:fill="auto"/>
            <w:vAlign w:val="center"/>
          </w:tcPr>
          <w:p w14:paraId="003919E5" w14:textId="77777777" w:rsidR="005F1209" w:rsidRPr="003E7354" w:rsidRDefault="005F1209" w:rsidP="00EB275D">
            <w:pPr>
              <w:spacing w:line="240" w:lineRule="auto"/>
              <w:ind w:firstLineChars="0" w:firstLine="0"/>
              <w:rPr>
                <w:rFonts w:ascii="宋体" w:eastAsia="宋体" w:hAnsi="宋体" w:cs="Times New Roman"/>
                <w:sz w:val="21"/>
                <w:szCs w:val="21"/>
              </w:rPr>
            </w:pPr>
          </w:p>
        </w:tc>
        <w:tc>
          <w:tcPr>
            <w:tcW w:w="1286" w:type="dxa"/>
            <w:shd w:val="clear" w:color="auto" w:fill="auto"/>
            <w:vAlign w:val="center"/>
          </w:tcPr>
          <w:p w14:paraId="29A31519" w14:textId="77777777" w:rsidR="005F1209" w:rsidRPr="00D70158" w:rsidRDefault="005F1209" w:rsidP="00EB275D">
            <w:pPr>
              <w:spacing w:line="240" w:lineRule="auto"/>
              <w:ind w:firstLineChars="0" w:firstLine="0"/>
              <w:jc w:val="center"/>
              <w:rPr>
                <w:rFonts w:ascii="宋体" w:eastAsia="宋体" w:hAnsi="宋体" w:cs="微软雅黑"/>
                <w:sz w:val="21"/>
                <w:szCs w:val="21"/>
              </w:rPr>
            </w:pPr>
            <w:r w:rsidRPr="00D70158">
              <w:rPr>
                <w:rFonts w:ascii="宋体" w:eastAsia="宋体" w:hAnsi="宋体" w:cs="宋体" w:hint="eastAsia"/>
                <w:sz w:val="21"/>
                <w:szCs w:val="21"/>
              </w:rPr>
              <w:t>基本支出</w:t>
            </w:r>
          </w:p>
        </w:tc>
        <w:tc>
          <w:tcPr>
            <w:tcW w:w="2790" w:type="dxa"/>
            <w:gridSpan w:val="4"/>
            <w:shd w:val="clear" w:color="auto" w:fill="auto"/>
            <w:vAlign w:val="center"/>
          </w:tcPr>
          <w:p w14:paraId="706D2EAE" w14:textId="77777777" w:rsidR="005F1209" w:rsidRPr="00D70158" w:rsidRDefault="005F1209" w:rsidP="00EB275D">
            <w:pPr>
              <w:spacing w:line="240" w:lineRule="auto"/>
              <w:ind w:firstLineChars="0" w:firstLine="0"/>
              <w:rPr>
                <w:rFonts w:ascii="宋体" w:eastAsia="宋体" w:hAnsi="宋体" w:cs="微软雅黑"/>
                <w:sz w:val="21"/>
                <w:szCs w:val="21"/>
              </w:rPr>
            </w:pPr>
          </w:p>
        </w:tc>
        <w:tc>
          <w:tcPr>
            <w:tcW w:w="645" w:type="dxa"/>
            <w:gridSpan w:val="2"/>
            <w:shd w:val="clear" w:color="auto" w:fill="auto"/>
            <w:vAlign w:val="center"/>
          </w:tcPr>
          <w:p w14:paraId="27A4C631" w14:textId="77777777" w:rsidR="005F1209" w:rsidRPr="00D70158" w:rsidRDefault="005F1209" w:rsidP="00EB275D">
            <w:pPr>
              <w:spacing w:line="240" w:lineRule="auto"/>
              <w:ind w:firstLineChars="0" w:firstLine="0"/>
              <w:jc w:val="center"/>
              <w:rPr>
                <w:rFonts w:ascii="宋体" w:eastAsia="宋体" w:hAnsi="宋体" w:cs="微软雅黑"/>
                <w:sz w:val="21"/>
                <w:szCs w:val="21"/>
              </w:rPr>
            </w:pPr>
          </w:p>
        </w:tc>
        <w:tc>
          <w:tcPr>
            <w:tcW w:w="765" w:type="dxa"/>
            <w:shd w:val="clear" w:color="auto" w:fill="auto"/>
            <w:vAlign w:val="center"/>
          </w:tcPr>
          <w:p w14:paraId="77541EBD" w14:textId="77777777" w:rsidR="005F1209" w:rsidRPr="00D70158" w:rsidRDefault="005F1209" w:rsidP="00EB275D">
            <w:pPr>
              <w:spacing w:line="240" w:lineRule="auto"/>
              <w:ind w:firstLineChars="0" w:firstLine="0"/>
              <w:rPr>
                <w:rFonts w:ascii="宋体" w:eastAsia="宋体" w:hAnsi="宋体" w:cs="Times New Roman"/>
                <w:sz w:val="21"/>
                <w:szCs w:val="21"/>
              </w:rPr>
            </w:pPr>
            <w:r w:rsidRPr="00D70158">
              <w:rPr>
                <w:rFonts w:ascii="宋体" w:eastAsia="宋体" w:hAnsi="宋体" w:cs="宋体" w:hint="eastAsia"/>
                <w:sz w:val="21"/>
                <w:szCs w:val="21"/>
              </w:rPr>
              <w:t>1935.34</w:t>
            </w:r>
          </w:p>
        </w:tc>
        <w:tc>
          <w:tcPr>
            <w:tcW w:w="751" w:type="dxa"/>
            <w:shd w:val="clear" w:color="auto" w:fill="auto"/>
            <w:vAlign w:val="center"/>
          </w:tcPr>
          <w:p w14:paraId="712C29CD" w14:textId="77777777" w:rsidR="005F1209" w:rsidRPr="00D70158" w:rsidRDefault="005F1209" w:rsidP="00EB275D">
            <w:pPr>
              <w:spacing w:line="240" w:lineRule="auto"/>
              <w:ind w:firstLineChars="0" w:firstLine="0"/>
              <w:rPr>
                <w:rFonts w:ascii="宋体" w:eastAsia="宋体" w:hAnsi="宋体" w:cs="Times New Roman"/>
                <w:sz w:val="21"/>
                <w:szCs w:val="21"/>
              </w:rPr>
            </w:pPr>
            <w:r w:rsidRPr="00D70158">
              <w:rPr>
                <w:rFonts w:ascii="宋体" w:eastAsia="宋体" w:hAnsi="宋体" w:cs="宋体" w:hint="eastAsia"/>
                <w:sz w:val="21"/>
                <w:szCs w:val="21"/>
              </w:rPr>
              <w:t>1935.34</w:t>
            </w:r>
          </w:p>
        </w:tc>
        <w:tc>
          <w:tcPr>
            <w:tcW w:w="674" w:type="dxa"/>
            <w:shd w:val="clear" w:color="auto" w:fill="auto"/>
            <w:vAlign w:val="center"/>
          </w:tcPr>
          <w:p w14:paraId="464C821A"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735" w:type="dxa"/>
            <w:gridSpan w:val="3"/>
            <w:shd w:val="clear" w:color="auto" w:fill="auto"/>
            <w:vAlign w:val="center"/>
          </w:tcPr>
          <w:p w14:paraId="0027F731"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615" w:type="dxa"/>
            <w:gridSpan w:val="2"/>
            <w:shd w:val="clear" w:color="auto" w:fill="auto"/>
            <w:vAlign w:val="center"/>
          </w:tcPr>
          <w:p w14:paraId="1842BAD1"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735" w:type="dxa"/>
            <w:gridSpan w:val="3"/>
            <w:shd w:val="clear" w:color="auto" w:fill="auto"/>
            <w:vAlign w:val="center"/>
          </w:tcPr>
          <w:p w14:paraId="53059741"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705" w:type="dxa"/>
            <w:shd w:val="clear" w:color="auto" w:fill="auto"/>
            <w:vAlign w:val="center"/>
          </w:tcPr>
          <w:p w14:paraId="18886AB8"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735" w:type="dxa"/>
            <w:gridSpan w:val="2"/>
            <w:shd w:val="clear" w:color="auto" w:fill="auto"/>
            <w:vAlign w:val="center"/>
          </w:tcPr>
          <w:p w14:paraId="4472D32F"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735" w:type="dxa"/>
            <w:shd w:val="clear" w:color="auto" w:fill="auto"/>
            <w:vAlign w:val="center"/>
          </w:tcPr>
          <w:p w14:paraId="041C90B6" w14:textId="77777777" w:rsidR="005F1209" w:rsidRPr="003E7354" w:rsidRDefault="005F1209" w:rsidP="00EB275D">
            <w:pPr>
              <w:spacing w:line="240" w:lineRule="auto"/>
              <w:ind w:firstLineChars="0" w:firstLine="0"/>
              <w:jc w:val="right"/>
              <w:rPr>
                <w:rFonts w:ascii="宋体" w:eastAsia="宋体" w:hAnsi="宋体" w:cs="微软雅黑"/>
                <w:sz w:val="21"/>
                <w:szCs w:val="21"/>
              </w:rPr>
            </w:pPr>
          </w:p>
        </w:tc>
        <w:tc>
          <w:tcPr>
            <w:tcW w:w="643" w:type="dxa"/>
            <w:shd w:val="clear" w:color="auto" w:fill="auto"/>
            <w:vAlign w:val="center"/>
          </w:tcPr>
          <w:p w14:paraId="56E85967" w14:textId="77777777" w:rsidR="005F1209" w:rsidRPr="003E7354" w:rsidRDefault="005F1209" w:rsidP="00EB275D">
            <w:pPr>
              <w:spacing w:line="240" w:lineRule="auto"/>
              <w:ind w:firstLineChars="0" w:firstLine="0"/>
              <w:jc w:val="right"/>
              <w:rPr>
                <w:rFonts w:ascii="宋体" w:eastAsia="宋体" w:hAnsi="宋体" w:cs="Times New Roman"/>
                <w:sz w:val="21"/>
                <w:szCs w:val="21"/>
              </w:rPr>
            </w:pPr>
          </w:p>
        </w:tc>
      </w:tr>
      <w:tr w:rsidR="005F1209" w:rsidRPr="003E7354" w14:paraId="0263865B" w14:textId="77777777" w:rsidTr="00EB275D">
        <w:trPr>
          <w:trHeight w:val="616"/>
          <w:jc w:val="center"/>
        </w:trPr>
        <w:tc>
          <w:tcPr>
            <w:tcW w:w="14786" w:type="dxa"/>
            <w:gridSpan w:val="29"/>
            <w:shd w:val="clear" w:color="auto" w:fill="auto"/>
            <w:vAlign w:val="center"/>
          </w:tcPr>
          <w:p w14:paraId="54FCD426" w14:textId="77777777" w:rsidR="005F1209" w:rsidRPr="003E7354" w:rsidRDefault="005F1209" w:rsidP="00EB275D">
            <w:pPr>
              <w:spacing w:line="240" w:lineRule="auto"/>
              <w:ind w:firstLineChars="0" w:firstLine="0"/>
              <w:jc w:val="center"/>
              <w:rPr>
                <w:rFonts w:ascii="宋体" w:eastAsia="宋体" w:hAnsi="宋体" w:cs="Times New Roman"/>
                <w:sz w:val="21"/>
                <w:szCs w:val="21"/>
              </w:rPr>
            </w:pPr>
            <w:r w:rsidRPr="003E7354">
              <w:rPr>
                <w:rFonts w:ascii="宋体" w:eastAsia="宋体" w:hAnsi="宋体" w:cs="Times New Roman" w:hint="eastAsia"/>
                <w:sz w:val="21"/>
                <w:szCs w:val="21"/>
              </w:rPr>
              <w:t>年度指标明细</w:t>
            </w:r>
          </w:p>
        </w:tc>
      </w:tr>
      <w:tr w:rsidR="005F1209" w:rsidRPr="003E7354" w14:paraId="2F121DF3" w14:textId="77777777" w:rsidTr="00EB275D">
        <w:trPr>
          <w:trHeight w:val="307"/>
          <w:jc w:val="center"/>
        </w:trPr>
        <w:tc>
          <w:tcPr>
            <w:tcW w:w="658" w:type="dxa"/>
            <w:gridSpan w:val="2"/>
            <w:vMerge w:val="restart"/>
            <w:shd w:val="clear" w:color="auto" w:fill="auto"/>
            <w:vAlign w:val="center"/>
          </w:tcPr>
          <w:p w14:paraId="3F260EA6" w14:textId="77777777" w:rsidR="005F1209" w:rsidRPr="003E7354" w:rsidRDefault="005F1209" w:rsidP="00EB275D">
            <w:pPr>
              <w:spacing w:line="240" w:lineRule="auto"/>
              <w:ind w:firstLineChars="0" w:firstLine="0"/>
              <w:jc w:val="center"/>
              <w:rPr>
                <w:rFonts w:ascii="宋体" w:eastAsia="宋体" w:hAnsi="宋体" w:cs="Times New Roman"/>
                <w:sz w:val="21"/>
                <w:szCs w:val="21"/>
              </w:rPr>
            </w:pPr>
            <w:r w:rsidRPr="003E7354">
              <w:rPr>
                <w:rFonts w:ascii="宋体" w:eastAsia="宋体" w:hAnsi="宋体" w:cs="Times New Roman" w:hint="eastAsia"/>
                <w:sz w:val="21"/>
                <w:szCs w:val="21"/>
              </w:rPr>
              <w:t>序号</w:t>
            </w:r>
          </w:p>
        </w:tc>
        <w:tc>
          <w:tcPr>
            <w:tcW w:w="10395" w:type="dxa"/>
            <w:gridSpan w:val="18"/>
            <w:shd w:val="clear" w:color="auto" w:fill="auto"/>
          </w:tcPr>
          <w:p w14:paraId="320CDBFC" w14:textId="77777777" w:rsidR="005F1209" w:rsidRPr="003E7354" w:rsidRDefault="005F1209" w:rsidP="00EB275D">
            <w:pPr>
              <w:spacing w:line="240" w:lineRule="auto"/>
              <w:ind w:firstLineChars="0" w:firstLine="0"/>
              <w:jc w:val="center"/>
              <w:rPr>
                <w:rFonts w:ascii="宋体" w:eastAsia="宋体" w:hAnsi="宋体" w:cs="Times New Roman"/>
                <w:sz w:val="21"/>
                <w:szCs w:val="21"/>
              </w:rPr>
            </w:pPr>
            <w:r w:rsidRPr="003E7354">
              <w:rPr>
                <w:rFonts w:ascii="宋体" w:eastAsia="宋体" w:hAnsi="宋体" w:cs="Times New Roman" w:hint="eastAsia"/>
                <w:sz w:val="21"/>
                <w:szCs w:val="21"/>
              </w:rPr>
              <w:t>目标指标</w:t>
            </w:r>
          </w:p>
        </w:tc>
        <w:tc>
          <w:tcPr>
            <w:tcW w:w="3733" w:type="dxa"/>
            <w:gridSpan w:val="9"/>
            <w:shd w:val="clear" w:color="auto" w:fill="auto"/>
          </w:tcPr>
          <w:p w14:paraId="32602FAF" w14:textId="77777777" w:rsidR="005F1209" w:rsidRPr="003E7354" w:rsidRDefault="005F1209" w:rsidP="00EB275D">
            <w:pPr>
              <w:spacing w:line="240" w:lineRule="auto"/>
              <w:ind w:firstLineChars="0" w:firstLine="0"/>
              <w:jc w:val="center"/>
              <w:rPr>
                <w:rFonts w:ascii="宋体" w:eastAsia="宋体" w:hAnsi="宋体" w:cs="Times New Roman"/>
                <w:sz w:val="21"/>
                <w:szCs w:val="21"/>
              </w:rPr>
            </w:pPr>
            <w:r w:rsidRPr="003E7354">
              <w:rPr>
                <w:rFonts w:ascii="宋体" w:eastAsia="宋体" w:hAnsi="宋体" w:cs="Times New Roman" w:hint="eastAsia"/>
                <w:sz w:val="21"/>
                <w:szCs w:val="21"/>
              </w:rPr>
              <w:t>指标值</w:t>
            </w:r>
          </w:p>
        </w:tc>
      </w:tr>
      <w:tr w:rsidR="005F1209" w:rsidRPr="003E7354" w14:paraId="48B6EDEF" w14:textId="77777777" w:rsidTr="005F1209">
        <w:trPr>
          <w:trHeight w:val="307"/>
          <w:jc w:val="center"/>
        </w:trPr>
        <w:tc>
          <w:tcPr>
            <w:tcW w:w="658" w:type="dxa"/>
            <w:gridSpan w:val="2"/>
            <w:vMerge/>
            <w:shd w:val="clear" w:color="auto" w:fill="auto"/>
          </w:tcPr>
          <w:p w14:paraId="6513B0CB" w14:textId="77777777" w:rsidR="005F1209" w:rsidRPr="003E7354" w:rsidRDefault="005F1209" w:rsidP="00EB275D">
            <w:pPr>
              <w:spacing w:line="240" w:lineRule="auto"/>
              <w:ind w:firstLineChars="0" w:firstLine="0"/>
              <w:jc w:val="center"/>
              <w:rPr>
                <w:rFonts w:ascii="宋体" w:eastAsia="宋体" w:hAnsi="宋体" w:cs="Times New Roman"/>
                <w:sz w:val="21"/>
                <w:szCs w:val="21"/>
              </w:rPr>
            </w:pPr>
          </w:p>
        </w:tc>
        <w:tc>
          <w:tcPr>
            <w:tcW w:w="1140" w:type="dxa"/>
            <w:gridSpan w:val="2"/>
            <w:shd w:val="clear" w:color="auto" w:fill="auto"/>
          </w:tcPr>
          <w:p w14:paraId="3F723A75" w14:textId="77777777" w:rsidR="005F1209" w:rsidRPr="003E7354" w:rsidRDefault="005F1209" w:rsidP="00EB275D">
            <w:pPr>
              <w:spacing w:line="240" w:lineRule="auto"/>
              <w:ind w:firstLineChars="0" w:firstLine="0"/>
              <w:jc w:val="center"/>
              <w:rPr>
                <w:rFonts w:ascii="宋体" w:eastAsia="宋体" w:hAnsi="宋体" w:cs="Times New Roman"/>
                <w:sz w:val="21"/>
                <w:szCs w:val="21"/>
              </w:rPr>
            </w:pPr>
            <w:r w:rsidRPr="003E7354">
              <w:rPr>
                <w:rFonts w:ascii="宋体" w:eastAsia="宋体" w:hAnsi="宋体" w:cs="Times New Roman" w:hint="eastAsia"/>
                <w:sz w:val="21"/>
                <w:szCs w:val="21"/>
              </w:rPr>
              <w:t>一级指标</w:t>
            </w:r>
          </w:p>
        </w:tc>
        <w:tc>
          <w:tcPr>
            <w:tcW w:w="1174" w:type="dxa"/>
            <w:gridSpan w:val="2"/>
            <w:shd w:val="clear" w:color="auto" w:fill="auto"/>
          </w:tcPr>
          <w:p w14:paraId="1C3964C3" w14:textId="77777777" w:rsidR="005F1209" w:rsidRPr="003E7354" w:rsidRDefault="005F1209" w:rsidP="00EB275D">
            <w:pPr>
              <w:spacing w:line="240" w:lineRule="auto"/>
              <w:ind w:firstLineChars="0" w:firstLine="0"/>
              <w:jc w:val="center"/>
              <w:rPr>
                <w:rFonts w:ascii="宋体" w:eastAsia="宋体" w:hAnsi="宋体" w:cs="Times New Roman"/>
                <w:sz w:val="21"/>
                <w:szCs w:val="21"/>
              </w:rPr>
            </w:pPr>
            <w:r w:rsidRPr="003E7354">
              <w:rPr>
                <w:rFonts w:ascii="宋体" w:eastAsia="宋体" w:hAnsi="宋体" w:cs="Times New Roman" w:hint="eastAsia"/>
                <w:sz w:val="21"/>
                <w:szCs w:val="21"/>
              </w:rPr>
              <w:t>二级指标</w:t>
            </w:r>
          </w:p>
        </w:tc>
        <w:tc>
          <w:tcPr>
            <w:tcW w:w="3206" w:type="dxa"/>
            <w:gridSpan w:val="4"/>
            <w:shd w:val="clear" w:color="auto" w:fill="auto"/>
          </w:tcPr>
          <w:p w14:paraId="60DB408A" w14:textId="77777777" w:rsidR="005F1209" w:rsidRPr="003E7354" w:rsidRDefault="005F1209" w:rsidP="00EB275D">
            <w:pPr>
              <w:spacing w:line="240" w:lineRule="auto"/>
              <w:ind w:firstLineChars="0" w:firstLine="0"/>
              <w:jc w:val="center"/>
              <w:rPr>
                <w:rFonts w:ascii="宋体" w:eastAsia="宋体" w:hAnsi="宋体" w:cs="Times New Roman"/>
                <w:sz w:val="21"/>
                <w:szCs w:val="21"/>
              </w:rPr>
            </w:pPr>
            <w:r w:rsidRPr="003E7354">
              <w:rPr>
                <w:rFonts w:ascii="宋体" w:eastAsia="宋体" w:hAnsi="宋体" w:cs="Times New Roman" w:hint="eastAsia"/>
                <w:sz w:val="21"/>
                <w:szCs w:val="21"/>
              </w:rPr>
              <w:t>三级指标</w:t>
            </w:r>
          </w:p>
        </w:tc>
        <w:tc>
          <w:tcPr>
            <w:tcW w:w="4875" w:type="dxa"/>
            <w:gridSpan w:val="10"/>
            <w:shd w:val="clear" w:color="auto" w:fill="auto"/>
          </w:tcPr>
          <w:p w14:paraId="5647D4B5" w14:textId="77777777" w:rsidR="005F1209" w:rsidRPr="003E7354" w:rsidRDefault="005F1209" w:rsidP="00EB275D">
            <w:pPr>
              <w:spacing w:line="240" w:lineRule="auto"/>
              <w:ind w:firstLineChars="0" w:firstLine="0"/>
              <w:jc w:val="center"/>
              <w:rPr>
                <w:rFonts w:ascii="宋体" w:eastAsia="宋体" w:hAnsi="宋体" w:cs="Times New Roman"/>
                <w:sz w:val="21"/>
                <w:szCs w:val="21"/>
              </w:rPr>
            </w:pPr>
            <w:r w:rsidRPr="003E7354">
              <w:rPr>
                <w:rFonts w:ascii="宋体" w:eastAsia="宋体" w:hAnsi="宋体" w:cs="Times New Roman" w:hint="eastAsia"/>
                <w:sz w:val="21"/>
                <w:szCs w:val="21"/>
              </w:rPr>
              <w:t>四级指标</w:t>
            </w:r>
          </w:p>
        </w:tc>
        <w:tc>
          <w:tcPr>
            <w:tcW w:w="1920" w:type="dxa"/>
            <w:gridSpan w:val="6"/>
            <w:shd w:val="clear" w:color="auto" w:fill="auto"/>
            <w:vAlign w:val="center"/>
          </w:tcPr>
          <w:p w14:paraId="1CB81725"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sidRPr="003E7354">
              <w:rPr>
                <w:rFonts w:ascii="宋体" w:eastAsia="宋体" w:hAnsi="宋体" w:cs="微软雅黑" w:hint="eastAsia"/>
                <w:sz w:val="21"/>
                <w:szCs w:val="21"/>
              </w:rPr>
              <w:t>目标值</w:t>
            </w:r>
          </w:p>
        </w:tc>
        <w:tc>
          <w:tcPr>
            <w:tcW w:w="1813" w:type="dxa"/>
            <w:gridSpan w:val="3"/>
            <w:shd w:val="clear" w:color="auto" w:fill="auto"/>
            <w:vAlign w:val="center"/>
          </w:tcPr>
          <w:p w14:paraId="5D5CB5CA"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sidRPr="003E7354">
              <w:rPr>
                <w:rFonts w:ascii="宋体" w:eastAsia="宋体" w:hAnsi="宋体" w:cs="微软雅黑" w:hint="eastAsia"/>
                <w:sz w:val="21"/>
                <w:szCs w:val="21"/>
              </w:rPr>
              <w:t>计量单位</w:t>
            </w:r>
          </w:p>
        </w:tc>
      </w:tr>
      <w:tr w:rsidR="005F1209" w:rsidRPr="003E7354" w14:paraId="420FC5AE" w14:textId="77777777" w:rsidTr="005F1209">
        <w:trPr>
          <w:trHeight w:val="567"/>
          <w:jc w:val="center"/>
        </w:trPr>
        <w:tc>
          <w:tcPr>
            <w:tcW w:w="658" w:type="dxa"/>
            <w:gridSpan w:val="2"/>
            <w:shd w:val="clear" w:color="auto" w:fill="auto"/>
            <w:vAlign w:val="center"/>
          </w:tcPr>
          <w:p w14:paraId="2CD2C4B7"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2CD1609F"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投入</w:t>
            </w:r>
          </w:p>
        </w:tc>
        <w:tc>
          <w:tcPr>
            <w:tcW w:w="1174" w:type="dxa"/>
            <w:gridSpan w:val="2"/>
            <w:shd w:val="clear" w:color="auto" w:fill="auto"/>
            <w:vAlign w:val="center"/>
          </w:tcPr>
          <w:p w14:paraId="777479D1"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预算配置</w:t>
            </w:r>
          </w:p>
        </w:tc>
        <w:tc>
          <w:tcPr>
            <w:tcW w:w="3206" w:type="dxa"/>
            <w:gridSpan w:val="4"/>
            <w:shd w:val="clear" w:color="auto" w:fill="auto"/>
            <w:vAlign w:val="center"/>
          </w:tcPr>
          <w:p w14:paraId="4A7240C2"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在职人员控制率</w:t>
            </w:r>
          </w:p>
        </w:tc>
        <w:tc>
          <w:tcPr>
            <w:tcW w:w="4875" w:type="dxa"/>
            <w:gridSpan w:val="10"/>
            <w:shd w:val="clear" w:color="auto" w:fill="auto"/>
            <w:vAlign w:val="center"/>
          </w:tcPr>
          <w:p w14:paraId="1C2B39CE"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在职人员控制率</w:t>
            </w:r>
          </w:p>
        </w:tc>
        <w:tc>
          <w:tcPr>
            <w:tcW w:w="1920" w:type="dxa"/>
            <w:gridSpan w:val="6"/>
            <w:shd w:val="clear" w:color="auto" w:fill="auto"/>
            <w:vAlign w:val="center"/>
          </w:tcPr>
          <w:p w14:paraId="415559D2"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87%</w:t>
            </w:r>
          </w:p>
        </w:tc>
        <w:tc>
          <w:tcPr>
            <w:tcW w:w="1813" w:type="dxa"/>
            <w:gridSpan w:val="3"/>
            <w:shd w:val="clear" w:color="auto" w:fill="auto"/>
            <w:vAlign w:val="center"/>
          </w:tcPr>
          <w:p w14:paraId="026399CC"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微软雅黑" w:hint="eastAsia"/>
                <w:sz w:val="21"/>
                <w:szCs w:val="21"/>
              </w:rPr>
              <w:t>%</w:t>
            </w:r>
          </w:p>
        </w:tc>
      </w:tr>
      <w:tr w:rsidR="005F1209" w:rsidRPr="003E7354" w14:paraId="57A20D91" w14:textId="77777777" w:rsidTr="005F1209">
        <w:trPr>
          <w:trHeight w:val="567"/>
          <w:jc w:val="center"/>
        </w:trPr>
        <w:tc>
          <w:tcPr>
            <w:tcW w:w="658" w:type="dxa"/>
            <w:gridSpan w:val="2"/>
            <w:shd w:val="clear" w:color="auto" w:fill="auto"/>
            <w:vAlign w:val="center"/>
          </w:tcPr>
          <w:p w14:paraId="721F823F"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3DD49A28"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投入</w:t>
            </w:r>
          </w:p>
        </w:tc>
        <w:tc>
          <w:tcPr>
            <w:tcW w:w="1174" w:type="dxa"/>
            <w:gridSpan w:val="2"/>
            <w:shd w:val="clear" w:color="auto" w:fill="auto"/>
            <w:vAlign w:val="center"/>
          </w:tcPr>
          <w:p w14:paraId="202AC055"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预算配置</w:t>
            </w:r>
          </w:p>
        </w:tc>
        <w:tc>
          <w:tcPr>
            <w:tcW w:w="3206" w:type="dxa"/>
            <w:gridSpan w:val="4"/>
            <w:shd w:val="clear" w:color="auto" w:fill="auto"/>
            <w:vAlign w:val="center"/>
          </w:tcPr>
          <w:p w14:paraId="23214184"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“三公经费”变动率</w:t>
            </w:r>
          </w:p>
        </w:tc>
        <w:tc>
          <w:tcPr>
            <w:tcW w:w="4875" w:type="dxa"/>
            <w:gridSpan w:val="10"/>
            <w:shd w:val="clear" w:color="auto" w:fill="auto"/>
            <w:vAlign w:val="center"/>
          </w:tcPr>
          <w:p w14:paraId="4DDB271D"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“三公经费”变动率</w:t>
            </w:r>
          </w:p>
        </w:tc>
        <w:tc>
          <w:tcPr>
            <w:tcW w:w="1920" w:type="dxa"/>
            <w:gridSpan w:val="6"/>
            <w:shd w:val="clear" w:color="auto" w:fill="auto"/>
            <w:vAlign w:val="center"/>
          </w:tcPr>
          <w:p w14:paraId="6B786C48"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30.897%</w:t>
            </w:r>
          </w:p>
        </w:tc>
        <w:tc>
          <w:tcPr>
            <w:tcW w:w="1813" w:type="dxa"/>
            <w:gridSpan w:val="3"/>
            <w:shd w:val="clear" w:color="auto" w:fill="auto"/>
            <w:vAlign w:val="center"/>
          </w:tcPr>
          <w:p w14:paraId="05DF03D1"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微软雅黑" w:hint="eastAsia"/>
                <w:sz w:val="21"/>
                <w:szCs w:val="21"/>
              </w:rPr>
              <w:t>%</w:t>
            </w:r>
          </w:p>
        </w:tc>
      </w:tr>
      <w:tr w:rsidR="005F1209" w:rsidRPr="003E7354" w14:paraId="1C511024" w14:textId="77777777" w:rsidTr="005F1209">
        <w:trPr>
          <w:trHeight w:val="567"/>
          <w:jc w:val="center"/>
        </w:trPr>
        <w:tc>
          <w:tcPr>
            <w:tcW w:w="658" w:type="dxa"/>
            <w:gridSpan w:val="2"/>
            <w:shd w:val="clear" w:color="auto" w:fill="auto"/>
            <w:vAlign w:val="center"/>
          </w:tcPr>
          <w:p w14:paraId="7EEF46B1"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3C77FE65"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投入</w:t>
            </w:r>
          </w:p>
        </w:tc>
        <w:tc>
          <w:tcPr>
            <w:tcW w:w="1174" w:type="dxa"/>
            <w:gridSpan w:val="2"/>
            <w:shd w:val="clear" w:color="auto" w:fill="auto"/>
            <w:vAlign w:val="center"/>
          </w:tcPr>
          <w:p w14:paraId="6267398A"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预算配置</w:t>
            </w:r>
          </w:p>
        </w:tc>
        <w:tc>
          <w:tcPr>
            <w:tcW w:w="3206" w:type="dxa"/>
            <w:gridSpan w:val="4"/>
            <w:shd w:val="clear" w:color="auto" w:fill="auto"/>
            <w:vAlign w:val="center"/>
          </w:tcPr>
          <w:p w14:paraId="2D173C99"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重点支出安排率</w:t>
            </w:r>
          </w:p>
        </w:tc>
        <w:tc>
          <w:tcPr>
            <w:tcW w:w="4875" w:type="dxa"/>
            <w:gridSpan w:val="10"/>
            <w:shd w:val="clear" w:color="auto" w:fill="auto"/>
            <w:vAlign w:val="center"/>
          </w:tcPr>
          <w:p w14:paraId="6F7C8EC6"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重点支出安排率</w:t>
            </w:r>
          </w:p>
        </w:tc>
        <w:tc>
          <w:tcPr>
            <w:tcW w:w="1920" w:type="dxa"/>
            <w:gridSpan w:val="6"/>
            <w:shd w:val="clear" w:color="auto" w:fill="auto"/>
            <w:vAlign w:val="center"/>
          </w:tcPr>
          <w:p w14:paraId="187E2FED"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100%</w:t>
            </w:r>
          </w:p>
        </w:tc>
        <w:tc>
          <w:tcPr>
            <w:tcW w:w="1813" w:type="dxa"/>
            <w:gridSpan w:val="3"/>
            <w:shd w:val="clear" w:color="auto" w:fill="auto"/>
            <w:vAlign w:val="center"/>
          </w:tcPr>
          <w:p w14:paraId="3C016373"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微软雅黑" w:hint="eastAsia"/>
                <w:sz w:val="21"/>
                <w:szCs w:val="21"/>
              </w:rPr>
              <w:t>%</w:t>
            </w:r>
          </w:p>
        </w:tc>
      </w:tr>
      <w:tr w:rsidR="005F1209" w:rsidRPr="003E7354" w14:paraId="1DA5344B" w14:textId="77777777" w:rsidTr="005F1209">
        <w:trPr>
          <w:trHeight w:val="567"/>
          <w:jc w:val="center"/>
        </w:trPr>
        <w:tc>
          <w:tcPr>
            <w:tcW w:w="658" w:type="dxa"/>
            <w:gridSpan w:val="2"/>
            <w:shd w:val="clear" w:color="auto" w:fill="auto"/>
            <w:vAlign w:val="center"/>
          </w:tcPr>
          <w:p w14:paraId="6CE4F4FD"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26978BCB"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过程</w:t>
            </w:r>
          </w:p>
        </w:tc>
        <w:tc>
          <w:tcPr>
            <w:tcW w:w="1174" w:type="dxa"/>
            <w:gridSpan w:val="2"/>
            <w:shd w:val="clear" w:color="auto" w:fill="auto"/>
            <w:vAlign w:val="center"/>
          </w:tcPr>
          <w:p w14:paraId="1EDAA438"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预算执行</w:t>
            </w:r>
          </w:p>
        </w:tc>
        <w:tc>
          <w:tcPr>
            <w:tcW w:w="3206" w:type="dxa"/>
            <w:gridSpan w:val="4"/>
            <w:shd w:val="clear" w:color="auto" w:fill="auto"/>
            <w:vAlign w:val="center"/>
          </w:tcPr>
          <w:p w14:paraId="44DAB808"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结转结余率</w:t>
            </w:r>
          </w:p>
        </w:tc>
        <w:tc>
          <w:tcPr>
            <w:tcW w:w="4875" w:type="dxa"/>
            <w:gridSpan w:val="10"/>
            <w:shd w:val="clear" w:color="auto" w:fill="auto"/>
            <w:vAlign w:val="center"/>
          </w:tcPr>
          <w:p w14:paraId="15D2F3E2"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结转结余率</w:t>
            </w:r>
          </w:p>
        </w:tc>
        <w:tc>
          <w:tcPr>
            <w:tcW w:w="1920" w:type="dxa"/>
            <w:gridSpan w:val="6"/>
            <w:shd w:val="clear" w:color="auto" w:fill="auto"/>
            <w:vAlign w:val="center"/>
          </w:tcPr>
          <w:p w14:paraId="58E2EAEF"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0</w:t>
            </w:r>
          </w:p>
        </w:tc>
        <w:tc>
          <w:tcPr>
            <w:tcW w:w="1813" w:type="dxa"/>
            <w:gridSpan w:val="3"/>
            <w:shd w:val="clear" w:color="auto" w:fill="auto"/>
            <w:vAlign w:val="center"/>
          </w:tcPr>
          <w:p w14:paraId="145BB7C1"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微软雅黑" w:hint="eastAsia"/>
                <w:sz w:val="21"/>
                <w:szCs w:val="21"/>
              </w:rPr>
              <w:t>%</w:t>
            </w:r>
          </w:p>
        </w:tc>
      </w:tr>
      <w:tr w:rsidR="005F1209" w:rsidRPr="003E7354" w14:paraId="0D46CA0C" w14:textId="77777777" w:rsidTr="005F1209">
        <w:trPr>
          <w:trHeight w:val="567"/>
          <w:jc w:val="center"/>
        </w:trPr>
        <w:tc>
          <w:tcPr>
            <w:tcW w:w="658" w:type="dxa"/>
            <w:gridSpan w:val="2"/>
            <w:shd w:val="clear" w:color="auto" w:fill="auto"/>
            <w:vAlign w:val="center"/>
          </w:tcPr>
          <w:p w14:paraId="65D3D82B"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0B18C8EF"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过程</w:t>
            </w:r>
          </w:p>
        </w:tc>
        <w:tc>
          <w:tcPr>
            <w:tcW w:w="1174" w:type="dxa"/>
            <w:gridSpan w:val="2"/>
            <w:shd w:val="clear" w:color="auto" w:fill="auto"/>
            <w:vAlign w:val="center"/>
          </w:tcPr>
          <w:p w14:paraId="50E12E19"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预算执行</w:t>
            </w:r>
          </w:p>
        </w:tc>
        <w:tc>
          <w:tcPr>
            <w:tcW w:w="3206" w:type="dxa"/>
            <w:gridSpan w:val="4"/>
            <w:shd w:val="clear" w:color="auto" w:fill="auto"/>
            <w:vAlign w:val="center"/>
          </w:tcPr>
          <w:p w14:paraId="69B2548A"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结转结余变动率</w:t>
            </w:r>
          </w:p>
        </w:tc>
        <w:tc>
          <w:tcPr>
            <w:tcW w:w="4875" w:type="dxa"/>
            <w:gridSpan w:val="10"/>
            <w:shd w:val="clear" w:color="auto" w:fill="auto"/>
            <w:vAlign w:val="center"/>
          </w:tcPr>
          <w:p w14:paraId="79621BB4"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结转结余变动率</w:t>
            </w:r>
          </w:p>
        </w:tc>
        <w:tc>
          <w:tcPr>
            <w:tcW w:w="1920" w:type="dxa"/>
            <w:gridSpan w:val="6"/>
            <w:shd w:val="clear" w:color="auto" w:fill="auto"/>
            <w:vAlign w:val="center"/>
          </w:tcPr>
          <w:p w14:paraId="43CDC5F8"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0</w:t>
            </w:r>
          </w:p>
        </w:tc>
        <w:tc>
          <w:tcPr>
            <w:tcW w:w="1813" w:type="dxa"/>
            <w:gridSpan w:val="3"/>
            <w:shd w:val="clear" w:color="auto" w:fill="auto"/>
            <w:vAlign w:val="center"/>
          </w:tcPr>
          <w:p w14:paraId="4830A56B"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微软雅黑" w:hint="eastAsia"/>
                <w:sz w:val="21"/>
                <w:szCs w:val="21"/>
              </w:rPr>
              <w:t>%</w:t>
            </w:r>
          </w:p>
        </w:tc>
      </w:tr>
      <w:tr w:rsidR="005F1209" w:rsidRPr="003E7354" w14:paraId="7006519F" w14:textId="77777777" w:rsidTr="005F1209">
        <w:trPr>
          <w:trHeight w:val="567"/>
          <w:jc w:val="center"/>
        </w:trPr>
        <w:tc>
          <w:tcPr>
            <w:tcW w:w="658" w:type="dxa"/>
            <w:gridSpan w:val="2"/>
            <w:shd w:val="clear" w:color="auto" w:fill="auto"/>
            <w:vAlign w:val="center"/>
          </w:tcPr>
          <w:p w14:paraId="6FC1EF78"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7E0CC8E0"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过程</w:t>
            </w:r>
          </w:p>
        </w:tc>
        <w:tc>
          <w:tcPr>
            <w:tcW w:w="1174" w:type="dxa"/>
            <w:gridSpan w:val="2"/>
            <w:shd w:val="clear" w:color="auto" w:fill="auto"/>
            <w:vAlign w:val="center"/>
          </w:tcPr>
          <w:p w14:paraId="4B8323FF"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预算执行</w:t>
            </w:r>
          </w:p>
        </w:tc>
        <w:tc>
          <w:tcPr>
            <w:tcW w:w="3206" w:type="dxa"/>
            <w:gridSpan w:val="4"/>
            <w:shd w:val="clear" w:color="auto" w:fill="auto"/>
            <w:vAlign w:val="center"/>
          </w:tcPr>
          <w:p w14:paraId="0108D9C3"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政府采购执行率</w:t>
            </w:r>
          </w:p>
        </w:tc>
        <w:tc>
          <w:tcPr>
            <w:tcW w:w="4875" w:type="dxa"/>
            <w:gridSpan w:val="10"/>
            <w:shd w:val="clear" w:color="auto" w:fill="auto"/>
            <w:vAlign w:val="center"/>
          </w:tcPr>
          <w:p w14:paraId="4B96C570"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政府采购执行率</w:t>
            </w:r>
          </w:p>
        </w:tc>
        <w:tc>
          <w:tcPr>
            <w:tcW w:w="1920" w:type="dxa"/>
            <w:gridSpan w:val="6"/>
            <w:shd w:val="clear" w:color="auto" w:fill="auto"/>
            <w:vAlign w:val="center"/>
          </w:tcPr>
          <w:p w14:paraId="72212AFC"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0</w:t>
            </w:r>
          </w:p>
        </w:tc>
        <w:tc>
          <w:tcPr>
            <w:tcW w:w="1813" w:type="dxa"/>
            <w:gridSpan w:val="3"/>
            <w:shd w:val="clear" w:color="auto" w:fill="auto"/>
            <w:vAlign w:val="center"/>
          </w:tcPr>
          <w:p w14:paraId="7D7AEDEB"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微软雅黑" w:hint="eastAsia"/>
                <w:sz w:val="21"/>
                <w:szCs w:val="21"/>
              </w:rPr>
              <w:t>%</w:t>
            </w:r>
          </w:p>
        </w:tc>
      </w:tr>
      <w:tr w:rsidR="005F1209" w:rsidRPr="003E7354" w14:paraId="2153771F" w14:textId="77777777" w:rsidTr="005F1209">
        <w:trPr>
          <w:trHeight w:val="567"/>
          <w:jc w:val="center"/>
        </w:trPr>
        <w:tc>
          <w:tcPr>
            <w:tcW w:w="658" w:type="dxa"/>
            <w:gridSpan w:val="2"/>
            <w:shd w:val="clear" w:color="auto" w:fill="auto"/>
            <w:vAlign w:val="center"/>
          </w:tcPr>
          <w:p w14:paraId="3D762757"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78D001B4"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过程</w:t>
            </w:r>
          </w:p>
        </w:tc>
        <w:tc>
          <w:tcPr>
            <w:tcW w:w="1174" w:type="dxa"/>
            <w:gridSpan w:val="2"/>
            <w:shd w:val="clear" w:color="auto" w:fill="auto"/>
            <w:vAlign w:val="center"/>
          </w:tcPr>
          <w:p w14:paraId="5EDE5312"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预算执行</w:t>
            </w:r>
          </w:p>
        </w:tc>
        <w:tc>
          <w:tcPr>
            <w:tcW w:w="3206" w:type="dxa"/>
            <w:gridSpan w:val="4"/>
            <w:shd w:val="clear" w:color="auto" w:fill="auto"/>
            <w:vAlign w:val="center"/>
          </w:tcPr>
          <w:p w14:paraId="1225BCF9"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预算执行进度率</w:t>
            </w:r>
          </w:p>
        </w:tc>
        <w:tc>
          <w:tcPr>
            <w:tcW w:w="4875" w:type="dxa"/>
            <w:gridSpan w:val="10"/>
            <w:shd w:val="clear" w:color="auto" w:fill="auto"/>
            <w:vAlign w:val="center"/>
          </w:tcPr>
          <w:p w14:paraId="4CCF515B"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预算执行进度率</w:t>
            </w:r>
          </w:p>
        </w:tc>
        <w:tc>
          <w:tcPr>
            <w:tcW w:w="1920" w:type="dxa"/>
            <w:gridSpan w:val="6"/>
            <w:shd w:val="clear" w:color="auto" w:fill="auto"/>
            <w:vAlign w:val="center"/>
          </w:tcPr>
          <w:p w14:paraId="4870F30A"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100%</w:t>
            </w:r>
          </w:p>
        </w:tc>
        <w:tc>
          <w:tcPr>
            <w:tcW w:w="1813" w:type="dxa"/>
            <w:gridSpan w:val="3"/>
            <w:shd w:val="clear" w:color="auto" w:fill="auto"/>
            <w:vAlign w:val="center"/>
          </w:tcPr>
          <w:p w14:paraId="30289E73"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微软雅黑" w:hint="eastAsia"/>
                <w:sz w:val="21"/>
                <w:szCs w:val="21"/>
              </w:rPr>
              <w:t>%</w:t>
            </w:r>
          </w:p>
        </w:tc>
      </w:tr>
      <w:tr w:rsidR="005F1209" w:rsidRPr="003E7354" w14:paraId="168DCAB5" w14:textId="77777777" w:rsidTr="005F1209">
        <w:trPr>
          <w:trHeight w:val="567"/>
          <w:jc w:val="center"/>
        </w:trPr>
        <w:tc>
          <w:tcPr>
            <w:tcW w:w="658" w:type="dxa"/>
            <w:gridSpan w:val="2"/>
            <w:shd w:val="clear" w:color="auto" w:fill="auto"/>
            <w:vAlign w:val="center"/>
          </w:tcPr>
          <w:p w14:paraId="1A0DB5D5"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1B05707E"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过程</w:t>
            </w:r>
          </w:p>
        </w:tc>
        <w:tc>
          <w:tcPr>
            <w:tcW w:w="1174" w:type="dxa"/>
            <w:gridSpan w:val="2"/>
            <w:shd w:val="clear" w:color="auto" w:fill="auto"/>
            <w:vAlign w:val="center"/>
          </w:tcPr>
          <w:p w14:paraId="3AB94985"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预算管理</w:t>
            </w:r>
          </w:p>
        </w:tc>
        <w:tc>
          <w:tcPr>
            <w:tcW w:w="3206" w:type="dxa"/>
            <w:gridSpan w:val="4"/>
            <w:shd w:val="clear" w:color="auto" w:fill="auto"/>
            <w:vAlign w:val="center"/>
          </w:tcPr>
          <w:p w14:paraId="7146528C"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管理制度健全性</w:t>
            </w:r>
          </w:p>
        </w:tc>
        <w:tc>
          <w:tcPr>
            <w:tcW w:w="4875" w:type="dxa"/>
            <w:gridSpan w:val="10"/>
            <w:shd w:val="clear" w:color="auto" w:fill="auto"/>
            <w:vAlign w:val="center"/>
          </w:tcPr>
          <w:p w14:paraId="31D9BFE5"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已制定或具有预算资金管理办法、内部财务管理制度、会计核算制度等管理制度计</w:t>
            </w:r>
          </w:p>
        </w:tc>
        <w:tc>
          <w:tcPr>
            <w:tcW w:w="1920" w:type="dxa"/>
            <w:gridSpan w:val="6"/>
            <w:shd w:val="clear" w:color="auto" w:fill="auto"/>
            <w:vAlign w:val="center"/>
          </w:tcPr>
          <w:p w14:paraId="09A37190"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是</w:t>
            </w:r>
          </w:p>
        </w:tc>
        <w:tc>
          <w:tcPr>
            <w:tcW w:w="1813" w:type="dxa"/>
            <w:gridSpan w:val="3"/>
            <w:shd w:val="clear" w:color="auto" w:fill="auto"/>
            <w:vAlign w:val="center"/>
          </w:tcPr>
          <w:p w14:paraId="5E484BB8"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p>
        </w:tc>
      </w:tr>
      <w:tr w:rsidR="005F1209" w:rsidRPr="003E7354" w14:paraId="6BE94E7C" w14:textId="77777777" w:rsidTr="005F1209">
        <w:trPr>
          <w:trHeight w:val="567"/>
          <w:jc w:val="center"/>
        </w:trPr>
        <w:tc>
          <w:tcPr>
            <w:tcW w:w="658" w:type="dxa"/>
            <w:gridSpan w:val="2"/>
            <w:shd w:val="clear" w:color="auto" w:fill="auto"/>
            <w:vAlign w:val="center"/>
          </w:tcPr>
          <w:p w14:paraId="58A634B4"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7B40CB02"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过程</w:t>
            </w:r>
          </w:p>
        </w:tc>
        <w:tc>
          <w:tcPr>
            <w:tcW w:w="1174" w:type="dxa"/>
            <w:gridSpan w:val="2"/>
            <w:shd w:val="clear" w:color="auto" w:fill="auto"/>
            <w:vAlign w:val="center"/>
          </w:tcPr>
          <w:p w14:paraId="7FB901F6"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预算管理</w:t>
            </w:r>
          </w:p>
        </w:tc>
        <w:tc>
          <w:tcPr>
            <w:tcW w:w="3206" w:type="dxa"/>
            <w:gridSpan w:val="4"/>
            <w:shd w:val="clear" w:color="auto" w:fill="auto"/>
            <w:vAlign w:val="center"/>
          </w:tcPr>
          <w:p w14:paraId="778D2C7B"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管理制度健全性</w:t>
            </w:r>
          </w:p>
        </w:tc>
        <w:tc>
          <w:tcPr>
            <w:tcW w:w="4875" w:type="dxa"/>
            <w:gridSpan w:val="10"/>
            <w:shd w:val="clear" w:color="auto" w:fill="auto"/>
            <w:vAlign w:val="center"/>
          </w:tcPr>
          <w:p w14:paraId="7DF05D18"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相关管理制度合法、合</w:t>
            </w:r>
            <w:proofErr w:type="gramStart"/>
            <w:r>
              <w:rPr>
                <w:rFonts w:ascii="宋体" w:eastAsia="宋体" w:hAnsi="宋体" w:cs="宋体" w:hint="eastAsia"/>
                <w:sz w:val="22"/>
              </w:rPr>
              <w:t>规</w:t>
            </w:r>
            <w:proofErr w:type="gramEnd"/>
            <w:r>
              <w:rPr>
                <w:rFonts w:ascii="宋体" w:eastAsia="宋体" w:hAnsi="宋体" w:cs="宋体" w:hint="eastAsia"/>
                <w:sz w:val="22"/>
              </w:rPr>
              <w:t>、完整</w:t>
            </w:r>
          </w:p>
        </w:tc>
        <w:tc>
          <w:tcPr>
            <w:tcW w:w="1920" w:type="dxa"/>
            <w:gridSpan w:val="6"/>
            <w:shd w:val="clear" w:color="auto" w:fill="auto"/>
            <w:vAlign w:val="center"/>
          </w:tcPr>
          <w:p w14:paraId="09307003"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是</w:t>
            </w:r>
          </w:p>
        </w:tc>
        <w:tc>
          <w:tcPr>
            <w:tcW w:w="1813" w:type="dxa"/>
            <w:gridSpan w:val="3"/>
            <w:shd w:val="clear" w:color="auto" w:fill="auto"/>
            <w:vAlign w:val="center"/>
          </w:tcPr>
          <w:p w14:paraId="2245D42C"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p>
        </w:tc>
      </w:tr>
      <w:tr w:rsidR="005F1209" w:rsidRPr="003E7354" w14:paraId="179AA554" w14:textId="77777777" w:rsidTr="005F1209">
        <w:trPr>
          <w:trHeight w:val="567"/>
          <w:jc w:val="center"/>
        </w:trPr>
        <w:tc>
          <w:tcPr>
            <w:tcW w:w="658" w:type="dxa"/>
            <w:gridSpan w:val="2"/>
            <w:shd w:val="clear" w:color="auto" w:fill="auto"/>
            <w:vAlign w:val="center"/>
          </w:tcPr>
          <w:p w14:paraId="7074D538"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4D24AE05"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过程</w:t>
            </w:r>
          </w:p>
        </w:tc>
        <w:tc>
          <w:tcPr>
            <w:tcW w:w="1174" w:type="dxa"/>
            <w:gridSpan w:val="2"/>
            <w:shd w:val="clear" w:color="auto" w:fill="auto"/>
            <w:vAlign w:val="center"/>
          </w:tcPr>
          <w:p w14:paraId="1334C638"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预算管理</w:t>
            </w:r>
          </w:p>
        </w:tc>
        <w:tc>
          <w:tcPr>
            <w:tcW w:w="3206" w:type="dxa"/>
            <w:gridSpan w:val="4"/>
            <w:shd w:val="clear" w:color="auto" w:fill="auto"/>
            <w:vAlign w:val="center"/>
          </w:tcPr>
          <w:p w14:paraId="6AA501FF"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管理制度健全性</w:t>
            </w:r>
          </w:p>
        </w:tc>
        <w:tc>
          <w:tcPr>
            <w:tcW w:w="4875" w:type="dxa"/>
            <w:gridSpan w:val="10"/>
            <w:shd w:val="clear" w:color="auto" w:fill="auto"/>
            <w:vAlign w:val="center"/>
          </w:tcPr>
          <w:p w14:paraId="574A818E"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相关管理制度得到有效执行计</w:t>
            </w:r>
          </w:p>
        </w:tc>
        <w:tc>
          <w:tcPr>
            <w:tcW w:w="1920" w:type="dxa"/>
            <w:gridSpan w:val="6"/>
            <w:shd w:val="clear" w:color="auto" w:fill="auto"/>
            <w:vAlign w:val="center"/>
          </w:tcPr>
          <w:p w14:paraId="60591055"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是</w:t>
            </w:r>
          </w:p>
        </w:tc>
        <w:tc>
          <w:tcPr>
            <w:tcW w:w="1813" w:type="dxa"/>
            <w:gridSpan w:val="3"/>
            <w:shd w:val="clear" w:color="auto" w:fill="auto"/>
            <w:vAlign w:val="center"/>
          </w:tcPr>
          <w:p w14:paraId="53D46E5C"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p>
        </w:tc>
      </w:tr>
      <w:tr w:rsidR="005F1209" w:rsidRPr="003E7354" w14:paraId="6F52F4C1" w14:textId="77777777" w:rsidTr="005F1209">
        <w:trPr>
          <w:trHeight w:val="567"/>
          <w:jc w:val="center"/>
        </w:trPr>
        <w:tc>
          <w:tcPr>
            <w:tcW w:w="658" w:type="dxa"/>
            <w:gridSpan w:val="2"/>
            <w:shd w:val="clear" w:color="auto" w:fill="auto"/>
            <w:vAlign w:val="center"/>
          </w:tcPr>
          <w:p w14:paraId="22C53C31"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03A2F1E1"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过程</w:t>
            </w:r>
          </w:p>
        </w:tc>
        <w:tc>
          <w:tcPr>
            <w:tcW w:w="1174" w:type="dxa"/>
            <w:gridSpan w:val="2"/>
            <w:shd w:val="clear" w:color="auto" w:fill="auto"/>
            <w:vAlign w:val="center"/>
          </w:tcPr>
          <w:p w14:paraId="1D26028E"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预算管理</w:t>
            </w:r>
          </w:p>
        </w:tc>
        <w:tc>
          <w:tcPr>
            <w:tcW w:w="3206" w:type="dxa"/>
            <w:gridSpan w:val="4"/>
            <w:shd w:val="clear" w:color="auto" w:fill="auto"/>
            <w:vAlign w:val="center"/>
          </w:tcPr>
          <w:p w14:paraId="563CD5CE"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资金使用合</w:t>
            </w:r>
            <w:proofErr w:type="gramStart"/>
            <w:r>
              <w:rPr>
                <w:rFonts w:ascii="宋体" w:eastAsia="宋体" w:hAnsi="宋体" w:cs="宋体" w:hint="eastAsia"/>
                <w:sz w:val="22"/>
              </w:rPr>
              <w:t>规</w:t>
            </w:r>
            <w:proofErr w:type="gramEnd"/>
            <w:r>
              <w:rPr>
                <w:rFonts w:ascii="宋体" w:eastAsia="宋体" w:hAnsi="宋体" w:cs="宋体" w:hint="eastAsia"/>
                <w:sz w:val="22"/>
              </w:rPr>
              <w:t>性</w:t>
            </w:r>
          </w:p>
        </w:tc>
        <w:tc>
          <w:tcPr>
            <w:tcW w:w="4875" w:type="dxa"/>
            <w:gridSpan w:val="10"/>
            <w:shd w:val="clear" w:color="auto" w:fill="auto"/>
            <w:vAlign w:val="center"/>
          </w:tcPr>
          <w:p w14:paraId="76E31FF7"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是否符合国家财经法规和财务管理制度规定以及有关专项资金管理办法的规定</w:t>
            </w:r>
          </w:p>
        </w:tc>
        <w:tc>
          <w:tcPr>
            <w:tcW w:w="1920" w:type="dxa"/>
            <w:gridSpan w:val="6"/>
            <w:shd w:val="clear" w:color="auto" w:fill="auto"/>
            <w:vAlign w:val="center"/>
          </w:tcPr>
          <w:p w14:paraId="024E48A9"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是</w:t>
            </w:r>
          </w:p>
        </w:tc>
        <w:tc>
          <w:tcPr>
            <w:tcW w:w="1813" w:type="dxa"/>
            <w:gridSpan w:val="3"/>
            <w:shd w:val="clear" w:color="auto" w:fill="auto"/>
            <w:vAlign w:val="center"/>
          </w:tcPr>
          <w:p w14:paraId="10462DAD"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p>
        </w:tc>
      </w:tr>
      <w:tr w:rsidR="005F1209" w:rsidRPr="003E7354" w14:paraId="641C3759" w14:textId="77777777" w:rsidTr="005F1209">
        <w:trPr>
          <w:trHeight w:val="567"/>
          <w:jc w:val="center"/>
        </w:trPr>
        <w:tc>
          <w:tcPr>
            <w:tcW w:w="658" w:type="dxa"/>
            <w:gridSpan w:val="2"/>
            <w:shd w:val="clear" w:color="auto" w:fill="auto"/>
            <w:vAlign w:val="center"/>
          </w:tcPr>
          <w:p w14:paraId="5C8475B7"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60A4D302"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过程</w:t>
            </w:r>
          </w:p>
        </w:tc>
        <w:tc>
          <w:tcPr>
            <w:tcW w:w="1174" w:type="dxa"/>
            <w:gridSpan w:val="2"/>
            <w:shd w:val="clear" w:color="auto" w:fill="auto"/>
            <w:vAlign w:val="center"/>
          </w:tcPr>
          <w:p w14:paraId="2E3FD24A"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预算管理</w:t>
            </w:r>
          </w:p>
        </w:tc>
        <w:tc>
          <w:tcPr>
            <w:tcW w:w="3206" w:type="dxa"/>
            <w:gridSpan w:val="4"/>
            <w:shd w:val="clear" w:color="auto" w:fill="auto"/>
            <w:vAlign w:val="center"/>
          </w:tcPr>
          <w:p w14:paraId="61731D33"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资金使用合</w:t>
            </w:r>
            <w:proofErr w:type="gramStart"/>
            <w:r>
              <w:rPr>
                <w:rFonts w:ascii="宋体" w:eastAsia="宋体" w:hAnsi="宋体" w:cs="宋体" w:hint="eastAsia"/>
                <w:sz w:val="22"/>
              </w:rPr>
              <w:t>规</w:t>
            </w:r>
            <w:proofErr w:type="gramEnd"/>
            <w:r>
              <w:rPr>
                <w:rFonts w:ascii="宋体" w:eastAsia="宋体" w:hAnsi="宋体" w:cs="宋体" w:hint="eastAsia"/>
                <w:sz w:val="22"/>
              </w:rPr>
              <w:t>性</w:t>
            </w:r>
          </w:p>
        </w:tc>
        <w:tc>
          <w:tcPr>
            <w:tcW w:w="4875" w:type="dxa"/>
            <w:gridSpan w:val="10"/>
            <w:shd w:val="clear" w:color="auto" w:fill="auto"/>
            <w:vAlign w:val="center"/>
          </w:tcPr>
          <w:p w14:paraId="18340FD6"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资金的拨付是否有完整的审批程序和手续</w:t>
            </w:r>
          </w:p>
        </w:tc>
        <w:tc>
          <w:tcPr>
            <w:tcW w:w="1920" w:type="dxa"/>
            <w:gridSpan w:val="6"/>
            <w:shd w:val="clear" w:color="auto" w:fill="auto"/>
            <w:vAlign w:val="center"/>
          </w:tcPr>
          <w:p w14:paraId="20504435"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是</w:t>
            </w:r>
          </w:p>
        </w:tc>
        <w:tc>
          <w:tcPr>
            <w:tcW w:w="1813" w:type="dxa"/>
            <w:gridSpan w:val="3"/>
            <w:shd w:val="clear" w:color="auto" w:fill="auto"/>
            <w:vAlign w:val="center"/>
          </w:tcPr>
          <w:p w14:paraId="42557953"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p>
        </w:tc>
      </w:tr>
      <w:tr w:rsidR="005F1209" w:rsidRPr="003E7354" w14:paraId="2C3F22F0" w14:textId="77777777" w:rsidTr="005F1209">
        <w:trPr>
          <w:trHeight w:val="567"/>
          <w:jc w:val="center"/>
        </w:trPr>
        <w:tc>
          <w:tcPr>
            <w:tcW w:w="658" w:type="dxa"/>
            <w:gridSpan w:val="2"/>
            <w:shd w:val="clear" w:color="auto" w:fill="auto"/>
            <w:vAlign w:val="center"/>
          </w:tcPr>
          <w:p w14:paraId="29843523"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4FF75775"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过程</w:t>
            </w:r>
          </w:p>
        </w:tc>
        <w:tc>
          <w:tcPr>
            <w:tcW w:w="1174" w:type="dxa"/>
            <w:gridSpan w:val="2"/>
            <w:shd w:val="clear" w:color="auto" w:fill="auto"/>
            <w:vAlign w:val="center"/>
          </w:tcPr>
          <w:p w14:paraId="5EE2F1E1"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预算管理</w:t>
            </w:r>
          </w:p>
        </w:tc>
        <w:tc>
          <w:tcPr>
            <w:tcW w:w="3206" w:type="dxa"/>
            <w:gridSpan w:val="4"/>
            <w:shd w:val="clear" w:color="auto" w:fill="auto"/>
            <w:vAlign w:val="center"/>
          </w:tcPr>
          <w:p w14:paraId="43661E6D"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资金使用合</w:t>
            </w:r>
            <w:proofErr w:type="gramStart"/>
            <w:r>
              <w:rPr>
                <w:rFonts w:ascii="宋体" w:eastAsia="宋体" w:hAnsi="宋体" w:cs="宋体" w:hint="eastAsia"/>
                <w:sz w:val="22"/>
              </w:rPr>
              <w:t>规</w:t>
            </w:r>
            <w:proofErr w:type="gramEnd"/>
            <w:r>
              <w:rPr>
                <w:rFonts w:ascii="宋体" w:eastAsia="宋体" w:hAnsi="宋体" w:cs="宋体" w:hint="eastAsia"/>
                <w:sz w:val="22"/>
              </w:rPr>
              <w:t>性</w:t>
            </w:r>
          </w:p>
        </w:tc>
        <w:tc>
          <w:tcPr>
            <w:tcW w:w="4875" w:type="dxa"/>
            <w:gridSpan w:val="10"/>
            <w:shd w:val="clear" w:color="auto" w:fill="auto"/>
            <w:vAlign w:val="center"/>
          </w:tcPr>
          <w:p w14:paraId="3FAA25B2"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项目的重大开支是否经过评估论证</w:t>
            </w:r>
          </w:p>
        </w:tc>
        <w:tc>
          <w:tcPr>
            <w:tcW w:w="1920" w:type="dxa"/>
            <w:gridSpan w:val="6"/>
            <w:shd w:val="clear" w:color="auto" w:fill="auto"/>
            <w:vAlign w:val="center"/>
          </w:tcPr>
          <w:p w14:paraId="7D74FF4B"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是</w:t>
            </w:r>
          </w:p>
        </w:tc>
        <w:tc>
          <w:tcPr>
            <w:tcW w:w="1813" w:type="dxa"/>
            <w:gridSpan w:val="3"/>
            <w:shd w:val="clear" w:color="auto" w:fill="auto"/>
            <w:vAlign w:val="center"/>
          </w:tcPr>
          <w:p w14:paraId="0C72D417"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p>
        </w:tc>
      </w:tr>
      <w:tr w:rsidR="005F1209" w:rsidRPr="003E7354" w14:paraId="21BA35FC" w14:textId="77777777" w:rsidTr="005F1209">
        <w:trPr>
          <w:trHeight w:val="567"/>
          <w:jc w:val="center"/>
        </w:trPr>
        <w:tc>
          <w:tcPr>
            <w:tcW w:w="658" w:type="dxa"/>
            <w:gridSpan w:val="2"/>
            <w:shd w:val="clear" w:color="auto" w:fill="auto"/>
            <w:vAlign w:val="center"/>
          </w:tcPr>
          <w:p w14:paraId="0D2C2DF4"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72EB982B"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过程</w:t>
            </w:r>
          </w:p>
        </w:tc>
        <w:tc>
          <w:tcPr>
            <w:tcW w:w="1174" w:type="dxa"/>
            <w:gridSpan w:val="2"/>
            <w:shd w:val="clear" w:color="auto" w:fill="auto"/>
            <w:vAlign w:val="center"/>
          </w:tcPr>
          <w:p w14:paraId="5339A21B"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预算管理</w:t>
            </w:r>
          </w:p>
        </w:tc>
        <w:tc>
          <w:tcPr>
            <w:tcW w:w="3206" w:type="dxa"/>
            <w:gridSpan w:val="4"/>
            <w:shd w:val="clear" w:color="auto" w:fill="auto"/>
            <w:vAlign w:val="center"/>
          </w:tcPr>
          <w:p w14:paraId="650CC2A5"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资金使用合</w:t>
            </w:r>
            <w:proofErr w:type="gramStart"/>
            <w:r>
              <w:rPr>
                <w:rFonts w:ascii="宋体" w:eastAsia="宋体" w:hAnsi="宋体" w:cs="宋体" w:hint="eastAsia"/>
                <w:sz w:val="22"/>
              </w:rPr>
              <w:t>规</w:t>
            </w:r>
            <w:proofErr w:type="gramEnd"/>
            <w:r>
              <w:rPr>
                <w:rFonts w:ascii="宋体" w:eastAsia="宋体" w:hAnsi="宋体" w:cs="宋体" w:hint="eastAsia"/>
                <w:sz w:val="22"/>
              </w:rPr>
              <w:t>性</w:t>
            </w:r>
          </w:p>
        </w:tc>
        <w:tc>
          <w:tcPr>
            <w:tcW w:w="4875" w:type="dxa"/>
            <w:gridSpan w:val="10"/>
            <w:shd w:val="clear" w:color="auto" w:fill="auto"/>
            <w:vAlign w:val="center"/>
          </w:tcPr>
          <w:p w14:paraId="35940FCE"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是否符合部门预算批复的用途</w:t>
            </w:r>
          </w:p>
        </w:tc>
        <w:tc>
          <w:tcPr>
            <w:tcW w:w="1920" w:type="dxa"/>
            <w:gridSpan w:val="6"/>
            <w:shd w:val="clear" w:color="auto" w:fill="auto"/>
            <w:vAlign w:val="center"/>
          </w:tcPr>
          <w:p w14:paraId="0C2F1FD7"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是</w:t>
            </w:r>
          </w:p>
        </w:tc>
        <w:tc>
          <w:tcPr>
            <w:tcW w:w="1813" w:type="dxa"/>
            <w:gridSpan w:val="3"/>
            <w:shd w:val="clear" w:color="auto" w:fill="auto"/>
            <w:vAlign w:val="center"/>
          </w:tcPr>
          <w:p w14:paraId="06E531F5"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p>
        </w:tc>
      </w:tr>
      <w:tr w:rsidR="005F1209" w:rsidRPr="003E7354" w14:paraId="597F973F" w14:textId="77777777" w:rsidTr="005F1209">
        <w:trPr>
          <w:trHeight w:val="567"/>
          <w:jc w:val="center"/>
        </w:trPr>
        <w:tc>
          <w:tcPr>
            <w:tcW w:w="658" w:type="dxa"/>
            <w:gridSpan w:val="2"/>
            <w:shd w:val="clear" w:color="auto" w:fill="auto"/>
            <w:vAlign w:val="center"/>
          </w:tcPr>
          <w:p w14:paraId="7FB5BDF0"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7A44A5A2"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过程</w:t>
            </w:r>
          </w:p>
        </w:tc>
        <w:tc>
          <w:tcPr>
            <w:tcW w:w="1174" w:type="dxa"/>
            <w:gridSpan w:val="2"/>
            <w:shd w:val="clear" w:color="auto" w:fill="auto"/>
            <w:vAlign w:val="center"/>
          </w:tcPr>
          <w:p w14:paraId="36932506"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预算管理</w:t>
            </w:r>
          </w:p>
        </w:tc>
        <w:tc>
          <w:tcPr>
            <w:tcW w:w="3206" w:type="dxa"/>
            <w:gridSpan w:val="4"/>
            <w:shd w:val="clear" w:color="auto" w:fill="auto"/>
            <w:vAlign w:val="center"/>
          </w:tcPr>
          <w:p w14:paraId="460023AE"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资金使用合</w:t>
            </w:r>
            <w:proofErr w:type="gramStart"/>
            <w:r>
              <w:rPr>
                <w:rFonts w:ascii="宋体" w:eastAsia="宋体" w:hAnsi="宋体" w:cs="宋体" w:hint="eastAsia"/>
                <w:sz w:val="22"/>
              </w:rPr>
              <w:t>规</w:t>
            </w:r>
            <w:proofErr w:type="gramEnd"/>
            <w:r>
              <w:rPr>
                <w:rFonts w:ascii="宋体" w:eastAsia="宋体" w:hAnsi="宋体" w:cs="宋体" w:hint="eastAsia"/>
                <w:sz w:val="22"/>
              </w:rPr>
              <w:t>性</w:t>
            </w:r>
          </w:p>
        </w:tc>
        <w:tc>
          <w:tcPr>
            <w:tcW w:w="4875" w:type="dxa"/>
            <w:gridSpan w:val="10"/>
            <w:shd w:val="clear" w:color="auto" w:fill="auto"/>
            <w:vAlign w:val="center"/>
          </w:tcPr>
          <w:p w14:paraId="0E65B583"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是否存在截留、挤占、挪用、虚列支出等情况</w:t>
            </w:r>
          </w:p>
        </w:tc>
        <w:tc>
          <w:tcPr>
            <w:tcW w:w="1920" w:type="dxa"/>
            <w:gridSpan w:val="6"/>
            <w:shd w:val="clear" w:color="auto" w:fill="auto"/>
            <w:vAlign w:val="center"/>
          </w:tcPr>
          <w:p w14:paraId="6EF11A42"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否</w:t>
            </w:r>
          </w:p>
        </w:tc>
        <w:tc>
          <w:tcPr>
            <w:tcW w:w="1813" w:type="dxa"/>
            <w:gridSpan w:val="3"/>
            <w:shd w:val="clear" w:color="auto" w:fill="auto"/>
            <w:vAlign w:val="center"/>
          </w:tcPr>
          <w:p w14:paraId="3289549B"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p>
        </w:tc>
      </w:tr>
      <w:tr w:rsidR="005F1209" w:rsidRPr="003E7354" w14:paraId="3A84BEC0" w14:textId="77777777" w:rsidTr="005F1209">
        <w:trPr>
          <w:trHeight w:val="567"/>
          <w:jc w:val="center"/>
        </w:trPr>
        <w:tc>
          <w:tcPr>
            <w:tcW w:w="658" w:type="dxa"/>
            <w:gridSpan w:val="2"/>
            <w:shd w:val="clear" w:color="auto" w:fill="auto"/>
            <w:vAlign w:val="center"/>
          </w:tcPr>
          <w:p w14:paraId="0EDA3D08"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65641A05"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过程</w:t>
            </w:r>
          </w:p>
        </w:tc>
        <w:tc>
          <w:tcPr>
            <w:tcW w:w="1174" w:type="dxa"/>
            <w:gridSpan w:val="2"/>
            <w:shd w:val="clear" w:color="auto" w:fill="auto"/>
            <w:vAlign w:val="center"/>
          </w:tcPr>
          <w:p w14:paraId="4C4721E9"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预算管理</w:t>
            </w:r>
          </w:p>
        </w:tc>
        <w:tc>
          <w:tcPr>
            <w:tcW w:w="3206" w:type="dxa"/>
            <w:gridSpan w:val="4"/>
            <w:shd w:val="clear" w:color="auto" w:fill="auto"/>
            <w:vAlign w:val="center"/>
          </w:tcPr>
          <w:p w14:paraId="5FECB74B"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预决算信息公开性</w:t>
            </w:r>
          </w:p>
        </w:tc>
        <w:tc>
          <w:tcPr>
            <w:tcW w:w="4875" w:type="dxa"/>
            <w:gridSpan w:val="10"/>
            <w:shd w:val="clear" w:color="auto" w:fill="auto"/>
            <w:vAlign w:val="center"/>
          </w:tcPr>
          <w:p w14:paraId="1740954F"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是否按规定内容公开预决算信息</w:t>
            </w:r>
          </w:p>
        </w:tc>
        <w:tc>
          <w:tcPr>
            <w:tcW w:w="1920" w:type="dxa"/>
            <w:gridSpan w:val="6"/>
            <w:shd w:val="clear" w:color="auto" w:fill="auto"/>
            <w:vAlign w:val="center"/>
          </w:tcPr>
          <w:p w14:paraId="23ACC21B"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是</w:t>
            </w:r>
          </w:p>
        </w:tc>
        <w:tc>
          <w:tcPr>
            <w:tcW w:w="1813" w:type="dxa"/>
            <w:gridSpan w:val="3"/>
            <w:shd w:val="clear" w:color="auto" w:fill="auto"/>
            <w:vAlign w:val="center"/>
          </w:tcPr>
          <w:p w14:paraId="359F4772"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p>
        </w:tc>
      </w:tr>
      <w:tr w:rsidR="005F1209" w:rsidRPr="003E7354" w14:paraId="4C7A979B" w14:textId="77777777" w:rsidTr="005F1209">
        <w:trPr>
          <w:trHeight w:val="567"/>
          <w:jc w:val="center"/>
        </w:trPr>
        <w:tc>
          <w:tcPr>
            <w:tcW w:w="658" w:type="dxa"/>
            <w:gridSpan w:val="2"/>
            <w:shd w:val="clear" w:color="auto" w:fill="auto"/>
            <w:vAlign w:val="center"/>
          </w:tcPr>
          <w:p w14:paraId="11969987"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598C9859"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过程</w:t>
            </w:r>
          </w:p>
        </w:tc>
        <w:tc>
          <w:tcPr>
            <w:tcW w:w="1174" w:type="dxa"/>
            <w:gridSpan w:val="2"/>
            <w:shd w:val="clear" w:color="auto" w:fill="auto"/>
            <w:vAlign w:val="center"/>
          </w:tcPr>
          <w:p w14:paraId="01BD730A"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预算管理</w:t>
            </w:r>
          </w:p>
        </w:tc>
        <w:tc>
          <w:tcPr>
            <w:tcW w:w="3206" w:type="dxa"/>
            <w:gridSpan w:val="4"/>
            <w:shd w:val="clear" w:color="auto" w:fill="auto"/>
            <w:vAlign w:val="center"/>
          </w:tcPr>
          <w:p w14:paraId="5BF2FEE7"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预决算信息公开性</w:t>
            </w:r>
          </w:p>
        </w:tc>
        <w:tc>
          <w:tcPr>
            <w:tcW w:w="4875" w:type="dxa"/>
            <w:gridSpan w:val="10"/>
            <w:shd w:val="clear" w:color="auto" w:fill="auto"/>
            <w:vAlign w:val="center"/>
          </w:tcPr>
          <w:p w14:paraId="1429CD92"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是否按规定时限公开预决算信息</w:t>
            </w:r>
          </w:p>
        </w:tc>
        <w:tc>
          <w:tcPr>
            <w:tcW w:w="1920" w:type="dxa"/>
            <w:gridSpan w:val="6"/>
            <w:shd w:val="clear" w:color="auto" w:fill="auto"/>
            <w:vAlign w:val="center"/>
          </w:tcPr>
          <w:p w14:paraId="22C028DE"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是</w:t>
            </w:r>
          </w:p>
        </w:tc>
        <w:tc>
          <w:tcPr>
            <w:tcW w:w="1813" w:type="dxa"/>
            <w:gridSpan w:val="3"/>
            <w:shd w:val="clear" w:color="auto" w:fill="auto"/>
            <w:vAlign w:val="center"/>
          </w:tcPr>
          <w:p w14:paraId="40EC836C"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p>
        </w:tc>
      </w:tr>
      <w:tr w:rsidR="005F1209" w:rsidRPr="003E7354" w14:paraId="18E8527E" w14:textId="77777777" w:rsidTr="005F1209">
        <w:trPr>
          <w:trHeight w:val="567"/>
          <w:jc w:val="center"/>
        </w:trPr>
        <w:tc>
          <w:tcPr>
            <w:tcW w:w="658" w:type="dxa"/>
            <w:gridSpan w:val="2"/>
            <w:shd w:val="clear" w:color="auto" w:fill="auto"/>
            <w:vAlign w:val="center"/>
          </w:tcPr>
          <w:p w14:paraId="1616F931"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0A628527"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过程</w:t>
            </w:r>
          </w:p>
        </w:tc>
        <w:tc>
          <w:tcPr>
            <w:tcW w:w="1174" w:type="dxa"/>
            <w:gridSpan w:val="2"/>
            <w:shd w:val="clear" w:color="auto" w:fill="auto"/>
            <w:vAlign w:val="center"/>
          </w:tcPr>
          <w:p w14:paraId="009ACD10"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资产管理</w:t>
            </w:r>
          </w:p>
        </w:tc>
        <w:tc>
          <w:tcPr>
            <w:tcW w:w="3206" w:type="dxa"/>
            <w:gridSpan w:val="4"/>
            <w:shd w:val="clear" w:color="auto" w:fill="auto"/>
            <w:vAlign w:val="center"/>
          </w:tcPr>
          <w:p w14:paraId="4DB99283"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管理制度健全性</w:t>
            </w:r>
          </w:p>
        </w:tc>
        <w:tc>
          <w:tcPr>
            <w:tcW w:w="4875" w:type="dxa"/>
            <w:gridSpan w:val="10"/>
            <w:shd w:val="clear" w:color="auto" w:fill="auto"/>
            <w:vAlign w:val="center"/>
          </w:tcPr>
          <w:p w14:paraId="6336922B"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是否已制定或具有资产管理制度</w:t>
            </w:r>
          </w:p>
        </w:tc>
        <w:tc>
          <w:tcPr>
            <w:tcW w:w="1920" w:type="dxa"/>
            <w:gridSpan w:val="6"/>
            <w:shd w:val="clear" w:color="auto" w:fill="auto"/>
            <w:vAlign w:val="center"/>
          </w:tcPr>
          <w:p w14:paraId="3F92541D"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是</w:t>
            </w:r>
          </w:p>
        </w:tc>
        <w:tc>
          <w:tcPr>
            <w:tcW w:w="1813" w:type="dxa"/>
            <w:gridSpan w:val="3"/>
            <w:shd w:val="clear" w:color="auto" w:fill="auto"/>
            <w:vAlign w:val="center"/>
          </w:tcPr>
          <w:p w14:paraId="6BB1A3DD"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p>
        </w:tc>
      </w:tr>
      <w:tr w:rsidR="005F1209" w:rsidRPr="003E7354" w14:paraId="784AC51F" w14:textId="77777777" w:rsidTr="005F1209">
        <w:trPr>
          <w:trHeight w:val="567"/>
          <w:jc w:val="center"/>
        </w:trPr>
        <w:tc>
          <w:tcPr>
            <w:tcW w:w="658" w:type="dxa"/>
            <w:gridSpan w:val="2"/>
            <w:shd w:val="clear" w:color="auto" w:fill="auto"/>
            <w:vAlign w:val="center"/>
          </w:tcPr>
          <w:p w14:paraId="23B17355"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69A24943"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过程</w:t>
            </w:r>
          </w:p>
        </w:tc>
        <w:tc>
          <w:tcPr>
            <w:tcW w:w="1174" w:type="dxa"/>
            <w:gridSpan w:val="2"/>
            <w:shd w:val="clear" w:color="auto" w:fill="auto"/>
            <w:vAlign w:val="center"/>
          </w:tcPr>
          <w:p w14:paraId="11E170D3"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资产管理</w:t>
            </w:r>
          </w:p>
        </w:tc>
        <w:tc>
          <w:tcPr>
            <w:tcW w:w="3206" w:type="dxa"/>
            <w:gridSpan w:val="4"/>
            <w:shd w:val="clear" w:color="auto" w:fill="auto"/>
            <w:vAlign w:val="center"/>
          </w:tcPr>
          <w:p w14:paraId="10B20E32"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管理制度健全性</w:t>
            </w:r>
          </w:p>
        </w:tc>
        <w:tc>
          <w:tcPr>
            <w:tcW w:w="4875" w:type="dxa"/>
            <w:gridSpan w:val="10"/>
            <w:shd w:val="clear" w:color="auto" w:fill="auto"/>
            <w:vAlign w:val="center"/>
          </w:tcPr>
          <w:p w14:paraId="19D748D7"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相关资金管理制度是否合法、合</w:t>
            </w:r>
            <w:proofErr w:type="gramStart"/>
            <w:r>
              <w:rPr>
                <w:rFonts w:ascii="宋体" w:eastAsia="宋体" w:hAnsi="宋体" w:cs="宋体" w:hint="eastAsia"/>
                <w:sz w:val="22"/>
              </w:rPr>
              <w:t>规</w:t>
            </w:r>
            <w:proofErr w:type="gramEnd"/>
            <w:r>
              <w:rPr>
                <w:rFonts w:ascii="宋体" w:eastAsia="宋体" w:hAnsi="宋体" w:cs="宋体" w:hint="eastAsia"/>
                <w:sz w:val="22"/>
              </w:rPr>
              <w:t>、完整</w:t>
            </w:r>
          </w:p>
        </w:tc>
        <w:tc>
          <w:tcPr>
            <w:tcW w:w="1920" w:type="dxa"/>
            <w:gridSpan w:val="6"/>
            <w:shd w:val="clear" w:color="auto" w:fill="auto"/>
            <w:vAlign w:val="center"/>
          </w:tcPr>
          <w:p w14:paraId="73122E2E"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是</w:t>
            </w:r>
          </w:p>
        </w:tc>
        <w:tc>
          <w:tcPr>
            <w:tcW w:w="1813" w:type="dxa"/>
            <w:gridSpan w:val="3"/>
            <w:shd w:val="clear" w:color="auto" w:fill="auto"/>
            <w:vAlign w:val="center"/>
          </w:tcPr>
          <w:p w14:paraId="1B827EE5"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p>
        </w:tc>
      </w:tr>
      <w:tr w:rsidR="005F1209" w:rsidRPr="003E7354" w14:paraId="4FAD14ED" w14:textId="77777777" w:rsidTr="005F1209">
        <w:trPr>
          <w:trHeight w:val="567"/>
          <w:jc w:val="center"/>
        </w:trPr>
        <w:tc>
          <w:tcPr>
            <w:tcW w:w="658" w:type="dxa"/>
            <w:gridSpan w:val="2"/>
            <w:shd w:val="clear" w:color="auto" w:fill="auto"/>
            <w:vAlign w:val="center"/>
          </w:tcPr>
          <w:p w14:paraId="67791D5C"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2C68503A"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过程</w:t>
            </w:r>
          </w:p>
        </w:tc>
        <w:tc>
          <w:tcPr>
            <w:tcW w:w="1174" w:type="dxa"/>
            <w:gridSpan w:val="2"/>
            <w:shd w:val="clear" w:color="auto" w:fill="auto"/>
            <w:vAlign w:val="center"/>
          </w:tcPr>
          <w:p w14:paraId="38DA99F0"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资产管理</w:t>
            </w:r>
          </w:p>
        </w:tc>
        <w:tc>
          <w:tcPr>
            <w:tcW w:w="3206" w:type="dxa"/>
            <w:gridSpan w:val="4"/>
            <w:shd w:val="clear" w:color="auto" w:fill="auto"/>
            <w:vAlign w:val="center"/>
          </w:tcPr>
          <w:p w14:paraId="35505000"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管理制度健全性</w:t>
            </w:r>
          </w:p>
        </w:tc>
        <w:tc>
          <w:tcPr>
            <w:tcW w:w="4875" w:type="dxa"/>
            <w:gridSpan w:val="10"/>
            <w:shd w:val="clear" w:color="auto" w:fill="auto"/>
            <w:vAlign w:val="center"/>
          </w:tcPr>
          <w:p w14:paraId="6519D23C"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相关资产管理制度是否得到有效执行</w:t>
            </w:r>
          </w:p>
        </w:tc>
        <w:tc>
          <w:tcPr>
            <w:tcW w:w="1920" w:type="dxa"/>
            <w:gridSpan w:val="6"/>
            <w:shd w:val="clear" w:color="auto" w:fill="auto"/>
            <w:vAlign w:val="center"/>
          </w:tcPr>
          <w:p w14:paraId="2AA33784"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是</w:t>
            </w:r>
          </w:p>
        </w:tc>
        <w:tc>
          <w:tcPr>
            <w:tcW w:w="1813" w:type="dxa"/>
            <w:gridSpan w:val="3"/>
            <w:shd w:val="clear" w:color="auto" w:fill="auto"/>
            <w:vAlign w:val="center"/>
          </w:tcPr>
          <w:p w14:paraId="5295961F"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p>
        </w:tc>
      </w:tr>
      <w:tr w:rsidR="005F1209" w:rsidRPr="003E7354" w14:paraId="7761547F" w14:textId="77777777" w:rsidTr="005F1209">
        <w:trPr>
          <w:trHeight w:val="567"/>
          <w:jc w:val="center"/>
        </w:trPr>
        <w:tc>
          <w:tcPr>
            <w:tcW w:w="658" w:type="dxa"/>
            <w:gridSpan w:val="2"/>
            <w:shd w:val="clear" w:color="auto" w:fill="auto"/>
            <w:vAlign w:val="center"/>
          </w:tcPr>
          <w:p w14:paraId="3E08B6FE"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6F610184"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过程</w:t>
            </w:r>
          </w:p>
        </w:tc>
        <w:tc>
          <w:tcPr>
            <w:tcW w:w="1174" w:type="dxa"/>
            <w:gridSpan w:val="2"/>
            <w:shd w:val="clear" w:color="auto" w:fill="auto"/>
            <w:vAlign w:val="center"/>
          </w:tcPr>
          <w:p w14:paraId="77841D96"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资产管理</w:t>
            </w:r>
          </w:p>
        </w:tc>
        <w:tc>
          <w:tcPr>
            <w:tcW w:w="3206" w:type="dxa"/>
            <w:gridSpan w:val="4"/>
            <w:shd w:val="clear" w:color="auto" w:fill="auto"/>
            <w:vAlign w:val="center"/>
          </w:tcPr>
          <w:p w14:paraId="226FEE6B"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资产管理安全性</w:t>
            </w:r>
          </w:p>
        </w:tc>
        <w:tc>
          <w:tcPr>
            <w:tcW w:w="4875" w:type="dxa"/>
            <w:gridSpan w:val="10"/>
            <w:shd w:val="clear" w:color="auto" w:fill="auto"/>
            <w:vAlign w:val="center"/>
          </w:tcPr>
          <w:p w14:paraId="3B1A3A24"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资产保存是否完整</w:t>
            </w:r>
          </w:p>
        </w:tc>
        <w:tc>
          <w:tcPr>
            <w:tcW w:w="1920" w:type="dxa"/>
            <w:gridSpan w:val="6"/>
            <w:shd w:val="clear" w:color="auto" w:fill="auto"/>
            <w:vAlign w:val="center"/>
          </w:tcPr>
          <w:p w14:paraId="7835448D"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是</w:t>
            </w:r>
          </w:p>
        </w:tc>
        <w:tc>
          <w:tcPr>
            <w:tcW w:w="1813" w:type="dxa"/>
            <w:gridSpan w:val="3"/>
            <w:shd w:val="clear" w:color="auto" w:fill="auto"/>
            <w:vAlign w:val="center"/>
          </w:tcPr>
          <w:p w14:paraId="2E93CE62"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p>
        </w:tc>
      </w:tr>
      <w:tr w:rsidR="005F1209" w:rsidRPr="003E7354" w14:paraId="72242E48" w14:textId="77777777" w:rsidTr="005F1209">
        <w:trPr>
          <w:trHeight w:val="567"/>
          <w:jc w:val="center"/>
        </w:trPr>
        <w:tc>
          <w:tcPr>
            <w:tcW w:w="658" w:type="dxa"/>
            <w:gridSpan w:val="2"/>
            <w:shd w:val="clear" w:color="auto" w:fill="auto"/>
            <w:vAlign w:val="center"/>
          </w:tcPr>
          <w:p w14:paraId="6BF3969A"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7AE5858E"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过程</w:t>
            </w:r>
          </w:p>
        </w:tc>
        <w:tc>
          <w:tcPr>
            <w:tcW w:w="1174" w:type="dxa"/>
            <w:gridSpan w:val="2"/>
            <w:shd w:val="clear" w:color="auto" w:fill="auto"/>
            <w:vAlign w:val="center"/>
          </w:tcPr>
          <w:p w14:paraId="5241A347"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资产管理</w:t>
            </w:r>
          </w:p>
        </w:tc>
        <w:tc>
          <w:tcPr>
            <w:tcW w:w="3206" w:type="dxa"/>
            <w:gridSpan w:val="4"/>
            <w:shd w:val="clear" w:color="auto" w:fill="auto"/>
            <w:vAlign w:val="center"/>
          </w:tcPr>
          <w:p w14:paraId="3B21BD06"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资产管理安全性</w:t>
            </w:r>
          </w:p>
        </w:tc>
        <w:tc>
          <w:tcPr>
            <w:tcW w:w="4875" w:type="dxa"/>
            <w:gridSpan w:val="10"/>
            <w:shd w:val="clear" w:color="auto" w:fill="auto"/>
            <w:vAlign w:val="center"/>
          </w:tcPr>
          <w:p w14:paraId="185D6E0B" w14:textId="77777777" w:rsidR="005F1209" w:rsidRPr="003E7354" w:rsidRDefault="005F1209" w:rsidP="00EB275D">
            <w:pPr>
              <w:widowControl/>
              <w:spacing w:line="240" w:lineRule="auto"/>
              <w:ind w:firstLineChars="0" w:firstLine="0"/>
              <w:rPr>
                <w:rFonts w:ascii="Calibri" w:eastAsia="宋体" w:hAnsi="Calibri" w:cs="Times New Roman"/>
                <w:color w:val="000000"/>
                <w:kern w:val="0"/>
                <w:sz w:val="21"/>
                <w:szCs w:val="21"/>
              </w:rPr>
            </w:pPr>
            <w:r>
              <w:rPr>
                <w:rFonts w:ascii="宋体" w:eastAsia="宋体" w:hAnsi="宋体" w:cs="宋体" w:hint="eastAsia"/>
                <w:sz w:val="22"/>
              </w:rPr>
              <w:t>资产配置是否合理</w:t>
            </w:r>
          </w:p>
        </w:tc>
        <w:tc>
          <w:tcPr>
            <w:tcW w:w="1920" w:type="dxa"/>
            <w:gridSpan w:val="6"/>
            <w:shd w:val="clear" w:color="auto" w:fill="auto"/>
            <w:vAlign w:val="center"/>
          </w:tcPr>
          <w:p w14:paraId="53534DD3"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是</w:t>
            </w:r>
          </w:p>
        </w:tc>
        <w:tc>
          <w:tcPr>
            <w:tcW w:w="1813" w:type="dxa"/>
            <w:gridSpan w:val="3"/>
            <w:shd w:val="clear" w:color="auto" w:fill="auto"/>
            <w:vAlign w:val="center"/>
          </w:tcPr>
          <w:p w14:paraId="3DDD6979"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p>
        </w:tc>
      </w:tr>
      <w:tr w:rsidR="005F1209" w:rsidRPr="003E7354" w14:paraId="1B834570" w14:textId="77777777" w:rsidTr="005F1209">
        <w:trPr>
          <w:trHeight w:val="567"/>
          <w:jc w:val="center"/>
        </w:trPr>
        <w:tc>
          <w:tcPr>
            <w:tcW w:w="658" w:type="dxa"/>
            <w:gridSpan w:val="2"/>
            <w:shd w:val="clear" w:color="auto" w:fill="auto"/>
            <w:vAlign w:val="center"/>
          </w:tcPr>
          <w:p w14:paraId="71106C80"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1E1F5D84"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过程</w:t>
            </w:r>
          </w:p>
        </w:tc>
        <w:tc>
          <w:tcPr>
            <w:tcW w:w="1174" w:type="dxa"/>
            <w:gridSpan w:val="2"/>
            <w:shd w:val="clear" w:color="auto" w:fill="auto"/>
            <w:vAlign w:val="center"/>
          </w:tcPr>
          <w:p w14:paraId="345363E6"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资产管理</w:t>
            </w:r>
          </w:p>
        </w:tc>
        <w:tc>
          <w:tcPr>
            <w:tcW w:w="3206" w:type="dxa"/>
            <w:gridSpan w:val="4"/>
            <w:shd w:val="clear" w:color="auto" w:fill="auto"/>
            <w:vAlign w:val="center"/>
          </w:tcPr>
          <w:p w14:paraId="7E2C4B50"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资产管理安全性</w:t>
            </w:r>
          </w:p>
        </w:tc>
        <w:tc>
          <w:tcPr>
            <w:tcW w:w="4875" w:type="dxa"/>
            <w:gridSpan w:val="10"/>
            <w:shd w:val="clear" w:color="auto" w:fill="auto"/>
            <w:vAlign w:val="center"/>
          </w:tcPr>
          <w:p w14:paraId="04523753" w14:textId="77777777" w:rsidR="005F1209" w:rsidRPr="003E7354" w:rsidRDefault="005F1209" w:rsidP="00EB275D">
            <w:pPr>
              <w:widowControl/>
              <w:spacing w:line="240" w:lineRule="auto"/>
              <w:ind w:firstLineChars="0" w:firstLine="0"/>
              <w:rPr>
                <w:rFonts w:ascii="宋体" w:eastAsia="宋体" w:hAnsi="宋体" w:cs="Times New Roman"/>
                <w:sz w:val="21"/>
                <w:szCs w:val="21"/>
              </w:rPr>
            </w:pPr>
            <w:r>
              <w:rPr>
                <w:rFonts w:ascii="宋体" w:eastAsia="宋体" w:hAnsi="宋体" w:cs="宋体" w:hint="eastAsia"/>
                <w:sz w:val="22"/>
              </w:rPr>
              <w:t>资产处置是否规范</w:t>
            </w:r>
          </w:p>
        </w:tc>
        <w:tc>
          <w:tcPr>
            <w:tcW w:w="1920" w:type="dxa"/>
            <w:gridSpan w:val="6"/>
            <w:shd w:val="clear" w:color="auto" w:fill="auto"/>
            <w:vAlign w:val="center"/>
          </w:tcPr>
          <w:p w14:paraId="612116FC"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是</w:t>
            </w:r>
          </w:p>
        </w:tc>
        <w:tc>
          <w:tcPr>
            <w:tcW w:w="1813" w:type="dxa"/>
            <w:gridSpan w:val="3"/>
            <w:shd w:val="clear" w:color="auto" w:fill="auto"/>
            <w:vAlign w:val="center"/>
          </w:tcPr>
          <w:p w14:paraId="4D7BA55A"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p>
        </w:tc>
      </w:tr>
      <w:tr w:rsidR="005F1209" w:rsidRPr="003E7354" w14:paraId="4EBA8773" w14:textId="77777777" w:rsidTr="005F1209">
        <w:trPr>
          <w:trHeight w:val="567"/>
          <w:jc w:val="center"/>
        </w:trPr>
        <w:tc>
          <w:tcPr>
            <w:tcW w:w="658" w:type="dxa"/>
            <w:gridSpan w:val="2"/>
            <w:shd w:val="clear" w:color="auto" w:fill="auto"/>
            <w:vAlign w:val="center"/>
          </w:tcPr>
          <w:p w14:paraId="160BA811"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583B4780"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过程</w:t>
            </w:r>
          </w:p>
        </w:tc>
        <w:tc>
          <w:tcPr>
            <w:tcW w:w="1174" w:type="dxa"/>
            <w:gridSpan w:val="2"/>
            <w:shd w:val="clear" w:color="auto" w:fill="auto"/>
            <w:vAlign w:val="center"/>
          </w:tcPr>
          <w:p w14:paraId="7532E398"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资产管理</w:t>
            </w:r>
          </w:p>
        </w:tc>
        <w:tc>
          <w:tcPr>
            <w:tcW w:w="3206" w:type="dxa"/>
            <w:gridSpan w:val="4"/>
            <w:shd w:val="clear" w:color="auto" w:fill="auto"/>
            <w:vAlign w:val="center"/>
          </w:tcPr>
          <w:p w14:paraId="3C524637"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资产管理安全性</w:t>
            </w:r>
          </w:p>
        </w:tc>
        <w:tc>
          <w:tcPr>
            <w:tcW w:w="4875" w:type="dxa"/>
            <w:gridSpan w:val="10"/>
            <w:shd w:val="clear" w:color="auto" w:fill="auto"/>
            <w:vAlign w:val="center"/>
          </w:tcPr>
          <w:p w14:paraId="3B5C7988" w14:textId="77777777" w:rsidR="005F1209" w:rsidRPr="003E7354" w:rsidRDefault="005F1209" w:rsidP="00EB275D">
            <w:pPr>
              <w:widowControl/>
              <w:spacing w:line="240" w:lineRule="auto"/>
              <w:ind w:firstLineChars="0" w:firstLine="0"/>
              <w:rPr>
                <w:rFonts w:ascii="宋体" w:eastAsia="宋体" w:hAnsi="宋体" w:cs="Times New Roman"/>
                <w:sz w:val="21"/>
                <w:szCs w:val="21"/>
              </w:rPr>
            </w:pPr>
            <w:r>
              <w:rPr>
                <w:rFonts w:ascii="宋体" w:eastAsia="宋体" w:hAnsi="宋体" w:cs="宋体" w:hint="eastAsia"/>
                <w:sz w:val="22"/>
              </w:rPr>
              <w:t>资产账务管理是否合</w:t>
            </w:r>
            <w:proofErr w:type="gramStart"/>
            <w:r>
              <w:rPr>
                <w:rFonts w:ascii="宋体" w:eastAsia="宋体" w:hAnsi="宋体" w:cs="宋体" w:hint="eastAsia"/>
                <w:sz w:val="22"/>
              </w:rPr>
              <w:t>规</w:t>
            </w:r>
            <w:proofErr w:type="gramEnd"/>
            <w:r>
              <w:rPr>
                <w:rFonts w:ascii="宋体" w:eastAsia="宋体" w:hAnsi="宋体" w:cs="宋体" w:hint="eastAsia"/>
                <w:sz w:val="22"/>
              </w:rPr>
              <w:t>，是否帐实相符</w:t>
            </w:r>
          </w:p>
        </w:tc>
        <w:tc>
          <w:tcPr>
            <w:tcW w:w="1920" w:type="dxa"/>
            <w:gridSpan w:val="6"/>
            <w:shd w:val="clear" w:color="auto" w:fill="auto"/>
            <w:vAlign w:val="center"/>
          </w:tcPr>
          <w:p w14:paraId="65AF302B"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是</w:t>
            </w:r>
          </w:p>
        </w:tc>
        <w:tc>
          <w:tcPr>
            <w:tcW w:w="1813" w:type="dxa"/>
            <w:gridSpan w:val="3"/>
            <w:shd w:val="clear" w:color="auto" w:fill="auto"/>
            <w:vAlign w:val="center"/>
          </w:tcPr>
          <w:p w14:paraId="0CD7D2B1"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p>
        </w:tc>
      </w:tr>
      <w:tr w:rsidR="005F1209" w:rsidRPr="003E7354" w14:paraId="637E88AB" w14:textId="77777777" w:rsidTr="005F1209">
        <w:trPr>
          <w:trHeight w:val="567"/>
          <w:jc w:val="center"/>
        </w:trPr>
        <w:tc>
          <w:tcPr>
            <w:tcW w:w="658" w:type="dxa"/>
            <w:gridSpan w:val="2"/>
            <w:shd w:val="clear" w:color="auto" w:fill="auto"/>
            <w:vAlign w:val="center"/>
          </w:tcPr>
          <w:p w14:paraId="64EB14A0"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298333C4"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过程</w:t>
            </w:r>
          </w:p>
        </w:tc>
        <w:tc>
          <w:tcPr>
            <w:tcW w:w="1174" w:type="dxa"/>
            <w:gridSpan w:val="2"/>
            <w:shd w:val="clear" w:color="auto" w:fill="auto"/>
            <w:vAlign w:val="center"/>
          </w:tcPr>
          <w:p w14:paraId="2965A06D"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资产管理</w:t>
            </w:r>
          </w:p>
        </w:tc>
        <w:tc>
          <w:tcPr>
            <w:tcW w:w="3206" w:type="dxa"/>
            <w:gridSpan w:val="4"/>
            <w:shd w:val="clear" w:color="auto" w:fill="auto"/>
            <w:vAlign w:val="center"/>
          </w:tcPr>
          <w:p w14:paraId="3AC82E3E"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资产管理安全性</w:t>
            </w:r>
          </w:p>
        </w:tc>
        <w:tc>
          <w:tcPr>
            <w:tcW w:w="4875" w:type="dxa"/>
            <w:gridSpan w:val="10"/>
            <w:shd w:val="clear" w:color="auto" w:fill="auto"/>
            <w:vAlign w:val="center"/>
          </w:tcPr>
          <w:p w14:paraId="2CA2E6A7"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资产是否有偿使用及处置收入及时足额上缴</w:t>
            </w:r>
          </w:p>
        </w:tc>
        <w:tc>
          <w:tcPr>
            <w:tcW w:w="1920" w:type="dxa"/>
            <w:gridSpan w:val="6"/>
            <w:shd w:val="clear" w:color="auto" w:fill="auto"/>
            <w:vAlign w:val="center"/>
          </w:tcPr>
          <w:p w14:paraId="00775E40"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是</w:t>
            </w:r>
          </w:p>
        </w:tc>
        <w:tc>
          <w:tcPr>
            <w:tcW w:w="1813" w:type="dxa"/>
            <w:gridSpan w:val="3"/>
            <w:shd w:val="clear" w:color="auto" w:fill="auto"/>
            <w:vAlign w:val="center"/>
          </w:tcPr>
          <w:p w14:paraId="7E677EF5"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p>
        </w:tc>
      </w:tr>
      <w:tr w:rsidR="005F1209" w:rsidRPr="003E7354" w14:paraId="639C97FB" w14:textId="77777777" w:rsidTr="005F1209">
        <w:trPr>
          <w:trHeight w:val="567"/>
          <w:jc w:val="center"/>
        </w:trPr>
        <w:tc>
          <w:tcPr>
            <w:tcW w:w="658" w:type="dxa"/>
            <w:gridSpan w:val="2"/>
            <w:shd w:val="clear" w:color="auto" w:fill="auto"/>
            <w:vAlign w:val="center"/>
          </w:tcPr>
          <w:p w14:paraId="084E03AE"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33EFF1D8"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过程</w:t>
            </w:r>
          </w:p>
        </w:tc>
        <w:tc>
          <w:tcPr>
            <w:tcW w:w="1174" w:type="dxa"/>
            <w:gridSpan w:val="2"/>
            <w:shd w:val="clear" w:color="auto" w:fill="auto"/>
            <w:vAlign w:val="center"/>
          </w:tcPr>
          <w:p w14:paraId="171DB7D3"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资产管理</w:t>
            </w:r>
          </w:p>
        </w:tc>
        <w:tc>
          <w:tcPr>
            <w:tcW w:w="3206" w:type="dxa"/>
            <w:gridSpan w:val="4"/>
            <w:shd w:val="clear" w:color="auto" w:fill="auto"/>
            <w:vAlign w:val="center"/>
          </w:tcPr>
          <w:p w14:paraId="6A21D0A6"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固定资产利用率</w:t>
            </w:r>
          </w:p>
        </w:tc>
        <w:tc>
          <w:tcPr>
            <w:tcW w:w="4875" w:type="dxa"/>
            <w:gridSpan w:val="10"/>
            <w:shd w:val="clear" w:color="auto" w:fill="auto"/>
            <w:vAlign w:val="center"/>
          </w:tcPr>
          <w:p w14:paraId="2E4E5695"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固定资产利用率</w:t>
            </w:r>
          </w:p>
        </w:tc>
        <w:tc>
          <w:tcPr>
            <w:tcW w:w="1920" w:type="dxa"/>
            <w:gridSpan w:val="6"/>
            <w:shd w:val="clear" w:color="auto" w:fill="auto"/>
            <w:vAlign w:val="center"/>
          </w:tcPr>
          <w:p w14:paraId="0E5C69A6"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100%</w:t>
            </w:r>
          </w:p>
        </w:tc>
        <w:tc>
          <w:tcPr>
            <w:tcW w:w="1813" w:type="dxa"/>
            <w:gridSpan w:val="3"/>
            <w:shd w:val="clear" w:color="auto" w:fill="auto"/>
            <w:vAlign w:val="center"/>
          </w:tcPr>
          <w:p w14:paraId="0A4DBEC7"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w:t>
            </w:r>
          </w:p>
        </w:tc>
      </w:tr>
      <w:tr w:rsidR="005F1209" w:rsidRPr="003E7354" w14:paraId="023DDFAB" w14:textId="77777777" w:rsidTr="005F1209">
        <w:trPr>
          <w:trHeight w:val="567"/>
          <w:jc w:val="center"/>
        </w:trPr>
        <w:tc>
          <w:tcPr>
            <w:tcW w:w="658" w:type="dxa"/>
            <w:gridSpan w:val="2"/>
            <w:shd w:val="clear" w:color="auto" w:fill="auto"/>
            <w:vAlign w:val="center"/>
          </w:tcPr>
          <w:p w14:paraId="097F6129"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76BF27BA"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过程</w:t>
            </w:r>
          </w:p>
        </w:tc>
        <w:tc>
          <w:tcPr>
            <w:tcW w:w="1174" w:type="dxa"/>
            <w:gridSpan w:val="2"/>
            <w:shd w:val="clear" w:color="auto" w:fill="auto"/>
            <w:vAlign w:val="center"/>
          </w:tcPr>
          <w:p w14:paraId="1E63EF80"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预算编制</w:t>
            </w:r>
          </w:p>
        </w:tc>
        <w:tc>
          <w:tcPr>
            <w:tcW w:w="3206" w:type="dxa"/>
            <w:gridSpan w:val="4"/>
            <w:shd w:val="clear" w:color="auto" w:fill="auto"/>
            <w:vAlign w:val="center"/>
          </w:tcPr>
          <w:p w14:paraId="7AE7CEBF"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年初预算到项目率</w:t>
            </w:r>
          </w:p>
        </w:tc>
        <w:tc>
          <w:tcPr>
            <w:tcW w:w="4875" w:type="dxa"/>
            <w:gridSpan w:val="10"/>
            <w:shd w:val="clear" w:color="auto" w:fill="auto"/>
            <w:vAlign w:val="center"/>
          </w:tcPr>
          <w:p w14:paraId="29F38001"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年初预算到项目率</w:t>
            </w:r>
          </w:p>
        </w:tc>
        <w:tc>
          <w:tcPr>
            <w:tcW w:w="1920" w:type="dxa"/>
            <w:gridSpan w:val="6"/>
            <w:shd w:val="clear" w:color="auto" w:fill="auto"/>
            <w:vAlign w:val="center"/>
          </w:tcPr>
          <w:p w14:paraId="7D8281B3"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100%</w:t>
            </w:r>
          </w:p>
        </w:tc>
        <w:tc>
          <w:tcPr>
            <w:tcW w:w="1813" w:type="dxa"/>
            <w:gridSpan w:val="3"/>
            <w:shd w:val="clear" w:color="auto" w:fill="auto"/>
            <w:vAlign w:val="center"/>
          </w:tcPr>
          <w:p w14:paraId="12B699FB"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w:t>
            </w:r>
          </w:p>
        </w:tc>
      </w:tr>
      <w:tr w:rsidR="005F1209" w:rsidRPr="003E7354" w14:paraId="1F075FBC" w14:textId="77777777" w:rsidTr="005F1209">
        <w:trPr>
          <w:trHeight w:val="567"/>
          <w:jc w:val="center"/>
        </w:trPr>
        <w:tc>
          <w:tcPr>
            <w:tcW w:w="658" w:type="dxa"/>
            <w:gridSpan w:val="2"/>
            <w:shd w:val="clear" w:color="auto" w:fill="auto"/>
            <w:vAlign w:val="center"/>
          </w:tcPr>
          <w:p w14:paraId="1ABA606A"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7B118C50"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过程</w:t>
            </w:r>
          </w:p>
        </w:tc>
        <w:tc>
          <w:tcPr>
            <w:tcW w:w="1174" w:type="dxa"/>
            <w:gridSpan w:val="2"/>
            <w:shd w:val="clear" w:color="auto" w:fill="auto"/>
            <w:vAlign w:val="center"/>
          </w:tcPr>
          <w:p w14:paraId="6B40C6AE"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预算编制</w:t>
            </w:r>
          </w:p>
        </w:tc>
        <w:tc>
          <w:tcPr>
            <w:tcW w:w="3206" w:type="dxa"/>
            <w:gridSpan w:val="4"/>
            <w:shd w:val="clear" w:color="auto" w:fill="auto"/>
            <w:vAlign w:val="center"/>
          </w:tcPr>
          <w:p w14:paraId="2F12F786"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预算完成率</w:t>
            </w:r>
          </w:p>
        </w:tc>
        <w:tc>
          <w:tcPr>
            <w:tcW w:w="4875" w:type="dxa"/>
            <w:gridSpan w:val="10"/>
            <w:shd w:val="clear" w:color="auto" w:fill="auto"/>
            <w:vAlign w:val="center"/>
          </w:tcPr>
          <w:p w14:paraId="05AEA254"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预算完成率</w:t>
            </w:r>
          </w:p>
        </w:tc>
        <w:tc>
          <w:tcPr>
            <w:tcW w:w="1920" w:type="dxa"/>
            <w:gridSpan w:val="6"/>
            <w:shd w:val="clear" w:color="auto" w:fill="auto"/>
            <w:vAlign w:val="center"/>
          </w:tcPr>
          <w:p w14:paraId="17963168"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100%</w:t>
            </w:r>
          </w:p>
        </w:tc>
        <w:tc>
          <w:tcPr>
            <w:tcW w:w="1813" w:type="dxa"/>
            <w:gridSpan w:val="3"/>
            <w:shd w:val="clear" w:color="auto" w:fill="auto"/>
            <w:vAlign w:val="center"/>
          </w:tcPr>
          <w:p w14:paraId="77F221CB"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w:t>
            </w:r>
          </w:p>
        </w:tc>
      </w:tr>
      <w:tr w:rsidR="005F1209" w:rsidRPr="003E7354" w14:paraId="77E5E9ED" w14:textId="77777777" w:rsidTr="005F1209">
        <w:trPr>
          <w:trHeight w:val="567"/>
          <w:jc w:val="center"/>
        </w:trPr>
        <w:tc>
          <w:tcPr>
            <w:tcW w:w="658" w:type="dxa"/>
            <w:gridSpan w:val="2"/>
            <w:shd w:val="clear" w:color="auto" w:fill="auto"/>
            <w:vAlign w:val="center"/>
          </w:tcPr>
          <w:p w14:paraId="78F073DA"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3B997A1E"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过程</w:t>
            </w:r>
          </w:p>
        </w:tc>
        <w:tc>
          <w:tcPr>
            <w:tcW w:w="1174" w:type="dxa"/>
            <w:gridSpan w:val="2"/>
            <w:shd w:val="clear" w:color="auto" w:fill="auto"/>
            <w:vAlign w:val="center"/>
          </w:tcPr>
          <w:p w14:paraId="09EE978F"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预算编制</w:t>
            </w:r>
          </w:p>
        </w:tc>
        <w:tc>
          <w:tcPr>
            <w:tcW w:w="3206" w:type="dxa"/>
            <w:gridSpan w:val="4"/>
            <w:shd w:val="clear" w:color="auto" w:fill="auto"/>
            <w:vAlign w:val="center"/>
          </w:tcPr>
          <w:p w14:paraId="21390771"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预算调整率</w:t>
            </w:r>
          </w:p>
        </w:tc>
        <w:tc>
          <w:tcPr>
            <w:tcW w:w="4875" w:type="dxa"/>
            <w:gridSpan w:val="10"/>
            <w:shd w:val="clear" w:color="auto" w:fill="auto"/>
            <w:vAlign w:val="center"/>
          </w:tcPr>
          <w:p w14:paraId="23DF4043" w14:textId="77777777" w:rsidR="005F1209" w:rsidRPr="003E7354" w:rsidRDefault="005F1209" w:rsidP="00EB275D">
            <w:pPr>
              <w:spacing w:line="240" w:lineRule="auto"/>
              <w:ind w:firstLineChars="0" w:firstLine="0"/>
              <w:rPr>
                <w:rFonts w:ascii="Calibri" w:eastAsia="宋体" w:hAnsi="宋体" w:cs="Times New Roman"/>
                <w:sz w:val="21"/>
                <w:lang w:val="zh-CN"/>
              </w:rPr>
            </w:pPr>
            <w:r>
              <w:rPr>
                <w:rFonts w:ascii="宋体" w:eastAsia="宋体" w:hAnsi="宋体" w:cs="宋体" w:hint="eastAsia"/>
                <w:sz w:val="22"/>
              </w:rPr>
              <w:t>预算调整率</w:t>
            </w:r>
          </w:p>
        </w:tc>
        <w:tc>
          <w:tcPr>
            <w:tcW w:w="1920" w:type="dxa"/>
            <w:gridSpan w:val="6"/>
            <w:shd w:val="clear" w:color="auto" w:fill="auto"/>
            <w:vAlign w:val="center"/>
          </w:tcPr>
          <w:p w14:paraId="46B10562"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0</w:t>
            </w:r>
          </w:p>
        </w:tc>
        <w:tc>
          <w:tcPr>
            <w:tcW w:w="1813" w:type="dxa"/>
            <w:gridSpan w:val="3"/>
            <w:shd w:val="clear" w:color="auto" w:fill="auto"/>
            <w:vAlign w:val="center"/>
          </w:tcPr>
          <w:p w14:paraId="10285F8A"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w:t>
            </w:r>
          </w:p>
        </w:tc>
      </w:tr>
      <w:tr w:rsidR="005F1209" w:rsidRPr="003E7354" w14:paraId="6CE3F689" w14:textId="77777777" w:rsidTr="005F1209">
        <w:trPr>
          <w:trHeight w:val="567"/>
          <w:jc w:val="center"/>
        </w:trPr>
        <w:tc>
          <w:tcPr>
            <w:tcW w:w="658" w:type="dxa"/>
            <w:gridSpan w:val="2"/>
            <w:shd w:val="clear" w:color="auto" w:fill="auto"/>
            <w:vAlign w:val="center"/>
          </w:tcPr>
          <w:p w14:paraId="4A4C1D29"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650795AB"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产出</w:t>
            </w:r>
          </w:p>
        </w:tc>
        <w:tc>
          <w:tcPr>
            <w:tcW w:w="1174" w:type="dxa"/>
            <w:gridSpan w:val="2"/>
            <w:shd w:val="clear" w:color="auto" w:fill="auto"/>
            <w:vAlign w:val="center"/>
          </w:tcPr>
          <w:p w14:paraId="6F05B0E9"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重点履职绩效</w:t>
            </w:r>
          </w:p>
        </w:tc>
        <w:tc>
          <w:tcPr>
            <w:tcW w:w="3206" w:type="dxa"/>
            <w:gridSpan w:val="4"/>
            <w:shd w:val="clear" w:color="auto" w:fill="auto"/>
            <w:vAlign w:val="center"/>
          </w:tcPr>
          <w:p w14:paraId="4860DB25"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政策1或重点任务1</w:t>
            </w:r>
          </w:p>
        </w:tc>
        <w:tc>
          <w:tcPr>
            <w:tcW w:w="4875" w:type="dxa"/>
            <w:gridSpan w:val="10"/>
            <w:shd w:val="clear" w:color="auto" w:fill="auto"/>
            <w:vAlign w:val="center"/>
          </w:tcPr>
          <w:p w14:paraId="46C40810" w14:textId="77777777" w:rsidR="005F1209" w:rsidRPr="003E7354" w:rsidRDefault="005F1209" w:rsidP="00EB275D">
            <w:pPr>
              <w:spacing w:line="240" w:lineRule="auto"/>
              <w:ind w:firstLineChars="0" w:firstLine="0"/>
              <w:rPr>
                <w:rFonts w:ascii="Calibri" w:eastAsia="宋体" w:hAnsi="宋体" w:cs="Times New Roman"/>
                <w:sz w:val="21"/>
                <w:lang w:val="zh-CN"/>
              </w:rPr>
            </w:pPr>
            <w:r>
              <w:rPr>
                <w:rFonts w:ascii="宋体" w:eastAsia="宋体" w:hAnsi="宋体" w:cs="宋体" w:hint="eastAsia"/>
                <w:sz w:val="22"/>
              </w:rPr>
              <w:t>治理水土流失面积</w:t>
            </w:r>
          </w:p>
        </w:tc>
        <w:tc>
          <w:tcPr>
            <w:tcW w:w="1920" w:type="dxa"/>
            <w:gridSpan w:val="6"/>
            <w:shd w:val="clear" w:color="auto" w:fill="auto"/>
            <w:vAlign w:val="center"/>
          </w:tcPr>
          <w:p w14:paraId="69761DAF"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17</w:t>
            </w:r>
          </w:p>
        </w:tc>
        <w:tc>
          <w:tcPr>
            <w:tcW w:w="1813" w:type="dxa"/>
            <w:gridSpan w:val="3"/>
            <w:shd w:val="clear" w:color="auto" w:fill="auto"/>
            <w:vAlign w:val="center"/>
          </w:tcPr>
          <w:p w14:paraId="735DB48A"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平方公里</w:t>
            </w:r>
          </w:p>
        </w:tc>
      </w:tr>
      <w:tr w:rsidR="005F1209" w:rsidRPr="003E7354" w14:paraId="03DE4990" w14:textId="77777777" w:rsidTr="005F1209">
        <w:trPr>
          <w:trHeight w:val="567"/>
          <w:jc w:val="center"/>
        </w:trPr>
        <w:tc>
          <w:tcPr>
            <w:tcW w:w="658" w:type="dxa"/>
            <w:gridSpan w:val="2"/>
            <w:shd w:val="clear" w:color="auto" w:fill="auto"/>
            <w:vAlign w:val="center"/>
          </w:tcPr>
          <w:p w14:paraId="0075CEE6"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428EFB09"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产出</w:t>
            </w:r>
          </w:p>
        </w:tc>
        <w:tc>
          <w:tcPr>
            <w:tcW w:w="1174" w:type="dxa"/>
            <w:gridSpan w:val="2"/>
            <w:shd w:val="clear" w:color="auto" w:fill="auto"/>
            <w:vAlign w:val="center"/>
          </w:tcPr>
          <w:p w14:paraId="02416BEE"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重点履职绩效</w:t>
            </w:r>
          </w:p>
        </w:tc>
        <w:tc>
          <w:tcPr>
            <w:tcW w:w="3206" w:type="dxa"/>
            <w:gridSpan w:val="4"/>
            <w:shd w:val="clear" w:color="auto" w:fill="auto"/>
            <w:vAlign w:val="center"/>
          </w:tcPr>
          <w:p w14:paraId="22D6385E"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政策2或重点任务2</w:t>
            </w:r>
          </w:p>
        </w:tc>
        <w:tc>
          <w:tcPr>
            <w:tcW w:w="4875" w:type="dxa"/>
            <w:gridSpan w:val="10"/>
            <w:shd w:val="clear" w:color="auto" w:fill="auto"/>
            <w:vAlign w:val="center"/>
          </w:tcPr>
          <w:p w14:paraId="0F3D3CC1" w14:textId="77777777" w:rsidR="005F1209" w:rsidRPr="003E7354" w:rsidRDefault="005F1209" w:rsidP="00EB275D">
            <w:pPr>
              <w:spacing w:line="240" w:lineRule="auto"/>
              <w:ind w:firstLineChars="0" w:firstLine="0"/>
              <w:rPr>
                <w:rFonts w:ascii="Calibri" w:eastAsia="宋体" w:hAnsi="宋体" w:cs="Times New Roman"/>
                <w:sz w:val="21"/>
                <w:lang w:val="zh-CN"/>
              </w:rPr>
            </w:pPr>
            <w:r>
              <w:rPr>
                <w:rFonts w:ascii="宋体" w:eastAsia="宋体" w:hAnsi="宋体" w:cs="宋体" w:hint="eastAsia"/>
                <w:sz w:val="22"/>
              </w:rPr>
              <w:t>实施除险加固工程小型水库数量</w:t>
            </w:r>
          </w:p>
        </w:tc>
        <w:tc>
          <w:tcPr>
            <w:tcW w:w="1920" w:type="dxa"/>
            <w:gridSpan w:val="6"/>
            <w:shd w:val="clear" w:color="auto" w:fill="auto"/>
            <w:vAlign w:val="center"/>
          </w:tcPr>
          <w:p w14:paraId="3B5070FC"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6</w:t>
            </w:r>
          </w:p>
        </w:tc>
        <w:tc>
          <w:tcPr>
            <w:tcW w:w="1813" w:type="dxa"/>
            <w:gridSpan w:val="3"/>
            <w:shd w:val="clear" w:color="auto" w:fill="auto"/>
            <w:vAlign w:val="center"/>
          </w:tcPr>
          <w:p w14:paraId="180B4838"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座</w:t>
            </w:r>
          </w:p>
        </w:tc>
      </w:tr>
      <w:tr w:rsidR="005F1209" w:rsidRPr="003E7354" w14:paraId="52BB0F7E" w14:textId="77777777" w:rsidTr="005F1209">
        <w:trPr>
          <w:trHeight w:val="567"/>
          <w:jc w:val="center"/>
        </w:trPr>
        <w:tc>
          <w:tcPr>
            <w:tcW w:w="658" w:type="dxa"/>
            <w:gridSpan w:val="2"/>
            <w:shd w:val="clear" w:color="auto" w:fill="auto"/>
            <w:vAlign w:val="center"/>
          </w:tcPr>
          <w:p w14:paraId="01B8DC27"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2BE2788B"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产出</w:t>
            </w:r>
          </w:p>
        </w:tc>
        <w:tc>
          <w:tcPr>
            <w:tcW w:w="1174" w:type="dxa"/>
            <w:gridSpan w:val="2"/>
            <w:shd w:val="clear" w:color="auto" w:fill="auto"/>
            <w:vAlign w:val="center"/>
          </w:tcPr>
          <w:p w14:paraId="2A374511"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重点履职绩效</w:t>
            </w:r>
          </w:p>
        </w:tc>
        <w:tc>
          <w:tcPr>
            <w:tcW w:w="3206" w:type="dxa"/>
            <w:gridSpan w:val="4"/>
            <w:shd w:val="clear" w:color="auto" w:fill="auto"/>
            <w:vAlign w:val="center"/>
          </w:tcPr>
          <w:p w14:paraId="25615C1E"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政策3或重点任务3</w:t>
            </w:r>
          </w:p>
        </w:tc>
        <w:tc>
          <w:tcPr>
            <w:tcW w:w="4875" w:type="dxa"/>
            <w:gridSpan w:val="10"/>
            <w:shd w:val="clear" w:color="auto" w:fill="auto"/>
            <w:vAlign w:val="center"/>
          </w:tcPr>
          <w:p w14:paraId="2317B48E" w14:textId="77777777" w:rsidR="005F1209" w:rsidRPr="003E7354" w:rsidRDefault="005F1209" w:rsidP="00EB275D">
            <w:pPr>
              <w:spacing w:line="240" w:lineRule="auto"/>
              <w:ind w:firstLineChars="0" w:firstLine="0"/>
              <w:rPr>
                <w:rFonts w:ascii="Calibri" w:eastAsia="宋体" w:hAnsi="宋体" w:cs="Times New Roman"/>
                <w:sz w:val="21"/>
              </w:rPr>
            </w:pPr>
            <w:r>
              <w:rPr>
                <w:rFonts w:ascii="宋体" w:eastAsia="宋体" w:hAnsi="宋体" w:cs="宋体" w:hint="eastAsia"/>
                <w:sz w:val="22"/>
              </w:rPr>
              <w:t>修复水毁工程量</w:t>
            </w:r>
          </w:p>
        </w:tc>
        <w:tc>
          <w:tcPr>
            <w:tcW w:w="1920" w:type="dxa"/>
            <w:gridSpan w:val="6"/>
            <w:shd w:val="clear" w:color="auto" w:fill="auto"/>
            <w:vAlign w:val="center"/>
          </w:tcPr>
          <w:p w14:paraId="5F767444"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35</w:t>
            </w:r>
          </w:p>
        </w:tc>
        <w:tc>
          <w:tcPr>
            <w:tcW w:w="1813" w:type="dxa"/>
            <w:gridSpan w:val="3"/>
            <w:shd w:val="clear" w:color="auto" w:fill="auto"/>
            <w:vAlign w:val="center"/>
          </w:tcPr>
          <w:p w14:paraId="5E5735E2"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处</w:t>
            </w:r>
          </w:p>
        </w:tc>
      </w:tr>
      <w:tr w:rsidR="005F1209" w:rsidRPr="003E7354" w14:paraId="2F1D3A52" w14:textId="77777777" w:rsidTr="005F1209">
        <w:trPr>
          <w:trHeight w:val="567"/>
          <w:jc w:val="center"/>
        </w:trPr>
        <w:tc>
          <w:tcPr>
            <w:tcW w:w="658" w:type="dxa"/>
            <w:gridSpan w:val="2"/>
            <w:shd w:val="clear" w:color="auto" w:fill="auto"/>
            <w:vAlign w:val="center"/>
          </w:tcPr>
          <w:p w14:paraId="6D4E404B"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6E05702F"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产出</w:t>
            </w:r>
          </w:p>
        </w:tc>
        <w:tc>
          <w:tcPr>
            <w:tcW w:w="1174" w:type="dxa"/>
            <w:gridSpan w:val="2"/>
            <w:shd w:val="clear" w:color="auto" w:fill="auto"/>
            <w:vAlign w:val="center"/>
          </w:tcPr>
          <w:p w14:paraId="61ADAD7D"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重点履职绩效</w:t>
            </w:r>
          </w:p>
        </w:tc>
        <w:tc>
          <w:tcPr>
            <w:tcW w:w="3206" w:type="dxa"/>
            <w:gridSpan w:val="4"/>
            <w:shd w:val="clear" w:color="auto" w:fill="auto"/>
            <w:vAlign w:val="center"/>
          </w:tcPr>
          <w:p w14:paraId="5EE57C56"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政策4或重点任务4</w:t>
            </w:r>
          </w:p>
        </w:tc>
        <w:tc>
          <w:tcPr>
            <w:tcW w:w="4875" w:type="dxa"/>
            <w:gridSpan w:val="10"/>
            <w:shd w:val="clear" w:color="auto" w:fill="auto"/>
            <w:vAlign w:val="center"/>
          </w:tcPr>
          <w:p w14:paraId="24DFC69C" w14:textId="77777777" w:rsidR="005F1209" w:rsidRPr="003E7354" w:rsidRDefault="005F1209" w:rsidP="00EB275D">
            <w:pPr>
              <w:spacing w:line="240" w:lineRule="auto"/>
              <w:ind w:firstLineChars="0" w:firstLine="0"/>
              <w:rPr>
                <w:rFonts w:ascii="Calibri" w:eastAsia="宋体" w:hAnsi="宋体" w:cs="Times New Roman"/>
                <w:sz w:val="21"/>
              </w:rPr>
            </w:pPr>
            <w:r>
              <w:rPr>
                <w:rFonts w:ascii="宋体" w:eastAsia="宋体" w:hAnsi="宋体" w:cs="宋体" w:hint="eastAsia"/>
                <w:sz w:val="22"/>
              </w:rPr>
              <w:t>水利移民工程量（新建大棚15座，硬化道路8公里，铺设管网11公里，安装路灯87展）</w:t>
            </w:r>
          </w:p>
        </w:tc>
        <w:tc>
          <w:tcPr>
            <w:tcW w:w="1920" w:type="dxa"/>
            <w:gridSpan w:val="6"/>
            <w:shd w:val="clear" w:color="auto" w:fill="auto"/>
            <w:vAlign w:val="center"/>
          </w:tcPr>
          <w:p w14:paraId="37D32092"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12</w:t>
            </w:r>
          </w:p>
        </w:tc>
        <w:tc>
          <w:tcPr>
            <w:tcW w:w="1813" w:type="dxa"/>
            <w:gridSpan w:val="3"/>
            <w:shd w:val="clear" w:color="auto" w:fill="auto"/>
            <w:vAlign w:val="center"/>
          </w:tcPr>
          <w:p w14:paraId="399548F9"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微软雅黑" w:hint="eastAsia"/>
                <w:sz w:val="21"/>
                <w:szCs w:val="21"/>
              </w:rPr>
              <w:t>处</w:t>
            </w:r>
          </w:p>
        </w:tc>
      </w:tr>
      <w:tr w:rsidR="005F1209" w:rsidRPr="003E7354" w14:paraId="2C84B71F" w14:textId="77777777" w:rsidTr="005F1209">
        <w:trPr>
          <w:trHeight w:val="567"/>
          <w:jc w:val="center"/>
        </w:trPr>
        <w:tc>
          <w:tcPr>
            <w:tcW w:w="658" w:type="dxa"/>
            <w:gridSpan w:val="2"/>
            <w:shd w:val="clear" w:color="auto" w:fill="auto"/>
            <w:vAlign w:val="center"/>
          </w:tcPr>
          <w:p w14:paraId="0F5328AB"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044BE98A"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产出</w:t>
            </w:r>
          </w:p>
        </w:tc>
        <w:tc>
          <w:tcPr>
            <w:tcW w:w="1174" w:type="dxa"/>
            <w:gridSpan w:val="2"/>
            <w:shd w:val="clear" w:color="auto" w:fill="auto"/>
            <w:vAlign w:val="center"/>
          </w:tcPr>
          <w:p w14:paraId="6F4AF632"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重点履职绩效</w:t>
            </w:r>
          </w:p>
        </w:tc>
        <w:tc>
          <w:tcPr>
            <w:tcW w:w="3206" w:type="dxa"/>
            <w:gridSpan w:val="4"/>
            <w:shd w:val="clear" w:color="auto" w:fill="auto"/>
            <w:vAlign w:val="center"/>
          </w:tcPr>
          <w:p w14:paraId="29D3DCAB"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政策5或重点任务5</w:t>
            </w:r>
          </w:p>
        </w:tc>
        <w:tc>
          <w:tcPr>
            <w:tcW w:w="4875" w:type="dxa"/>
            <w:gridSpan w:val="10"/>
            <w:shd w:val="clear" w:color="auto" w:fill="auto"/>
            <w:vAlign w:val="center"/>
          </w:tcPr>
          <w:p w14:paraId="3FC55361" w14:textId="77777777" w:rsidR="005F1209" w:rsidRPr="003E7354" w:rsidRDefault="005F1209" w:rsidP="00EB275D">
            <w:pPr>
              <w:spacing w:line="240" w:lineRule="auto"/>
              <w:ind w:firstLineChars="0" w:firstLine="0"/>
              <w:rPr>
                <w:rFonts w:ascii="Calibri" w:eastAsia="宋体" w:hAnsi="宋体" w:cs="Times New Roman"/>
                <w:sz w:val="21"/>
              </w:rPr>
            </w:pPr>
            <w:r>
              <w:rPr>
                <w:rFonts w:ascii="宋体" w:eastAsia="宋体" w:hAnsi="宋体" w:cs="宋体" w:hint="eastAsia"/>
                <w:sz w:val="22"/>
              </w:rPr>
              <w:t>桥梁建设工程量</w:t>
            </w:r>
          </w:p>
        </w:tc>
        <w:tc>
          <w:tcPr>
            <w:tcW w:w="1920" w:type="dxa"/>
            <w:gridSpan w:val="6"/>
            <w:shd w:val="clear" w:color="auto" w:fill="auto"/>
            <w:vAlign w:val="center"/>
          </w:tcPr>
          <w:p w14:paraId="101C801D"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1</w:t>
            </w:r>
          </w:p>
        </w:tc>
        <w:tc>
          <w:tcPr>
            <w:tcW w:w="1813" w:type="dxa"/>
            <w:gridSpan w:val="3"/>
            <w:shd w:val="clear" w:color="auto" w:fill="auto"/>
            <w:vAlign w:val="center"/>
          </w:tcPr>
          <w:p w14:paraId="306BA424"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座</w:t>
            </w:r>
          </w:p>
        </w:tc>
      </w:tr>
      <w:tr w:rsidR="005F1209" w:rsidRPr="003E7354" w14:paraId="11090868" w14:textId="77777777" w:rsidTr="005F1209">
        <w:trPr>
          <w:trHeight w:val="567"/>
          <w:jc w:val="center"/>
        </w:trPr>
        <w:tc>
          <w:tcPr>
            <w:tcW w:w="658" w:type="dxa"/>
            <w:gridSpan w:val="2"/>
            <w:shd w:val="clear" w:color="auto" w:fill="auto"/>
            <w:vAlign w:val="center"/>
          </w:tcPr>
          <w:p w14:paraId="7A71E305"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7E1F30F2"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产出</w:t>
            </w:r>
          </w:p>
        </w:tc>
        <w:tc>
          <w:tcPr>
            <w:tcW w:w="1174" w:type="dxa"/>
            <w:gridSpan w:val="2"/>
            <w:shd w:val="clear" w:color="auto" w:fill="auto"/>
            <w:vAlign w:val="center"/>
          </w:tcPr>
          <w:p w14:paraId="0DA5B71E"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重点履职绩效</w:t>
            </w:r>
          </w:p>
        </w:tc>
        <w:tc>
          <w:tcPr>
            <w:tcW w:w="3206" w:type="dxa"/>
            <w:gridSpan w:val="4"/>
            <w:shd w:val="clear" w:color="auto" w:fill="auto"/>
            <w:vAlign w:val="center"/>
          </w:tcPr>
          <w:p w14:paraId="296EAF79"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政策6或重点任务6</w:t>
            </w:r>
          </w:p>
        </w:tc>
        <w:tc>
          <w:tcPr>
            <w:tcW w:w="4875" w:type="dxa"/>
            <w:gridSpan w:val="10"/>
            <w:shd w:val="clear" w:color="auto" w:fill="auto"/>
            <w:vAlign w:val="center"/>
          </w:tcPr>
          <w:p w14:paraId="164E89EE" w14:textId="77777777" w:rsidR="005F1209" w:rsidRPr="003E7354" w:rsidRDefault="005F1209" w:rsidP="00EB275D">
            <w:pPr>
              <w:spacing w:line="240" w:lineRule="auto"/>
              <w:ind w:firstLineChars="0" w:firstLine="0"/>
              <w:rPr>
                <w:rFonts w:ascii="Calibri" w:eastAsia="宋体" w:hAnsi="宋体" w:cs="Times New Roman"/>
                <w:sz w:val="21"/>
              </w:rPr>
            </w:pPr>
            <w:r>
              <w:rPr>
                <w:rFonts w:ascii="宋体" w:eastAsia="宋体" w:hAnsi="宋体" w:cs="宋体" w:hint="eastAsia"/>
                <w:sz w:val="22"/>
              </w:rPr>
              <w:t>计划新建（改建）小型水库雨水情自动测报系统、视频监控系统56处及小型水库管理房数量38座</w:t>
            </w:r>
          </w:p>
        </w:tc>
        <w:tc>
          <w:tcPr>
            <w:tcW w:w="1920" w:type="dxa"/>
            <w:gridSpan w:val="6"/>
            <w:shd w:val="clear" w:color="auto" w:fill="auto"/>
            <w:vAlign w:val="center"/>
          </w:tcPr>
          <w:p w14:paraId="5E0E2230"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94</w:t>
            </w:r>
          </w:p>
        </w:tc>
        <w:tc>
          <w:tcPr>
            <w:tcW w:w="1813" w:type="dxa"/>
            <w:gridSpan w:val="3"/>
            <w:shd w:val="clear" w:color="auto" w:fill="auto"/>
            <w:vAlign w:val="center"/>
          </w:tcPr>
          <w:p w14:paraId="5F426427"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微软雅黑" w:hint="eastAsia"/>
                <w:sz w:val="21"/>
                <w:szCs w:val="21"/>
              </w:rPr>
              <w:t>处</w:t>
            </w:r>
          </w:p>
        </w:tc>
      </w:tr>
      <w:tr w:rsidR="005F1209" w:rsidRPr="003E7354" w14:paraId="7EA4C8FE" w14:textId="77777777" w:rsidTr="005F1209">
        <w:trPr>
          <w:trHeight w:val="567"/>
          <w:jc w:val="center"/>
        </w:trPr>
        <w:tc>
          <w:tcPr>
            <w:tcW w:w="658" w:type="dxa"/>
            <w:gridSpan w:val="2"/>
            <w:shd w:val="clear" w:color="auto" w:fill="auto"/>
            <w:vAlign w:val="center"/>
          </w:tcPr>
          <w:p w14:paraId="22944843"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2DA4FAF2"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产出</w:t>
            </w:r>
          </w:p>
        </w:tc>
        <w:tc>
          <w:tcPr>
            <w:tcW w:w="1174" w:type="dxa"/>
            <w:gridSpan w:val="2"/>
            <w:shd w:val="clear" w:color="auto" w:fill="auto"/>
            <w:vAlign w:val="center"/>
          </w:tcPr>
          <w:p w14:paraId="2D3BF021"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重点履职绩效</w:t>
            </w:r>
          </w:p>
        </w:tc>
        <w:tc>
          <w:tcPr>
            <w:tcW w:w="3206" w:type="dxa"/>
            <w:gridSpan w:val="4"/>
            <w:shd w:val="clear" w:color="auto" w:fill="auto"/>
            <w:vAlign w:val="center"/>
          </w:tcPr>
          <w:p w14:paraId="6F77F023"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政策7或重点任务7</w:t>
            </w:r>
          </w:p>
        </w:tc>
        <w:tc>
          <w:tcPr>
            <w:tcW w:w="4875" w:type="dxa"/>
            <w:gridSpan w:val="10"/>
            <w:shd w:val="clear" w:color="auto" w:fill="auto"/>
            <w:vAlign w:val="center"/>
          </w:tcPr>
          <w:p w14:paraId="674459DC" w14:textId="77777777" w:rsidR="005F1209" w:rsidRPr="003E7354" w:rsidRDefault="005F1209" w:rsidP="00EB275D">
            <w:pPr>
              <w:spacing w:line="240" w:lineRule="auto"/>
              <w:ind w:firstLineChars="0" w:firstLine="0"/>
              <w:rPr>
                <w:rFonts w:ascii="Calibri" w:eastAsia="宋体" w:hAnsi="宋体" w:cs="Times New Roman"/>
                <w:sz w:val="21"/>
              </w:rPr>
            </w:pPr>
            <w:r>
              <w:rPr>
                <w:rFonts w:ascii="宋体" w:eastAsia="宋体" w:hAnsi="宋体" w:cs="宋体" w:hint="eastAsia"/>
                <w:sz w:val="22"/>
              </w:rPr>
              <w:t>安全鉴定超期</w:t>
            </w:r>
            <w:proofErr w:type="gramStart"/>
            <w:r>
              <w:rPr>
                <w:rFonts w:ascii="宋体" w:eastAsia="宋体" w:hAnsi="宋体" w:cs="宋体" w:hint="eastAsia"/>
                <w:sz w:val="22"/>
              </w:rPr>
              <w:t>未安全</w:t>
            </w:r>
            <w:proofErr w:type="gramEnd"/>
            <w:r>
              <w:rPr>
                <w:rFonts w:ascii="宋体" w:eastAsia="宋体" w:hAnsi="宋体" w:cs="宋体" w:hint="eastAsia"/>
                <w:sz w:val="22"/>
              </w:rPr>
              <w:t>鉴定的小型水库数量</w:t>
            </w:r>
          </w:p>
        </w:tc>
        <w:tc>
          <w:tcPr>
            <w:tcW w:w="1920" w:type="dxa"/>
            <w:gridSpan w:val="6"/>
            <w:shd w:val="clear" w:color="auto" w:fill="auto"/>
            <w:vAlign w:val="center"/>
          </w:tcPr>
          <w:p w14:paraId="44384389"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39</w:t>
            </w:r>
          </w:p>
        </w:tc>
        <w:tc>
          <w:tcPr>
            <w:tcW w:w="1813" w:type="dxa"/>
            <w:gridSpan w:val="3"/>
            <w:shd w:val="clear" w:color="auto" w:fill="auto"/>
            <w:vAlign w:val="center"/>
          </w:tcPr>
          <w:p w14:paraId="3D83A6DA"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座</w:t>
            </w:r>
          </w:p>
        </w:tc>
      </w:tr>
      <w:tr w:rsidR="005F1209" w:rsidRPr="003E7354" w14:paraId="5A46AC0B" w14:textId="77777777" w:rsidTr="005F1209">
        <w:trPr>
          <w:trHeight w:val="567"/>
          <w:jc w:val="center"/>
        </w:trPr>
        <w:tc>
          <w:tcPr>
            <w:tcW w:w="658" w:type="dxa"/>
            <w:gridSpan w:val="2"/>
            <w:shd w:val="clear" w:color="auto" w:fill="auto"/>
            <w:vAlign w:val="center"/>
          </w:tcPr>
          <w:p w14:paraId="12BFA346"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5CE77697"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产出</w:t>
            </w:r>
          </w:p>
        </w:tc>
        <w:tc>
          <w:tcPr>
            <w:tcW w:w="1174" w:type="dxa"/>
            <w:gridSpan w:val="2"/>
            <w:shd w:val="clear" w:color="auto" w:fill="auto"/>
            <w:vAlign w:val="center"/>
          </w:tcPr>
          <w:p w14:paraId="36BD679B"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重点履职绩效</w:t>
            </w:r>
          </w:p>
        </w:tc>
        <w:tc>
          <w:tcPr>
            <w:tcW w:w="3206" w:type="dxa"/>
            <w:gridSpan w:val="4"/>
            <w:shd w:val="clear" w:color="auto" w:fill="auto"/>
            <w:vAlign w:val="center"/>
          </w:tcPr>
          <w:p w14:paraId="1B3C7C9A"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政策8或重点任务8</w:t>
            </w:r>
          </w:p>
        </w:tc>
        <w:tc>
          <w:tcPr>
            <w:tcW w:w="4875" w:type="dxa"/>
            <w:gridSpan w:val="10"/>
            <w:shd w:val="clear" w:color="auto" w:fill="auto"/>
            <w:vAlign w:val="center"/>
          </w:tcPr>
          <w:p w14:paraId="7A84EADF" w14:textId="77777777" w:rsidR="005F1209" w:rsidRPr="003E7354" w:rsidRDefault="005F1209" w:rsidP="00EB275D">
            <w:pPr>
              <w:spacing w:line="240" w:lineRule="auto"/>
              <w:ind w:firstLineChars="0" w:firstLine="0"/>
              <w:rPr>
                <w:rFonts w:ascii="Calibri" w:eastAsia="宋体" w:hAnsi="宋体" w:cs="Times New Roman"/>
                <w:sz w:val="21"/>
              </w:rPr>
            </w:pPr>
            <w:r>
              <w:rPr>
                <w:rFonts w:ascii="宋体" w:eastAsia="宋体" w:hAnsi="宋体" w:cs="宋体" w:hint="eastAsia"/>
                <w:sz w:val="22"/>
              </w:rPr>
              <w:t>河道清淤疏浚工程量</w:t>
            </w:r>
          </w:p>
        </w:tc>
        <w:tc>
          <w:tcPr>
            <w:tcW w:w="1920" w:type="dxa"/>
            <w:gridSpan w:val="6"/>
            <w:shd w:val="clear" w:color="auto" w:fill="auto"/>
            <w:vAlign w:val="center"/>
          </w:tcPr>
          <w:p w14:paraId="58335F6D"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15</w:t>
            </w:r>
          </w:p>
        </w:tc>
        <w:tc>
          <w:tcPr>
            <w:tcW w:w="1813" w:type="dxa"/>
            <w:gridSpan w:val="3"/>
            <w:shd w:val="clear" w:color="auto" w:fill="auto"/>
            <w:vAlign w:val="center"/>
          </w:tcPr>
          <w:p w14:paraId="45E0C086"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proofErr w:type="gramStart"/>
            <w:r>
              <w:rPr>
                <w:rFonts w:ascii="宋体" w:eastAsia="宋体" w:hAnsi="宋体" w:cs="宋体" w:hint="eastAsia"/>
                <w:sz w:val="22"/>
              </w:rPr>
              <w:t>万立方米</w:t>
            </w:r>
            <w:proofErr w:type="gramEnd"/>
          </w:p>
        </w:tc>
      </w:tr>
      <w:tr w:rsidR="005F1209" w:rsidRPr="003E7354" w14:paraId="7335B033" w14:textId="77777777" w:rsidTr="005F1209">
        <w:trPr>
          <w:trHeight w:val="567"/>
          <w:jc w:val="center"/>
        </w:trPr>
        <w:tc>
          <w:tcPr>
            <w:tcW w:w="658" w:type="dxa"/>
            <w:gridSpan w:val="2"/>
            <w:shd w:val="clear" w:color="auto" w:fill="auto"/>
            <w:vAlign w:val="center"/>
          </w:tcPr>
          <w:p w14:paraId="64431A41"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7D531DE8"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产出</w:t>
            </w:r>
          </w:p>
        </w:tc>
        <w:tc>
          <w:tcPr>
            <w:tcW w:w="1174" w:type="dxa"/>
            <w:gridSpan w:val="2"/>
            <w:shd w:val="clear" w:color="auto" w:fill="auto"/>
            <w:vAlign w:val="center"/>
          </w:tcPr>
          <w:p w14:paraId="78AF3581"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重点履职绩效</w:t>
            </w:r>
          </w:p>
        </w:tc>
        <w:tc>
          <w:tcPr>
            <w:tcW w:w="3206" w:type="dxa"/>
            <w:gridSpan w:val="4"/>
            <w:shd w:val="clear" w:color="auto" w:fill="auto"/>
            <w:vAlign w:val="center"/>
          </w:tcPr>
          <w:p w14:paraId="74A4892D"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政策9或重点任务9</w:t>
            </w:r>
          </w:p>
        </w:tc>
        <w:tc>
          <w:tcPr>
            <w:tcW w:w="4875" w:type="dxa"/>
            <w:gridSpan w:val="10"/>
            <w:shd w:val="clear" w:color="auto" w:fill="auto"/>
            <w:vAlign w:val="center"/>
          </w:tcPr>
          <w:p w14:paraId="672F722A" w14:textId="77777777" w:rsidR="005F1209" w:rsidRPr="003E7354" w:rsidRDefault="005F1209" w:rsidP="00EB275D">
            <w:pPr>
              <w:spacing w:line="240" w:lineRule="auto"/>
              <w:ind w:firstLineChars="0" w:firstLine="0"/>
              <w:rPr>
                <w:rFonts w:ascii="Calibri" w:eastAsia="宋体" w:hAnsi="宋体" w:cs="Times New Roman"/>
                <w:sz w:val="21"/>
              </w:rPr>
            </w:pPr>
            <w:r>
              <w:rPr>
                <w:rFonts w:ascii="宋体" w:eastAsia="宋体" w:hAnsi="宋体" w:cs="宋体" w:hint="eastAsia"/>
                <w:sz w:val="22"/>
              </w:rPr>
              <w:t>更新河湖长公示</w:t>
            </w:r>
            <w:proofErr w:type="gramStart"/>
            <w:r>
              <w:rPr>
                <w:rFonts w:ascii="宋体" w:eastAsia="宋体" w:hAnsi="宋体" w:cs="宋体" w:hint="eastAsia"/>
                <w:sz w:val="22"/>
              </w:rPr>
              <w:t>牌数量</w:t>
            </w:r>
            <w:proofErr w:type="gramEnd"/>
          </w:p>
        </w:tc>
        <w:tc>
          <w:tcPr>
            <w:tcW w:w="1920" w:type="dxa"/>
            <w:gridSpan w:val="6"/>
            <w:shd w:val="clear" w:color="auto" w:fill="auto"/>
            <w:vAlign w:val="center"/>
          </w:tcPr>
          <w:p w14:paraId="223BA7FA"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486</w:t>
            </w:r>
          </w:p>
        </w:tc>
        <w:tc>
          <w:tcPr>
            <w:tcW w:w="1813" w:type="dxa"/>
            <w:gridSpan w:val="3"/>
            <w:shd w:val="clear" w:color="auto" w:fill="auto"/>
            <w:vAlign w:val="center"/>
          </w:tcPr>
          <w:p w14:paraId="65A7D8D1"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proofErr w:type="gramStart"/>
            <w:r>
              <w:rPr>
                <w:rFonts w:ascii="宋体" w:eastAsia="宋体" w:hAnsi="宋体" w:cs="宋体" w:hint="eastAsia"/>
                <w:sz w:val="22"/>
              </w:rPr>
              <w:t>个</w:t>
            </w:r>
            <w:proofErr w:type="gramEnd"/>
          </w:p>
        </w:tc>
      </w:tr>
      <w:tr w:rsidR="005F1209" w:rsidRPr="003E7354" w14:paraId="64BB6809" w14:textId="77777777" w:rsidTr="005F1209">
        <w:trPr>
          <w:trHeight w:val="567"/>
          <w:jc w:val="center"/>
        </w:trPr>
        <w:tc>
          <w:tcPr>
            <w:tcW w:w="658" w:type="dxa"/>
            <w:gridSpan w:val="2"/>
            <w:shd w:val="clear" w:color="auto" w:fill="auto"/>
            <w:vAlign w:val="center"/>
          </w:tcPr>
          <w:p w14:paraId="6DB59268"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69BE7F9D"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产出</w:t>
            </w:r>
          </w:p>
        </w:tc>
        <w:tc>
          <w:tcPr>
            <w:tcW w:w="1174" w:type="dxa"/>
            <w:gridSpan w:val="2"/>
            <w:shd w:val="clear" w:color="auto" w:fill="auto"/>
            <w:vAlign w:val="center"/>
          </w:tcPr>
          <w:p w14:paraId="4C329029"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重点履职绩效</w:t>
            </w:r>
          </w:p>
        </w:tc>
        <w:tc>
          <w:tcPr>
            <w:tcW w:w="3206" w:type="dxa"/>
            <w:gridSpan w:val="4"/>
            <w:shd w:val="clear" w:color="auto" w:fill="auto"/>
            <w:vAlign w:val="center"/>
          </w:tcPr>
          <w:p w14:paraId="4AD164D6"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政策10或重点任务10</w:t>
            </w:r>
          </w:p>
        </w:tc>
        <w:tc>
          <w:tcPr>
            <w:tcW w:w="4875" w:type="dxa"/>
            <w:gridSpan w:val="10"/>
            <w:shd w:val="clear" w:color="auto" w:fill="auto"/>
            <w:vAlign w:val="center"/>
          </w:tcPr>
          <w:p w14:paraId="5E164DD1" w14:textId="77777777" w:rsidR="005F1209" w:rsidRPr="003E7354" w:rsidRDefault="005F1209" w:rsidP="00EB275D">
            <w:pPr>
              <w:spacing w:line="240" w:lineRule="auto"/>
              <w:ind w:firstLineChars="0" w:firstLine="0"/>
              <w:rPr>
                <w:rFonts w:ascii="Calibri" w:eastAsia="宋体" w:hAnsi="宋体" w:cs="Times New Roman"/>
                <w:sz w:val="21"/>
              </w:rPr>
            </w:pPr>
            <w:r>
              <w:rPr>
                <w:rFonts w:ascii="宋体" w:eastAsia="宋体" w:hAnsi="宋体" w:cs="宋体" w:hint="eastAsia"/>
                <w:sz w:val="22"/>
              </w:rPr>
              <w:t>河湖长公示牌信息更新维护是否符合要求</w:t>
            </w:r>
          </w:p>
        </w:tc>
        <w:tc>
          <w:tcPr>
            <w:tcW w:w="1920" w:type="dxa"/>
            <w:gridSpan w:val="6"/>
            <w:shd w:val="clear" w:color="auto" w:fill="auto"/>
            <w:vAlign w:val="center"/>
          </w:tcPr>
          <w:p w14:paraId="18B4303B"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是</w:t>
            </w:r>
          </w:p>
        </w:tc>
        <w:tc>
          <w:tcPr>
            <w:tcW w:w="1813" w:type="dxa"/>
            <w:gridSpan w:val="3"/>
            <w:shd w:val="clear" w:color="auto" w:fill="auto"/>
            <w:vAlign w:val="center"/>
          </w:tcPr>
          <w:p w14:paraId="53AB1116"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p>
        </w:tc>
      </w:tr>
      <w:tr w:rsidR="005F1209" w:rsidRPr="003E7354" w14:paraId="5B7C9D2A" w14:textId="77777777" w:rsidTr="005F1209">
        <w:trPr>
          <w:trHeight w:val="567"/>
          <w:jc w:val="center"/>
        </w:trPr>
        <w:tc>
          <w:tcPr>
            <w:tcW w:w="658" w:type="dxa"/>
            <w:gridSpan w:val="2"/>
            <w:shd w:val="clear" w:color="auto" w:fill="auto"/>
            <w:vAlign w:val="center"/>
          </w:tcPr>
          <w:p w14:paraId="04930275"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16D1E62C"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产出</w:t>
            </w:r>
          </w:p>
        </w:tc>
        <w:tc>
          <w:tcPr>
            <w:tcW w:w="1174" w:type="dxa"/>
            <w:gridSpan w:val="2"/>
            <w:shd w:val="clear" w:color="auto" w:fill="auto"/>
            <w:vAlign w:val="center"/>
          </w:tcPr>
          <w:p w14:paraId="0D77EB26"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重点履职绩效</w:t>
            </w:r>
          </w:p>
        </w:tc>
        <w:tc>
          <w:tcPr>
            <w:tcW w:w="3206" w:type="dxa"/>
            <w:gridSpan w:val="4"/>
            <w:shd w:val="clear" w:color="auto" w:fill="auto"/>
            <w:vAlign w:val="center"/>
          </w:tcPr>
          <w:p w14:paraId="4C84B705"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政策11或重点任务11</w:t>
            </w:r>
          </w:p>
        </w:tc>
        <w:tc>
          <w:tcPr>
            <w:tcW w:w="4875" w:type="dxa"/>
            <w:gridSpan w:val="10"/>
            <w:shd w:val="clear" w:color="auto" w:fill="auto"/>
            <w:vAlign w:val="center"/>
          </w:tcPr>
          <w:p w14:paraId="1A6E06B9" w14:textId="77777777" w:rsidR="005F1209" w:rsidRPr="003E7354" w:rsidRDefault="005F1209" w:rsidP="00EB275D">
            <w:pPr>
              <w:spacing w:line="240" w:lineRule="auto"/>
              <w:ind w:firstLineChars="0" w:firstLine="0"/>
              <w:rPr>
                <w:rFonts w:ascii="Calibri" w:eastAsia="宋体" w:hAnsi="宋体" w:cs="Times New Roman"/>
                <w:sz w:val="21"/>
              </w:rPr>
            </w:pPr>
            <w:r>
              <w:rPr>
                <w:rFonts w:ascii="宋体" w:eastAsia="宋体" w:hAnsi="宋体" w:cs="宋体" w:hint="eastAsia"/>
                <w:sz w:val="22"/>
              </w:rPr>
              <w:t>加强河道管理，对涉河案件及时发现、及时调查取证</w:t>
            </w:r>
          </w:p>
        </w:tc>
        <w:tc>
          <w:tcPr>
            <w:tcW w:w="1920" w:type="dxa"/>
            <w:gridSpan w:val="6"/>
            <w:shd w:val="clear" w:color="auto" w:fill="auto"/>
            <w:vAlign w:val="center"/>
          </w:tcPr>
          <w:p w14:paraId="0A049AC3"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及时</w:t>
            </w:r>
          </w:p>
        </w:tc>
        <w:tc>
          <w:tcPr>
            <w:tcW w:w="1813" w:type="dxa"/>
            <w:gridSpan w:val="3"/>
            <w:shd w:val="clear" w:color="auto" w:fill="auto"/>
            <w:vAlign w:val="center"/>
          </w:tcPr>
          <w:p w14:paraId="6DB1DD1D"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p>
        </w:tc>
      </w:tr>
      <w:tr w:rsidR="005F1209" w:rsidRPr="003E7354" w14:paraId="05958C78" w14:textId="77777777" w:rsidTr="005F1209">
        <w:trPr>
          <w:trHeight w:val="567"/>
          <w:jc w:val="center"/>
        </w:trPr>
        <w:tc>
          <w:tcPr>
            <w:tcW w:w="658" w:type="dxa"/>
            <w:gridSpan w:val="2"/>
            <w:shd w:val="clear" w:color="auto" w:fill="auto"/>
            <w:vAlign w:val="center"/>
          </w:tcPr>
          <w:p w14:paraId="56A6495F"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445997AE"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产出</w:t>
            </w:r>
          </w:p>
        </w:tc>
        <w:tc>
          <w:tcPr>
            <w:tcW w:w="1174" w:type="dxa"/>
            <w:gridSpan w:val="2"/>
            <w:shd w:val="clear" w:color="auto" w:fill="auto"/>
            <w:vAlign w:val="center"/>
          </w:tcPr>
          <w:p w14:paraId="3C1CC3B4"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重点履职绩效</w:t>
            </w:r>
          </w:p>
        </w:tc>
        <w:tc>
          <w:tcPr>
            <w:tcW w:w="3206" w:type="dxa"/>
            <w:gridSpan w:val="4"/>
            <w:shd w:val="clear" w:color="auto" w:fill="auto"/>
            <w:vAlign w:val="center"/>
          </w:tcPr>
          <w:p w14:paraId="368CB3E5"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政策11或重点任务11</w:t>
            </w:r>
          </w:p>
        </w:tc>
        <w:tc>
          <w:tcPr>
            <w:tcW w:w="4875" w:type="dxa"/>
            <w:gridSpan w:val="10"/>
            <w:shd w:val="clear" w:color="auto" w:fill="auto"/>
            <w:vAlign w:val="center"/>
          </w:tcPr>
          <w:p w14:paraId="4EDE3A6C" w14:textId="77777777" w:rsidR="005F1209" w:rsidRPr="003E7354" w:rsidRDefault="005F1209" w:rsidP="00EB275D">
            <w:pPr>
              <w:spacing w:line="240" w:lineRule="auto"/>
              <w:ind w:firstLineChars="0" w:firstLine="0"/>
              <w:rPr>
                <w:rFonts w:ascii="Calibri" w:eastAsia="宋体" w:hAnsi="宋体" w:cs="Times New Roman"/>
                <w:sz w:val="21"/>
              </w:rPr>
            </w:pPr>
            <w:r>
              <w:rPr>
                <w:rFonts w:ascii="宋体" w:eastAsia="宋体" w:hAnsi="宋体" w:cs="宋体" w:hint="eastAsia"/>
                <w:sz w:val="22"/>
              </w:rPr>
              <w:t>按照每人600元/年的标准实施大中型水库移民后期扶持资金政策</w:t>
            </w:r>
          </w:p>
        </w:tc>
        <w:tc>
          <w:tcPr>
            <w:tcW w:w="1920" w:type="dxa"/>
            <w:gridSpan w:val="6"/>
            <w:shd w:val="clear" w:color="auto" w:fill="auto"/>
            <w:vAlign w:val="center"/>
          </w:tcPr>
          <w:p w14:paraId="3E742018"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符合</w:t>
            </w:r>
          </w:p>
        </w:tc>
        <w:tc>
          <w:tcPr>
            <w:tcW w:w="1813" w:type="dxa"/>
            <w:gridSpan w:val="3"/>
            <w:shd w:val="clear" w:color="auto" w:fill="auto"/>
            <w:vAlign w:val="center"/>
          </w:tcPr>
          <w:p w14:paraId="080010EA"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p>
        </w:tc>
      </w:tr>
      <w:tr w:rsidR="005F1209" w:rsidRPr="003E7354" w14:paraId="1AADBA0B" w14:textId="77777777" w:rsidTr="005F1209">
        <w:trPr>
          <w:trHeight w:val="567"/>
          <w:jc w:val="center"/>
        </w:trPr>
        <w:tc>
          <w:tcPr>
            <w:tcW w:w="658" w:type="dxa"/>
            <w:gridSpan w:val="2"/>
            <w:shd w:val="clear" w:color="auto" w:fill="auto"/>
            <w:vAlign w:val="center"/>
          </w:tcPr>
          <w:p w14:paraId="553A988E"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43FB6BEF"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产出</w:t>
            </w:r>
          </w:p>
        </w:tc>
        <w:tc>
          <w:tcPr>
            <w:tcW w:w="1174" w:type="dxa"/>
            <w:gridSpan w:val="2"/>
            <w:shd w:val="clear" w:color="auto" w:fill="auto"/>
            <w:vAlign w:val="center"/>
          </w:tcPr>
          <w:p w14:paraId="1F687C54"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重点履职绩效</w:t>
            </w:r>
          </w:p>
        </w:tc>
        <w:tc>
          <w:tcPr>
            <w:tcW w:w="3206" w:type="dxa"/>
            <w:gridSpan w:val="4"/>
            <w:shd w:val="clear" w:color="auto" w:fill="auto"/>
            <w:vAlign w:val="center"/>
          </w:tcPr>
          <w:p w14:paraId="06766774"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政策12或重点任务12</w:t>
            </w:r>
          </w:p>
        </w:tc>
        <w:tc>
          <w:tcPr>
            <w:tcW w:w="4875" w:type="dxa"/>
            <w:gridSpan w:val="10"/>
            <w:shd w:val="clear" w:color="auto" w:fill="auto"/>
            <w:vAlign w:val="center"/>
          </w:tcPr>
          <w:p w14:paraId="076B84D1" w14:textId="77777777" w:rsidR="005F1209" w:rsidRPr="003E7354" w:rsidRDefault="005F1209" w:rsidP="00EB275D">
            <w:pPr>
              <w:spacing w:line="240" w:lineRule="auto"/>
              <w:ind w:firstLineChars="0" w:firstLine="0"/>
              <w:rPr>
                <w:rFonts w:ascii="Calibri" w:eastAsia="宋体" w:hAnsi="宋体" w:cs="Times New Roman"/>
                <w:sz w:val="21"/>
              </w:rPr>
            </w:pPr>
            <w:r>
              <w:rPr>
                <w:rFonts w:ascii="宋体" w:eastAsia="宋体" w:hAnsi="宋体" w:cs="宋体" w:hint="eastAsia"/>
                <w:sz w:val="22"/>
              </w:rPr>
              <w:t>取水许可证、水土保持行政许可、补偿费征收、水土保持宣传、饮用水源地安全达标建设评估验收等工作符合相关政策要求</w:t>
            </w:r>
          </w:p>
        </w:tc>
        <w:tc>
          <w:tcPr>
            <w:tcW w:w="1920" w:type="dxa"/>
            <w:gridSpan w:val="6"/>
            <w:shd w:val="clear" w:color="auto" w:fill="auto"/>
            <w:vAlign w:val="center"/>
          </w:tcPr>
          <w:p w14:paraId="42D2F7D4"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符合</w:t>
            </w:r>
          </w:p>
        </w:tc>
        <w:tc>
          <w:tcPr>
            <w:tcW w:w="1813" w:type="dxa"/>
            <w:gridSpan w:val="3"/>
            <w:shd w:val="clear" w:color="auto" w:fill="auto"/>
            <w:vAlign w:val="center"/>
          </w:tcPr>
          <w:p w14:paraId="327A58CF"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p>
        </w:tc>
      </w:tr>
      <w:tr w:rsidR="005F1209" w:rsidRPr="003E7354" w14:paraId="06DFCDB3" w14:textId="77777777" w:rsidTr="005F1209">
        <w:trPr>
          <w:trHeight w:val="567"/>
          <w:jc w:val="center"/>
        </w:trPr>
        <w:tc>
          <w:tcPr>
            <w:tcW w:w="658" w:type="dxa"/>
            <w:gridSpan w:val="2"/>
            <w:shd w:val="clear" w:color="auto" w:fill="auto"/>
            <w:vAlign w:val="center"/>
          </w:tcPr>
          <w:p w14:paraId="15C6FE5B"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0E18B20B"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效果</w:t>
            </w:r>
          </w:p>
        </w:tc>
        <w:tc>
          <w:tcPr>
            <w:tcW w:w="1174" w:type="dxa"/>
            <w:gridSpan w:val="2"/>
            <w:shd w:val="clear" w:color="auto" w:fill="auto"/>
            <w:vAlign w:val="center"/>
          </w:tcPr>
          <w:p w14:paraId="64730053"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履职效益</w:t>
            </w:r>
          </w:p>
        </w:tc>
        <w:tc>
          <w:tcPr>
            <w:tcW w:w="3206" w:type="dxa"/>
            <w:gridSpan w:val="4"/>
            <w:shd w:val="clear" w:color="auto" w:fill="auto"/>
            <w:vAlign w:val="center"/>
          </w:tcPr>
          <w:p w14:paraId="2AE05010"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社会效益</w:t>
            </w:r>
          </w:p>
        </w:tc>
        <w:tc>
          <w:tcPr>
            <w:tcW w:w="4875" w:type="dxa"/>
            <w:gridSpan w:val="10"/>
            <w:shd w:val="clear" w:color="auto" w:fill="auto"/>
            <w:vAlign w:val="center"/>
          </w:tcPr>
          <w:p w14:paraId="7A6C3C77" w14:textId="77777777" w:rsidR="005F1209" w:rsidRPr="003E7354" w:rsidRDefault="005F1209" w:rsidP="00EB275D">
            <w:pPr>
              <w:spacing w:line="240" w:lineRule="auto"/>
              <w:ind w:firstLineChars="0" w:firstLine="0"/>
              <w:rPr>
                <w:rFonts w:ascii="Calibri" w:eastAsia="宋体" w:hAnsi="宋体" w:cs="Times New Roman"/>
                <w:sz w:val="21"/>
              </w:rPr>
            </w:pPr>
            <w:r>
              <w:rPr>
                <w:rFonts w:ascii="宋体" w:eastAsia="宋体" w:hAnsi="宋体" w:cs="宋体" w:hint="eastAsia"/>
                <w:sz w:val="22"/>
              </w:rPr>
              <w:t>抓好河湖环境综合整治日常督导，加大考核通报力度，坚持每月一考核</w:t>
            </w:r>
            <w:proofErr w:type="gramStart"/>
            <w:r>
              <w:rPr>
                <w:rFonts w:ascii="宋体" w:eastAsia="宋体" w:hAnsi="宋体" w:cs="宋体" w:hint="eastAsia"/>
                <w:sz w:val="22"/>
              </w:rPr>
              <w:t>一</w:t>
            </w:r>
            <w:proofErr w:type="gramEnd"/>
            <w:r>
              <w:rPr>
                <w:rFonts w:ascii="宋体" w:eastAsia="宋体" w:hAnsi="宋体" w:cs="宋体" w:hint="eastAsia"/>
                <w:sz w:val="22"/>
              </w:rPr>
              <w:t>通报，提高工作主动性、积极性</w:t>
            </w:r>
          </w:p>
        </w:tc>
        <w:tc>
          <w:tcPr>
            <w:tcW w:w="1920" w:type="dxa"/>
            <w:gridSpan w:val="6"/>
            <w:shd w:val="clear" w:color="auto" w:fill="auto"/>
            <w:vAlign w:val="center"/>
          </w:tcPr>
          <w:p w14:paraId="2558AC73"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显著</w:t>
            </w:r>
          </w:p>
        </w:tc>
        <w:tc>
          <w:tcPr>
            <w:tcW w:w="1813" w:type="dxa"/>
            <w:gridSpan w:val="3"/>
            <w:shd w:val="clear" w:color="auto" w:fill="auto"/>
            <w:vAlign w:val="center"/>
          </w:tcPr>
          <w:p w14:paraId="55DC7E22"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p>
        </w:tc>
      </w:tr>
      <w:tr w:rsidR="005F1209" w:rsidRPr="003E7354" w14:paraId="4C559338" w14:textId="77777777" w:rsidTr="005F1209">
        <w:trPr>
          <w:trHeight w:val="567"/>
          <w:jc w:val="center"/>
        </w:trPr>
        <w:tc>
          <w:tcPr>
            <w:tcW w:w="658" w:type="dxa"/>
            <w:gridSpan w:val="2"/>
            <w:shd w:val="clear" w:color="auto" w:fill="auto"/>
            <w:vAlign w:val="center"/>
          </w:tcPr>
          <w:p w14:paraId="52E2FC5B"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68F80EF7"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效果</w:t>
            </w:r>
          </w:p>
        </w:tc>
        <w:tc>
          <w:tcPr>
            <w:tcW w:w="1174" w:type="dxa"/>
            <w:gridSpan w:val="2"/>
            <w:shd w:val="clear" w:color="auto" w:fill="auto"/>
            <w:vAlign w:val="center"/>
          </w:tcPr>
          <w:p w14:paraId="0F6306C1"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履职效益</w:t>
            </w:r>
          </w:p>
        </w:tc>
        <w:tc>
          <w:tcPr>
            <w:tcW w:w="3206" w:type="dxa"/>
            <w:gridSpan w:val="4"/>
            <w:shd w:val="clear" w:color="auto" w:fill="auto"/>
            <w:vAlign w:val="center"/>
          </w:tcPr>
          <w:p w14:paraId="6506D89A"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社会效益</w:t>
            </w:r>
          </w:p>
        </w:tc>
        <w:tc>
          <w:tcPr>
            <w:tcW w:w="4875" w:type="dxa"/>
            <w:gridSpan w:val="10"/>
            <w:shd w:val="clear" w:color="auto" w:fill="auto"/>
            <w:vAlign w:val="center"/>
          </w:tcPr>
          <w:p w14:paraId="52B07884" w14:textId="77777777" w:rsidR="005F1209" w:rsidRPr="003E7354" w:rsidRDefault="005F1209" w:rsidP="00EB275D">
            <w:pPr>
              <w:spacing w:line="240" w:lineRule="auto"/>
              <w:ind w:firstLineChars="0" w:firstLine="0"/>
              <w:rPr>
                <w:rFonts w:ascii="Calibri" w:eastAsia="宋体" w:hAnsi="宋体" w:cs="Times New Roman"/>
                <w:sz w:val="21"/>
              </w:rPr>
            </w:pPr>
            <w:r>
              <w:rPr>
                <w:rFonts w:ascii="宋体" w:eastAsia="宋体" w:hAnsi="宋体" w:cs="宋体" w:hint="eastAsia"/>
                <w:sz w:val="22"/>
              </w:rPr>
              <w:t>完善规章制度，确保灾害防御调度运用规范科学高效，做好灾害防御工作部署，及时有效处置各类突发事件</w:t>
            </w:r>
          </w:p>
        </w:tc>
        <w:tc>
          <w:tcPr>
            <w:tcW w:w="1920" w:type="dxa"/>
            <w:gridSpan w:val="6"/>
            <w:shd w:val="clear" w:color="auto" w:fill="auto"/>
            <w:vAlign w:val="center"/>
          </w:tcPr>
          <w:p w14:paraId="570C415C"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有效</w:t>
            </w:r>
          </w:p>
        </w:tc>
        <w:tc>
          <w:tcPr>
            <w:tcW w:w="1813" w:type="dxa"/>
            <w:gridSpan w:val="3"/>
            <w:shd w:val="clear" w:color="auto" w:fill="auto"/>
            <w:vAlign w:val="center"/>
          </w:tcPr>
          <w:p w14:paraId="0C34455C"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p>
        </w:tc>
      </w:tr>
      <w:tr w:rsidR="005F1209" w:rsidRPr="003E7354" w14:paraId="7E93379B" w14:textId="77777777" w:rsidTr="005F1209">
        <w:trPr>
          <w:trHeight w:val="567"/>
          <w:jc w:val="center"/>
        </w:trPr>
        <w:tc>
          <w:tcPr>
            <w:tcW w:w="658" w:type="dxa"/>
            <w:gridSpan w:val="2"/>
            <w:shd w:val="clear" w:color="auto" w:fill="auto"/>
            <w:vAlign w:val="center"/>
          </w:tcPr>
          <w:p w14:paraId="09FD990C"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60E522B2"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效果</w:t>
            </w:r>
          </w:p>
        </w:tc>
        <w:tc>
          <w:tcPr>
            <w:tcW w:w="1174" w:type="dxa"/>
            <w:gridSpan w:val="2"/>
            <w:shd w:val="clear" w:color="auto" w:fill="auto"/>
            <w:vAlign w:val="center"/>
          </w:tcPr>
          <w:p w14:paraId="5170EF7D"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履职效益</w:t>
            </w:r>
          </w:p>
        </w:tc>
        <w:tc>
          <w:tcPr>
            <w:tcW w:w="3206" w:type="dxa"/>
            <w:gridSpan w:val="4"/>
            <w:shd w:val="clear" w:color="auto" w:fill="auto"/>
            <w:vAlign w:val="center"/>
          </w:tcPr>
          <w:p w14:paraId="74A06CAB"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社会公众或服务对象满意度</w:t>
            </w:r>
          </w:p>
        </w:tc>
        <w:tc>
          <w:tcPr>
            <w:tcW w:w="4875" w:type="dxa"/>
            <w:gridSpan w:val="10"/>
            <w:shd w:val="clear" w:color="auto" w:fill="auto"/>
            <w:vAlign w:val="center"/>
          </w:tcPr>
          <w:p w14:paraId="4975C94B" w14:textId="77777777" w:rsidR="005F1209" w:rsidRPr="003E7354" w:rsidRDefault="005F1209" w:rsidP="00EB275D">
            <w:pPr>
              <w:spacing w:line="240" w:lineRule="auto"/>
              <w:ind w:firstLineChars="0" w:firstLine="0"/>
              <w:rPr>
                <w:rFonts w:ascii="Calibri" w:eastAsia="宋体" w:hAnsi="宋体" w:cs="Times New Roman"/>
                <w:sz w:val="21"/>
              </w:rPr>
            </w:pPr>
            <w:r>
              <w:rPr>
                <w:rFonts w:ascii="宋体" w:eastAsia="宋体" w:hAnsi="宋体" w:cs="宋体" w:hint="eastAsia"/>
                <w:sz w:val="22"/>
              </w:rPr>
              <w:t>人民群众、相关企业等受益对象满意度</w:t>
            </w:r>
          </w:p>
        </w:tc>
        <w:tc>
          <w:tcPr>
            <w:tcW w:w="1920" w:type="dxa"/>
            <w:gridSpan w:val="6"/>
            <w:shd w:val="clear" w:color="auto" w:fill="auto"/>
            <w:vAlign w:val="center"/>
          </w:tcPr>
          <w:p w14:paraId="46B80EBF"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100%</w:t>
            </w:r>
          </w:p>
        </w:tc>
        <w:tc>
          <w:tcPr>
            <w:tcW w:w="1813" w:type="dxa"/>
            <w:gridSpan w:val="3"/>
            <w:shd w:val="clear" w:color="auto" w:fill="auto"/>
            <w:vAlign w:val="center"/>
          </w:tcPr>
          <w:p w14:paraId="1E1AA0B0"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w:t>
            </w:r>
          </w:p>
        </w:tc>
      </w:tr>
      <w:tr w:rsidR="005F1209" w:rsidRPr="003E7354" w14:paraId="0B5C695B" w14:textId="77777777" w:rsidTr="005F1209">
        <w:trPr>
          <w:trHeight w:val="567"/>
          <w:jc w:val="center"/>
        </w:trPr>
        <w:tc>
          <w:tcPr>
            <w:tcW w:w="658" w:type="dxa"/>
            <w:gridSpan w:val="2"/>
            <w:shd w:val="clear" w:color="auto" w:fill="auto"/>
            <w:vAlign w:val="center"/>
          </w:tcPr>
          <w:p w14:paraId="70C933EF"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71DA5720"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可持续发展</w:t>
            </w:r>
          </w:p>
        </w:tc>
        <w:tc>
          <w:tcPr>
            <w:tcW w:w="1174" w:type="dxa"/>
            <w:gridSpan w:val="2"/>
            <w:shd w:val="clear" w:color="auto" w:fill="auto"/>
            <w:vAlign w:val="center"/>
          </w:tcPr>
          <w:p w14:paraId="604D57D7"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可持续发展能力</w:t>
            </w:r>
          </w:p>
        </w:tc>
        <w:tc>
          <w:tcPr>
            <w:tcW w:w="3206" w:type="dxa"/>
            <w:gridSpan w:val="4"/>
            <w:shd w:val="clear" w:color="auto" w:fill="auto"/>
            <w:vAlign w:val="center"/>
          </w:tcPr>
          <w:p w14:paraId="122FBEA1"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可持续影响</w:t>
            </w:r>
          </w:p>
        </w:tc>
        <w:tc>
          <w:tcPr>
            <w:tcW w:w="4875" w:type="dxa"/>
            <w:gridSpan w:val="10"/>
            <w:shd w:val="clear" w:color="auto" w:fill="auto"/>
            <w:vAlign w:val="center"/>
          </w:tcPr>
          <w:p w14:paraId="4CB0F311" w14:textId="77777777" w:rsidR="005F1209" w:rsidRPr="003E7354" w:rsidRDefault="005F1209" w:rsidP="00EB275D">
            <w:pPr>
              <w:spacing w:line="240" w:lineRule="auto"/>
              <w:ind w:firstLineChars="0" w:firstLine="0"/>
              <w:rPr>
                <w:rFonts w:ascii="Calibri" w:eastAsia="宋体" w:hAnsi="宋体" w:cs="Times New Roman"/>
                <w:sz w:val="21"/>
              </w:rPr>
            </w:pPr>
            <w:r>
              <w:rPr>
                <w:rFonts w:ascii="宋体" w:eastAsia="宋体" w:hAnsi="宋体" w:cs="宋体" w:hint="eastAsia"/>
                <w:sz w:val="22"/>
              </w:rPr>
              <w:t>坚持“以河养河、丰水枯用”河道治理原则，市场化推进水资源保护管理和开发利用，促进水资源可持续利用</w:t>
            </w:r>
          </w:p>
        </w:tc>
        <w:tc>
          <w:tcPr>
            <w:tcW w:w="1920" w:type="dxa"/>
            <w:gridSpan w:val="6"/>
            <w:shd w:val="clear" w:color="auto" w:fill="auto"/>
            <w:vAlign w:val="center"/>
          </w:tcPr>
          <w:p w14:paraId="3B699F14"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可持续</w:t>
            </w:r>
          </w:p>
        </w:tc>
        <w:tc>
          <w:tcPr>
            <w:tcW w:w="1813" w:type="dxa"/>
            <w:gridSpan w:val="3"/>
            <w:shd w:val="clear" w:color="auto" w:fill="auto"/>
            <w:vAlign w:val="center"/>
          </w:tcPr>
          <w:p w14:paraId="5E089C2E"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p>
        </w:tc>
      </w:tr>
      <w:tr w:rsidR="005F1209" w:rsidRPr="003E7354" w14:paraId="5BF40F21" w14:textId="77777777" w:rsidTr="005F1209">
        <w:trPr>
          <w:trHeight w:val="567"/>
          <w:jc w:val="center"/>
        </w:trPr>
        <w:tc>
          <w:tcPr>
            <w:tcW w:w="658" w:type="dxa"/>
            <w:gridSpan w:val="2"/>
            <w:shd w:val="clear" w:color="auto" w:fill="auto"/>
            <w:vAlign w:val="center"/>
          </w:tcPr>
          <w:p w14:paraId="734276F6"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57DAB054"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可持续发展</w:t>
            </w:r>
          </w:p>
        </w:tc>
        <w:tc>
          <w:tcPr>
            <w:tcW w:w="1174" w:type="dxa"/>
            <w:gridSpan w:val="2"/>
            <w:shd w:val="clear" w:color="auto" w:fill="auto"/>
            <w:vAlign w:val="center"/>
          </w:tcPr>
          <w:p w14:paraId="7BAB752E"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可持续发展能力</w:t>
            </w:r>
          </w:p>
        </w:tc>
        <w:tc>
          <w:tcPr>
            <w:tcW w:w="3206" w:type="dxa"/>
            <w:gridSpan w:val="4"/>
            <w:shd w:val="clear" w:color="auto" w:fill="auto"/>
            <w:vAlign w:val="center"/>
          </w:tcPr>
          <w:p w14:paraId="7BBB70C6"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可持续影响</w:t>
            </w:r>
          </w:p>
        </w:tc>
        <w:tc>
          <w:tcPr>
            <w:tcW w:w="4875" w:type="dxa"/>
            <w:gridSpan w:val="10"/>
            <w:shd w:val="clear" w:color="auto" w:fill="auto"/>
            <w:vAlign w:val="center"/>
          </w:tcPr>
          <w:p w14:paraId="60E260ED" w14:textId="77777777" w:rsidR="005F1209" w:rsidRPr="003E7354" w:rsidRDefault="005F1209" w:rsidP="00EB275D">
            <w:pPr>
              <w:spacing w:line="240" w:lineRule="auto"/>
              <w:ind w:firstLineChars="0" w:firstLine="0"/>
              <w:rPr>
                <w:rFonts w:ascii="Calibri" w:eastAsia="宋体" w:hAnsi="宋体" w:cs="Times New Roman"/>
                <w:sz w:val="21"/>
              </w:rPr>
            </w:pPr>
            <w:r>
              <w:rPr>
                <w:rFonts w:ascii="宋体" w:eastAsia="宋体" w:hAnsi="宋体" w:cs="宋体" w:hint="eastAsia"/>
                <w:sz w:val="22"/>
              </w:rPr>
              <w:t>坚持工程灾害防御安全；以水利工程防洪抗旱调度为核心，全力做好水旱灾害防御工作，确保全县大中小型水库、中小河流、塘坝、重点水利工程安全度汛</w:t>
            </w:r>
          </w:p>
        </w:tc>
        <w:tc>
          <w:tcPr>
            <w:tcW w:w="1920" w:type="dxa"/>
            <w:gridSpan w:val="6"/>
            <w:shd w:val="clear" w:color="auto" w:fill="auto"/>
            <w:vAlign w:val="center"/>
          </w:tcPr>
          <w:p w14:paraId="67AD4DD2"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可持续</w:t>
            </w:r>
          </w:p>
        </w:tc>
        <w:tc>
          <w:tcPr>
            <w:tcW w:w="1813" w:type="dxa"/>
            <w:gridSpan w:val="3"/>
            <w:shd w:val="clear" w:color="auto" w:fill="auto"/>
            <w:vAlign w:val="center"/>
          </w:tcPr>
          <w:p w14:paraId="7E8F5670"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p>
        </w:tc>
      </w:tr>
      <w:tr w:rsidR="005F1209" w:rsidRPr="003E7354" w14:paraId="6170EECB" w14:textId="77777777" w:rsidTr="005F1209">
        <w:trPr>
          <w:trHeight w:val="567"/>
          <w:jc w:val="center"/>
        </w:trPr>
        <w:tc>
          <w:tcPr>
            <w:tcW w:w="658" w:type="dxa"/>
            <w:gridSpan w:val="2"/>
            <w:shd w:val="clear" w:color="auto" w:fill="auto"/>
            <w:vAlign w:val="center"/>
          </w:tcPr>
          <w:p w14:paraId="3CF55C59"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2BE4A9BC"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可持续发展</w:t>
            </w:r>
          </w:p>
        </w:tc>
        <w:tc>
          <w:tcPr>
            <w:tcW w:w="1174" w:type="dxa"/>
            <w:gridSpan w:val="2"/>
            <w:shd w:val="clear" w:color="auto" w:fill="auto"/>
            <w:vAlign w:val="center"/>
          </w:tcPr>
          <w:p w14:paraId="7E505E3F"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可持续发展能力</w:t>
            </w:r>
          </w:p>
        </w:tc>
        <w:tc>
          <w:tcPr>
            <w:tcW w:w="3206" w:type="dxa"/>
            <w:gridSpan w:val="4"/>
            <w:shd w:val="clear" w:color="auto" w:fill="auto"/>
            <w:vAlign w:val="center"/>
          </w:tcPr>
          <w:p w14:paraId="6C3C85A1"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可持续影响</w:t>
            </w:r>
          </w:p>
        </w:tc>
        <w:tc>
          <w:tcPr>
            <w:tcW w:w="4875" w:type="dxa"/>
            <w:gridSpan w:val="10"/>
            <w:shd w:val="clear" w:color="auto" w:fill="auto"/>
            <w:vAlign w:val="center"/>
          </w:tcPr>
          <w:p w14:paraId="68DF5D4F"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通过实施水系治理等工程和非工程措施，打造具有沂源特色的“美丽示范河湖”，示范引领全县河湖建设</w:t>
            </w:r>
          </w:p>
        </w:tc>
        <w:tc>
          <w:tcPr>
            <w:tcW w:w="1920" w:type="dxa"/>
            <w:gridSpan w:val="6"/>
            <w:shd w:val="clear" w:color="auto" w:fill="auto"/>
            <w:vAlign w:val="center"/>
          </w:tcPr>
          <w:p w14:paraId="5C0B8839"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可持续</w:t>
            </w:r>
          </w:p>
        </w:tc>
        <w:tc>
          <w:tcPr>
            <w:tcW w:w="1813" w:type="dxa"/>
            <w:gridSpan w:val="3"/>
            <w:shd w:val="clear" w:color="auto" w:fill="auto"/>
            <w:vAlign w:val="center"/>
          </w:tcPr>
          <w:p w14:paraId="4175DB75"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p>
        </w:tc>
      </w:tr>
      <w:tr w:rsidR="005F1209" w:rsidRPr="003E7354" w14:paraId="54F647A4" w14:textId="77777777" w:rsidTr="005F1209">
        <w:trPr>
          <w:trHeight w:val="567"/>
          <w:jc w:val="center"/>
        </w:trPr>
        <w:tc>
          <w:tcPr>
            <w:tcW w:w="658" w:type="dxa"/>
            <w:gridSpan w:val="2"/>
            <w:shd w:val="clear" w:color="auto" w:fill="auto"/>
            <w:vAlign w:val="center"/>
          </w:tcPr>
          <w:p w14:paraId="4485D30A" w14:textId="77777777" w:rsidR="005F1209" w:rsidRPr="003E7354" w:rsidRDefault="005F1209" w:rsidP="00EB275D">
            <w:pPr>
              <w:numPr>
                <w:ilvl w:val="0"/>
                <w:numId w:val="2"/>
              </w:numPr>
              <w:adjustRightInd/>
              <w:snapToGrid/>
              <w:spacing w:line="240" w:lineRule="auto"/>
              <w:ind w:firstLineChars="0"/>
              <w:jc w:val="center"/>
              <w:rPr>
                <w:rFonts w:ascii="宋体" w:eastAsia="宋体" w:hAnsi="宋体" w:cs="Times New Roman"/>
                <w:sz w:val="21"/>
                <w:szCs w:val="21"/>
              </w:rPr>
            </w:pPr>
          </w:p>
        </w:tc>
        <w:tc>
          <w:tcPr>
            <w:tcW w:w="1140" w:type="dxa"/>
            <w:gridSpan w:val="2"/>
            <w:shd w:val="clear" w:color="auto" w:fill="auto"/>
            <w:vAlign w:val="center"/>
          </w:tcPr>
          <w:p w14:paraId="5CFDF2AF"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可持续发展</w:t>
            </w:r>
          </w:p>
        </w:tc>
        <w:tc>
          <w:tcPr>
            <w:tcW w:w="1174" w:type="dxa"/>
            <w:gridSpan w:val="2"/>
            <w:shd w:val="clear" w:color="auto" w:fill="auto"/>
            <w:vAlign w:val="center"/>
          </w:tcPr>
          <w:p w14:paraId="15540B6E"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可持续发展能力</w:t>
            </w:r>
          </w:p>
        </w:tc>
        <w:tc>
          <w:tcPr>
            <w:tcW w:w="3206" w:type="dxa"/>
            <w:gridSpan w:val="4"/>
            <w:shd w:val="clear" w:color="auto" w:fill="auto"/>
            <w:vAlign w:val="center"/>
          </w:tcPr>
          <w:p w14:paraId="544724FF"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可持续影响</w:t>
            </w:r>
          </w:p>
        </w:tc>
        <w:tc>
          <w:tcPr>
            <w:tcW w:w="4875" w:type="dxa"/>
            <w:gridSpan w:val="10"/>
            <w:shd w:val="clear" w:color="auto" w:fill="auto"/>
            <w:vAlign w:val="center"/>
          </w:tcPr>
          <w:p w14:paraId="486320A7" w14:textId="77777777" w:rsidR="005F1209" w:rsidRPr="003E7354" w:rsidRDefault="005F1209" w:rsidP="00EB275D">
            <w:pPr>
              <w:spacing w:line="240" w:lineRule="auto"/>
              <w:ind w:firstLineChars="0" w:firstLine="0"/>
              <w:rPr>
                <w:rFonts w:ascii="宋体" w:eastAsia="宋体" w:hAnsi="宋体" w:cs="Times New Roman"/>
                <w:sz w:val="21"/>
                <w:szCs w:val="21"/>
              </w:rPr>
            </w:pPr>
            <w:r>
              <w:rPr>
                <w:rFonts w:ascii="宋体" w:eastAsia="宋体" w:hAnsi="宋体" w:cs="宋体" w:hint="eastAsia"/>
                <w:sz w:val="22"/>
              </w:rPr>
              <w:t>全面落实“一岗双责”和工程质量终身负责制，突出重点领域、重点项目、重点环节、重点时段的安全监管，抓好安全隐患排查治理，坚决杜绝重特大事故发生</w:t>
            </w:r>
          </w:p>
        </w:tc>
        <w:tc>
          <w:tcPr>
            <w:tcW w:w="1920" w:type="dxa"/>
            <w:gridSpan w:val="6"/>
            <w:shd w:val="clear" w:color="auto" w:fill="auto"/>
            <w:vAlign w:val="center"/>
          </w:tcPr>
          <w:p w14:paraId="1DE89497"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r>
              <w:rPr>
                <w:rFonts w:ascii="宋体" w:eastAsia="宋体" w:hAnsi="宋体" w:cs="宋体" w:hint="eastAsia"/>
                <w:sz w:val="22"/>
              </w:rPr>
              <w:t>可持续</w:t>
            </w:r>
          </w:p>
        </w:tc>
        <w:tc>
          <w:tcPr>
            <w:tcW w:w="1813" w:type="dxa"/>
            <w:gridSpan w:val="3"/>
            <w:shd w:val="clear" w:color="auto" w:fill="auto"/>
            <w:vAlign w:val="center"/>
          </w:tcPr>
          <w:p w14:paraId="7E992A3C" w14:textId="77777777" w:rsidR="005F1209" w:rsidRPr="003E7354" w:rsidRDefault="005F1209" w:rsidP="00EB275D">
            <w:pPr>
              <w:spacing w:line="240" w:lineRule="auto"/>
              <w:ind w:firstLineChars="0" w:firstLine="0"/>
              <w:jc w:val="center"/>
              <w:rPr>
                <w:rFonts w:ascii="宋体" w:eastAsia="宋体" w:hAnsi="宋体" w:cs="微软雅黑"/>
                <w:sz w:val="21"/>
                <w:szCs w:val="21"/>
              </w:rPr>
            </w:pPr>
          </w:p>
        </w:tc>
      </w:tr>
    </w:tbl>
    <w:p w14:paraId="0727448F" w14:textId="77777777" w:rsidR="005F1209" w:rsidRPr="0069189E" w:rsidRDefault="005F1209" w:rsidP="005F1209">
      <w:pPr>
        <w:ind w:firstLine="540"/>
      </w:pPr>
    </w:p>
    <w:p w14:paraId="6C79C9A0" w14:textId="77777777" w:rsidR="005F1209" w:rsidRPr="005F1209" w:rsidRDefault="005F1209" w:rsidP="001F7CCD">
      <w:pPr>
        <w:pStyle w:val="a0"/>
        <w:ind w:firstLine="640"/>
        <w:rPr>
          <w:rFonts w:ascii="仿宋" w:eastAsia="仿宋" w:hAnsi="仿宋" w:hint="eastAsia"/>
          <w:sz w:val="32"/>
          <w:szCs w:val="32"/>
        </w:rPr>
      </w:pPr>
    </w:p>
    <w:sectPr w:rsidR="005F1209" w:rsidRPr="005F1209" w:rsidSect="0069189E">
      <w:pgSz w:w="16838" w:h="11906" w:orient="landscape"/>
      <w:pgMar w:top="1797" w:right="1440" w:bottom="1797" w:left="1440"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5858E" w14:textId="77777777" w:rsidR="00281D56" w:rsidRDefault="00281D56">
      <w:pPr>
        <w:spacing w:line="240" w:lineRule="auto"/>
        <w:ind w:firstLine="540"/>
      </w:pPr>
      <w:r>
        <w:separator/>
      </w:r>
    </w:p>
  </w:endnote>
  <w:endnote w:type="continuationSeparator" w:id="0">
    <w:p w14:paraId="516EE521" w14:textId="77777777" w:rsidR="00281D56" w:rsidRDefault="00281D56">
      <w:pPr>
        <w:spacing w:line="240" w:lineRule="auto"/>
        <w:ind w:firstLine="5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B9D44" w14:textId="77777777" w:rsidR="005F1209" w:rsidRDefault="005F1209">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099691"/>
      <w:docPartObj>
        <w:docPartGallery w:val="Page Numbers (Bottom of Page)"/>
        <w:docPartUnique/>
      </w:docPartObj>
    </w:sdtPr>
    <w:sdtEndPr>
      <w:rPr>
        <w:sz w:val="24"/>
        <w:szCs w:val="24"/>
      </w:rPr>
    </w:sdtEndPr>
    <w:sdtContent>
      <w:p w14:paraId="232FA5E3" w14:textId="77777777" w:rsidR="005F1209" w:rsidRPr="00174830" w:rsidRDefault="005F1209" w:rsidP="00174830">
        <w:pPr>
          <w:pStyle w:val="a6"/>
          <w:ind w:firstLineChars="0" w:firstLine="0"/>
          <w:jc w:val="center"/>
          <w:rPr>
            <w:sz w:val="24"/>
            <w:szCs w:val="24"/>
          </w:rPr>
        </w:pPr>
        <w:r w:rsidRPr="00174830">
          <w:rPr>
            <w:sz w:val="24"/>
            <w:szCs w:val="24"/>
          </w:rPr>
          <w:fldChar w:fldCharType="begin"/>
        </w:r>
        <w:r w:rsidRPr="00174830">
          <w:rPr>
            <w:sz w:val="24"/>
            <w:szCs w:val="24"/>
          </w:rPr>
          <w:instrText>PAGE   \* MERGEFORMAT</w:instrText>
        </w:r>
        <w:r w:rsidRPr="00174830">
          <w:rPr>
            <w:sz w:val="24"/>
            <w:szCs w:val="24"/>
          </w:rPr>
          <w:fldChar w:fldCharType="separate"/>
        </w:r>
        <w:r w:rsidRPr="00174830">
          <w:rPr>
            <w:sz w:val="24"/>
            <w:szCs w:val="24"/>
            <w:lang w:val="zh-CN"/>
          </w:rPr>
          <w:t>2</w:t>
        </w:r>
        <w:r w:rsidRPr="00174830">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969C" w14:textId="77777777" w:rsidR="005F1209" w:rsidRDefault="005F1209">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A64AA" w14:textId="77777777" w:rsidR="00281D56" w:rsidRDefault="00281D56">
      <w:pPr>
        <w:spacing w:line="240" w:lineRule="auto"/>
        <w:ind w:firstLine="540"/>
      </w:pPr>
      <w:r>
        <w:separator/>
      </w:r>
    </w:p>
  </w:footnote>
  <w:footnote w:type="continuationSeparator" w:id="0">
    <w:p w14:paraId="6668029F" w14:textId="77777777" w:rsidR="00281D56" w:rsidRDefault="00281D56">
      <w:pPr>
        <w:spacing w:line="240" w:lineRule="auto"/>
        <w:ind w:firstLine="5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9AD68" w14:textId="77777777" w:rsidR="005F1209" w:rsidRDefault="005F1209">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8305" w14:textId="77777777" w:rsidR="005F1209" w:rsidRPr="00D8043B" w:rsidRDefault="005F1209" w:rsidP="00D8043B">
    <w:pPr>
      <w:pStyle w:val="a8"/>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4A37" w14:textId="77777777" w:rsidR="005F1209" w:rsidRDefault="005F1209">
    <w:pPr>
      <w:pStyle w:val="a8"/>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A6018"/>
    <w:multiLevelType w:val="hybridMultilevel"/>
    <w:tmpl w:val="426A2788"/>
    <w:lvl w:ilvl="0" w:tplc="C414B2E4">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3C47C98"/>
    <w:multiLevelType w:val="singleLevel"/>
    <w:tmpl w:val="53C47C98"/>
    <w:lvl w:ilvl="0">
      <w:start w:val="1"/>
      <w:numFmt w:val="decimal"/>
      <w:suff w:val="nothing"/>
      <w:lvlText w:val="%1、"/>
      <w:lvlJc w:val="left"/>
    </w:lvl>
  </w:abstractNum>
  <w:abstractNum w:abstractNumId="2" w15:restartNumberingAfterBreak="0">
    <w:nsid w:val="5D51305A"/>
    <w:multiLevelType w:val="hybridMultilevel"/>
    <w:tmpl w:val="69789A46"/>
    <w:lvl w:ilvl="0" w:tplc="19B69BD2">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hideSpellingErrors/>
  <w:proofState w:spelling="clean" w:grammar="clean"/>
  <w:defaultTabStop w:val="420"/>
  <w:drawingGridHorizontalSpacing w:val="135"/>
  <w:drawingGridVerticalSpacing w:val="367"/>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AB"/>
    <w:rsid w:val="000009A4"/>
    <w:rsid w:val="00002641"/>
    <w:rsid w:val="000030BE"/>
    <w:rsid w:val="00003875"/>
    <w:rsid w:val="00003D37"/>
    <w:rsid w:val="000058D7"/>
    <w:rsid w:val="00005CFA"/>
    <w:rsid w:val="00011693"/>
    <w:rsid w:val="00011B82"/>
    <w:rsid w:val="0001218F"/>
    <w:rsid w:val="00012A32"/>
    <w:rsid w:val="0001480A"/>
    <w:rsid w:val="00016018"/>
    <w:rsid w:val="00020D59"/>
    <w:rsid w:val="0002348A"/>
    <w:rsid w:val="00023BF0"/>
    <w:rsid w:val="0002522E"/>
    <w:rsid w:val="00027143"/>
    <w:rsid w:val="000348AA"/>
    <w:rsid w:val="00035140"/>
    <w:rsid w:val="0004088D"/>
    <w:rsid w:val="00042708"/>
    <w:rsid w:val="00042ED5"/>
    <w:rsid w:val="00045A99"/>
    <w:rsid w:val="00046F68"/>
    <w:rsid w:val="00050BC1"/>
    <w:rsid w:val="00052043"/>
    <w:rsid w:val="00052D69"/>
    <w:rsid w:val="0005418E"/>
    <w:rsid w:val="00054605"/>
    <w:rsid w:val="00057F28"/>
    <w:rsid w:val="000624DF"/>
    <w:rsid w:val="0006288D"/>
    <w:rsid w:val="00063F02"/>
    <w:rsid w:val="000665E2"/>
    <w:rsid w:val="00067385"/>
    <w:rsid w:val="00072046"/>
    <w:rsid w:val="00072A3E"/>
    <w:rsid w:val="000771C2"/>
    <w:rsid w:val="00081D1B"/>
    <w:rsid w:val="00082EA3"/>
    <w:rsid w:val="00084246"/>
    <w:rsid w:val="00084856"/>
    <w:rsid w:val="0008551F"/>
    <w:rsid w:val="000879F9"/>
    <w:rsid w:val="0009039C"/>
    <w:rsid w:val="0009121B"/>
    <w:rsid w:val="000923A8"/>
    <w:rsid w:val="0009245C"/>
    <w:rsid w:val="000932D8"/>
    <w:rsid w:val="00095106"/>
    <w:rsid w:val="000A0592"/>
    <w:rsid w:val="000A20A6"/>
    <w:rsid w:val="000A2B49"/>
    <w:rsid w:val="000A3A5C"/>
    <w:rsid w:val="000A3D9E"/>
    <w:rsid w:val="000A5262"/>
    <w:rsid w:val="000A5B20"/>
    <w:rsid w:val="000B3622"/>
    <w:rsid w:val="000B4B6F"/>
    <w:rsid w:val="000B5249"/>
    <w:rsid w:val="000B6131"/>
    <w:rsid w:val="000B6AAA"/>
    <w:rsid w:val="000B6B81"/>
    <w:rsid w:val="000C05A4"/>
    <w:rsid w:val="000C0A68"/>
    <w:rsid w:val="000C0E3B"/>
    <w:rsid w:val="000C0ED1"/>
    <w:rsid w:val="000C2BB4"/>
    <w:rsid w:val="000C763D"/>
    <w:rsid w:val="000C79FF"/>
    <w:rsid w:val="000D02B3"/>
    <w:rsid w:val="000D2053"/>
    <w:rsid w:val="000D5130"/>
    <w:rsid w:val="000D7CA4"/>
    <w:rsid w:val="000E041A"/>
    <w:rsid w:val="000E1A56"/>
    <w:rsid w:val="000E2C05"/>
    <w:rsid w:val="000E5C42"/>
    <w:rsid w:val="000E667E"/>
    <w:rsid w:val="000E7703"/>
    <w:rsid w:val="000F04FD"/>
    <w:rsid w:val="000F05CF"/>
    <w:rsid w:val="000F2D43"/>
    <w:rsid w:val="000F3333"/>
    <w:rsid w:val="000F34BB"/>
    <w:rsid w:val="000F553F"/>
    <w:rsid w:val="000F5BAD"/>
    <w:rsid w:val="001002BE"/>
    <w:rsid w:val="00100B36"/>
    <w:rsid w:val="001015F4"/>
    <w:rsid w:val="00101E1B"/>
    <w:rsid w:val="001031EC"/>
    <w:rsid w:val="00105964"/>
    <w:rsid w:val="0010710F"/>
    <w:rsid w:val="001072A3"/>
    <w:rsid w:val="00107C14"/>
    <w:rsid w:val="0011142B"/>
    <w:rsid w:val="0011235A"/>
    <w:rsid w:val="0011307D"/>
    <w:rsid w:val="001162A3"/>
    <w:rsid w:val="00120178"/>
    <w:rsid w:val="00122AE3"/>
    <w:rsid w:val="0012319D"/>
    <w:rsid w:val="001234AB"/>
    <w:rsid w:val="001279D7"/>
    <w:rsid w:val="00127ACC"/>
    <w:rsid w:val="001306BD"/>
    <w:rsid w:val="001313BF"/>
    <w:rsid w:val="00131EEC"/>
    <w:rsid w:val="00132A63"/>
    <w:rsid w:val="001364D9"/>
    <w:rsid w:val="00136C36"/>
    <w:rsid w:val="0014222B"/>
    <w:rsid w:val="00143434"/>
    <w:rsid w:val="00143B53"/>
    <w:rsid w:val="00145836"/>
    <w:rsid w:val="001471C1"/>
    <w:rsid w:val="001527EC"/>
    <w:rsid w:val="00152D98"/>
    <w:rsid w:val="00152F0D"/>
    <w:rsid w:val="0015398C"/>
    <w:rsid w:val="0015438B"/>
    <w:rsid w:val="0016065B"/>
    <w:rsid w:val="001617F4"/>
    <w:rsid w:val="001618BE"/>
    <w:rsid w:val="00163D76"/>
    <w:rsid w:val="00164CDC"/>
    <w:rsid w:val="00166150"/>
    <w:rsid w:val="00167BE7"/>
    <w:rsid w:val="00170383"/>
    <w:rsid w:val="00170531"/>
    <w:rsid w:val="0017260F"/>
    <w:rsid w:val="00174830"/>
    <w:rsid w:val="00176409"/>
    <w:rsid w:val="001809C7"/>
    <w:rsid w:val="00182393"/>
    <w:rsid w:val="00182D34"/>
    <w:rsid w:val="001837C4"/>
    <w:rsid w:val="00183FE3"/>
    <w:rsid w:val="001844A5"/>
    <w:rsid w:val="0018596C"/>
    <w:rsid w:val="001879EC"/>
    <w:rsid w:val="00190496"/>
    <w:rsid w:val="0019071E"/>
    <w:rsid w:val="00190E6C"/>
    <w:rsid w:val="00191220"/>
    <w:rsid w:val="001938AB"/>
    <w:rsid w:val="00194CCA"/>
    <w:rsid w:val="00194CEB"/>
    <w:rsid w:val="00195550"/>
    <w:rsid w:val="00197390"/>
    <w:rsid w:val="001A04E2"/>
    <w:rsid w:val="001A1648"/>
    <w:rsid w:val="001A2C02"/>
    <w:rsid w:val="001A3F8E"/>
    <w:rsid w:val="001A418C"/>
    <w:rsid w:val="001B12D2"/>
    <w:rsid w:val="001B4E68"/>
    <w:rsid w:val="001B6B8B"/>
    <w:rsid w:val="001B7D10"/>
    <w:rsid w:val="001C2E9B"/>
    <w:rsid w:val="001C3558"/>
    <w:rsid w:val="001C484A"/>
    <w:rsid w:val="001C5A47"/>
    <w:rsid w:val="001C719F"/>
    <w:rsid w:val="001D496A"/>
    <w:rsid w:val="001D4F0B"/>
    <w:rsid w:val="001D5DE9"/>
    <w:rsid w:val="001D709D"/>
    <w:rsid w:val="001D781A"/>
    <w:rsid w:val="001E2EE3"/>
    <w:rsid w:val="001E32E0"/>
    <w:rsid w:val="001E474F"/>
    <w:rsid w:val="001E5C86"/>
    <w:rsid w:val="001E5D7D"/>
    <w:rsid w:val="001E7980"/>
    <w:rsid w:val="001F0C24"/>
    <w:rsid w:val="001F46DC"/>
    <w:rsid w:val="001F4F8B"/>
    <w:rsid w:val="001F73C0"/>
    <w:rsid w:val="001F7CCD"/>
    <w:rsid w:val="00200569"/>
    <w:rsid w:val="00200ED7"/>
    <w:rsid w:val="00200F98"/>
    <w:rsid w:val="0020215F"/>
    <w:rsid w:val="00202718"/>
    <w:rsid w:val="00202BB6"/>
    <w:rsid w:val="002056C4"/>
    <w:rsid w:val="00206DAC"/>
    <w:rsid w:val="002076A8"/>
    <w:rsid w:val="002126CE"/>
    <w:rsid w:val="002156FA"/>
    <w:rsid w:val="00216C28"/>
    <w:rsid w:val="00217087"/>
    <w:rsid w:val="00221532"/>
    <w:rsid w:val="00221D62"/>
    <w:rsid w:val="00225C2B"/>
    <w:rsid w:val="00226034"/>
    <w:rsid w:val="0022627C"/>
    <w:rsid w:val="00227167"/>
    <w:rsid w:val="002311BA"/>
    <w:rsid w:val="00232170"/>
    <w:rsid w:val="00232FEE"/>
    <w:rsid w:val="00233464"/>
    <w:rsid w:val="00233B2F"/>
    <w:rsid w:val="00236CFA"/>
    <w:rsid w:val="002376A6"/>
    <w:rsid w:val="002412FB"/>
    <w:rsid w:val="002442AD"/>
    <w:rsid w:val="00246400"/>
    <w:rsid w:val="002473B6"/>
    <w:rsid w:val="00251453"/>
    <w:rsid w:val="00251720"/>
    <w:rsid w:val="00251D49"/>
    <w:rsid w:val="00254D4A"/>
    <w:rsid w:val="00257952"/>
    <w:rsid w:val="00257EC5"/>
    <w:rsid w:val="00260985"/>
    <w:rsid w:val="00262173"/>
    <w:rsid w:val="002634F6"/>
    <w:rsid w:val="00264046"/>
    <w:rsid w:val="002644A1"/>
    <w:rsid w:val="002649DB"/>
    <w:rsid w:val="00270A79"/>
    <w:rsid w:val="00274BBA"/>
    <w:rsid w:val="00275BD1"/>
    <w:rsid w:val="00275CF5"/>
    <w:rsid w:val="0027642D"/>
    <w:rsid w:val="002772B3"/>
    <w:rsid w:val="0028073F"/>
    <w:rsid w:val="00281D56"/>
    <w:rsid w:val="002833C5"/>
    <w:rsid w:val="00283921"/>
    <w:rsid w:val="00290E79"/>
    <w:rsid w:val="00291E0A"/>
    <w:rsid w:val="0029297D"/>
    <w:rsid w:val="002932B4"/>
    <w:rsid w:val="0029411A"/>
    <w:rsid w:val="00296280"/>
    <w:rsid w:val="002A1115"/>
    <w:rsid w:val="002A3F27"/>
    <w:rsid w:val="002A3F38"/>
    <w:rsid w:val="002B484D"/>
    <w:rsid w:val="002B5BAF"/>
    <w:rsid w:val="002B6768"/>
    <w:rsid w:val="002C2D8D"/>
    <w:rsid w:val="002C6FB7"/>
    <w:rsid w:val="002D0142"/>
    <w:rsid w:val="002D0AEB"/>
    <w:rsid w:val="002D48C4"/>
    <w:rsid w:val="002D6A1B"/>
    <w:rsid w:val="002D7E3B"/>
    <w:rsid w:val="002E16D4"/>
    <w:rsid w:val="002E1D2F"/>
    <w:rsid w:val="002E20B0"/>
    <w:rsid w:val="002E2163"/>
    <w:rsid w:val="002E22E9"/>
    <w:rsid w:val="002F0EAD"/>
    <w:rsid w:val="002F1FFD"/>
    <w:rsid w:val="002F23FA"/>
    <w:rsid w:val="002F2A91"/>
    <w:rsid w:val="002F480C"/>
    <w:rsid w:val="002F5D65"/>
    <w:rsid w:val="002F7B2E"/>
    <w:rsid w:val="0030155D"/>
    <w:rsid w:val="00301894"/>
    <w:rsid w:val="0030289E"/>
    <w:rsid w:val="003049A7"/>
    <w:rsid w:val="00305097"/>
    <w:rsid w:val="00305526"/>
    <w:rsid w:val="00311C03"/>
    <w:rsid w:val="00312A15"/>
    <w:rsid w:val="00312DA4"/>
    <w:rsid w:val="00313B49"/>
    <w:rsid w:val="00320B72"/>
    <w:rsid w:val="00321548"/>
    <w:rsid w:val="00321666"/>
    <w:rsid w:val="00321975"/>
    <w:rsid w:val="00321BF4"/>
    <w:rsid w:val="0032219D"/>
    <w:rsid w:val="00322FF2"/>
    <w:rsid w:val="0032300F"/>
    <w:rsid w:val="00324648"/>
    <w:rsid w:val="00324C0E"/>
    <w:rsid w:val="00333899"/>
    <w:rsid w:val="00335F69"/>
    <w:rsid w:val="003367FA"/>
    <w:rsid w:val="00336EAD"/>
    <w:rsid w:val="00342A58"/>
    <w:rsid w:val="003455D1"/>
    <w:rsid w:val="00345AC6"/>
    <w:rsid w:val="00346372"/>
    <w:rsid w:val="003525D7"/>
    <w:rsid w:val="00352FD0"/>
    <w:rsid w:val="0035546C"/>
    <w:rsid w:val="00356961"/>
    <w:rsid w:val="00363018"/>
    <w:rsid w:val="003632C0"/>
    <w:rsid w:val="00364A8D"/>
    <w:rsid w:val="00366E98"/>
    <w:rsid w:val="00370032"/>
    <w:rsid w:val="00370757"/>
    <w:rsid w:val="003712C6"/>
    <w:rsid w:val="00372FD5"/>
    <w:rsid w:val="00373E29"/>
    <w:rsid w:val="0038061B"/>
    <w:rsid w:val="00380748"/>
    <w:rsid w:val="00380808"/>
    <w:rsid w:val="00383225"/>
    <w:rsid w:val="00386F81"/>
    <w:rsid w:val="00390E8A"/>
    <w:rsid w:val="00391356"/>
    <w:rsid w:val="00393509"/>
    <w:rsid w:val="0039387F"/>
    <w:rsid w:val="0039452B"/>
    <w:rsid w:val="003A167E"/>
    <w:rsid w:val="003A191B"/>
    <w:rsid w:val="003A37E0"/>
    <w:rsid w:val="003A44B5"/>
    <w:rsid w:val="003A4E2D"/>
    <w:rsid w:val="003B07F5"/>
    <w:rsid w:val="003B6FD2"/>
    <w:rsid w:val="003B7B63"/>
    <w:rsid w:val="003C0B9A"/>
    <w:rsid w:val="003C23EC"/>
    <w:rsid w:val="003C2584"/>
    <w:rsid w:val="003C329A"/>
    <w:rsid w:val="003C461A"/>
    <w:rsid w:val="003C4CA7"/>
    <w:rsid w:val="003C6FF5"/>
    <w:rsid w:val="003C7227"/>
    <w:rsid w:val="003C7DEC"/>
    <w:rsid w:val="003D052F"/>
    <w:rsid w:val="003D1CAA"/>
    <w:rsid w:val="003D30B7"/>
    <w:rsid w:val="003D3A5F"/>
    <w:rsid w:val="003D5287"/>
    <w:rsid w:val="003D6540"/>
    <w:rsid w:val="003D685C"/>
    <w:rsid w:val="003D7910"/>
    <w:rsid w:val="003E2ACB"/>
    <w:rsid w:val="003E3046"/>
    <w:rsid w:val="003E42B9"/>
    <w:rsid w:val="003E5D42"/>
    <w:rsid w:val="003E61F8"/>
    <w:rsid w:val="003E7354"/>
    <w:rsid w:val="003F0BAA"/>
    <w:rsid w:val="003F7942"/>
    <w:rsid w:val="00400312"/>
    <w:rsid w:val="004011D1"/>
    <w:rsid w:val="0040181A"/>
    <w:rsid w:val="00401CE9"/>
    <w:rsid w:val="004022DF"/>
    <w:rsid w:val="0040404C"/>
    <w:rsid w:val="00404CE5"/>
    <w:rsid w:val="00404D2C"/>
    <w:rsid w:val="00407CAB"/>
    <w:rsid w:val="00412653"/>
    <w:rsid w:val="0041653D"/>
    <w:rsid w:val="00420C25"/>
    <w:rsid w:val="00420F1C"/>
    <w:rsid w:val="004211DE"/>
    <w:rsid w:val="004213EA"/>
    <w:rsid w:val="004236E6"/>
    <w:rsid w:val="00423FF9"/>
    <w:rsid w:val="004253EC"/>
    <w:rsid w:val="0042548A"/>
    <w:rsid w:val="00431137"/>
    <w:rsid w:val="00431A63"/>
    <w:rsid w:val="004320DF"/>
    <w:rsid w:val="0043529B"/>
    <w:rsid w:val="00435651"/>
    <w:rsid w:val="00435A94"/>
    <w:rsid w:val="004402F1"/>
    <w:rsid w:val="00440882"/>
    <w:rsid w:val="00442531"/>
    <w:rsid w:val="00445661"/>
    <w:rsid w:val="004463EF"/>
    <w:rsid w:val="00447611"/>
    <w:rsid w:val="004476F2"/>
    <w:rsid w:val="00447BAF"/>
    <w:rsid w:val="00451CA6"/>
    <w:rsid w:val="00451D98"/>
    <w:rsid w:val="00452681"/>
    <w:rsid w:val="00452E3B"/>
    <w:rsid w:val="00452EDA"/>
    <w:rsid w:val="00453D14"/>
    <w:rsid w:val="0045632A"/>
    <w:rsid w:val="00457A84"/>
    <w:rsid w:val="00461542"/>
    <w:rsid w:val="004645C8"/>
    <w:rsid w:val="00471678"/>
    <w:rsid w:val="00471CC5"/>
    <w:rsid w:val="004735BE"/>
    <w:rsid w:val="0047396D"/>
    <w:rsid w:val="00473B33"/>
    <w:rsid w:val="00474CC7"/>
    <w:rsid w:val="004764C2"/>
    <w:rsid w:val="004823AA"/>
    <w:rsid w:val="00486725"/>
    <w:rsid w:val="00494E1A"/>
    <w:rsid w:val="004A28C7"/>
    <w:rsid w:val="004A365F"/>
    <w:rsid w:val="004A4411"/>
    <w:rsid w:val="004A509F"/>
    <w:rsid w:val="004A5C85"/>
    <w:rsid w:val="004A6A58"/>
    <w:rsid w:val="004B427F"/>
    <w:rsid w:val="004B4659"/>
    <w:rsid w:val="004B47CA"/>
    <w:rsid w:val="004B667C"/>
    <w:rsid w:val="004B6ECA"/>
    <w:rsid w:val="004C1D87"/>
    <w:rsid w:val="004C2D68"/>
    <w:rsid w:val="004C3BF7"/>
    <w:rsid w:val="004C3EA4"/>
    <w:rsid w:val="004C426E"/>
    <w:rsid w:val="004C4751"/>
    <w:rsid w:val="004C4D41"/>
    <w:rsid w:val="004C62AF"/>
    <w:rsid w:val="004C78C8"/>
    <w:rsid w:val="004D1089"/>
    <w:rsid w:val="004D2446"/>
    <w:rsid w:val="004D2E0C"/>
    <w:rsid w:val="004D3CEB"/>
    <w:rsid w:val="004D5023"/>
    <w:rsid w:val="004D69A2"/>
    <w:rsid w:val="004D6E56"/>
    <w:rsid w:val="004D720A"/>
    <w:rsid w:val="004E58BC"/>
    <w:rsid w:val="004E5C3A"/>
    <w:rsid w:val="004F079E"/>
    <w:rsid w:val="004F21BF"/>
    <w:rsid w:val="004F3464"/>
    <w:rsid w:val="004F3E8C"/>
    <w:rsid w:val="004F4494"/>
    <w:rsid w:val="004F557F"/>
    <w:rsid w:val="004F62F4"/>
    <w:rsid w:val="004F641D"/>
    <w:rsid w:val="00500434"/>
    <w:rsid w:val="00505FB9"/>
    <w:rsid w:val="00505FC9"/>
    <w:rsid w:val="005063AC"/>
    <w:rsid w:val="0050676D"/>
    <w:rsid w:val="00507565"/>
    <w:rsid w:val="0050773B"/>
    <w:rsid w:val="005118F1"/>
    <w:rsid w:val="00516681"/>
    <w:rsid w:val="00517F41"/>
    <w:rsid w:val="005201BF"/>
    <w:rsid w:val="00524EB7"/>
    <w:rsid w:val="00524FDD"/>
    <w:rsid w:val="005254E5"/>
    <w:rsid w:val="005272D0"/>
    <w:rsid w:val="00527FAD"/>
    <w:rsid w:val="00531305"/>
    <w:rsid w:val="0053135A"/>
    <w:rsid w:val="00532348"/>
    <w:rsid w:val="00532664"/>
    <w:rsid w:val="0053296F"/>
    <w:rsid w:val="00533CC7"/>
    <w:rsid w:val="00537AAC"/>
    <w:rsid w:val="00541790"/>
    <w:rsid w:val="00541BAF"/>
    <w:rsid w:val="005443EE"/>
    <w:rsid w:val="00544BCD"/>
    <w:rsid w:val="00544E81"/>
    <w:rsid w:val="00545460"/>
    <w:rsid w:val="0054612B"/>
    <w:rsid w:val="005476B2"/>
    <w:rsid w:val="0055307E"/>
    <w:rsid w:val="00555396"/>
    <w:rsid w:val="00557B03"/>
    <w:rsid w:val="00557E69"/>
    <w:rsid w:val="00561FB7"/>
    <w:rsid w:val="00564961"/>
    <w:rsid w:val="00564C80"/>
    <w:rsid w:val="00565224"/>
    <w:rsid w:val="0056667A"/>
    <w:rsid w:val="005704AB"/>
    <w:rsid w:val="0057061D"/>
    <w:rsid w:val="00571203"/>
    <w:rsid w:val="005712B2"/>
    <w:rsid w:val="00572033"/>
    <w:rsid w:val="005724F6"/>
    <w:rsid w:val="0057508A"/>
    <w:rsid w:val="00575D1B"/>
    <w:rsid w:val="005773B3"/>
    <w:rsid w:val="00577498"/>
    <w:rsid w:val="00580009"/>
    <w:rsid w:val="00580272"/>
    <w:rsid w:val="005812E6"/>
    <w:rsid w:val="0058518C"/>
    <w:rsid w:val="00585532"/>
    <w:rsid w:val="00585E55"/>
    <w:rsid w:val="00586AE0"/>
    <w:rsid w:val="005871AB"/>
    <w:rsid w:val="00590EB2"/>
    <w:rsid w:val="0059315D"/>
    <w:rsid w:val="00593E6B"/>
    <w:rsid w:val="00594C82"/>
    <w:rsid w:val="00594E75"/>
    <w:rsid w:val="00597718"/>
    <w:rsid w:val="00597D3B"/>
    <w:rsid w:val="005A4AA1"/>
    <w:rsid w:val="005A5F6E"/>
    <w:rsid w:val="005B31C9"/>
    <w:rsid w:val="005B40C7"/>
    <w:rsid w:val="005B54A6"/>
    <w:rsid w:val="005B6083"/>
    <w:rsid w:val="005B6555"/>
    <w:rsid w:val="005C5A28"/>
    <w:rsid w:val="005C6F7B"/>
    <w:rsid w:val="005C6FF8"/>
    <w:rsid w:val="005C7EE8"/>
    <w:rsid w:val="005D393E"/>
    <w:rsid w:val="005D5624"/>
    <w:rsid w:val="005D5C17"/>
    <w:rsid w:val="005D5CA3"/>
    <w:rsid w:val="005D5F75"/>
    <w:rsid w:val="005E25F3"/>
    <w:rsid w:val="005E2FF7"/>
    <w:rsid w:val="005E39C7"/>
    <w:rsid w:val="005E4708"/>
    <w:rsid w:val="005E5E38"/>
    <w:rsid w:val="005E6DB2"/>
    <w:rsid w:val="005E74A7"/>
    <w:rsid w:val="005F0FF4"/>
    <w:rsid w:val="005F1209"/>
    <w:rsid w:val="005F1794"/>
    <w:rsid w:val="005F27EB"/>
    <w:rsid w:val="005F2F03"/>
    <w:rsid w:val="00600FD6"/>
    <w:rsid w:val="006016F7"/>
    <w:rsid w:val="00604267"/>
    <w:rsid w:val="006043DA"/>
    <w:rsid w:val="006049AC"/>
    <w:rsid w:val="006051AE"/>
    <w:rsid w:val="0060567D"/>
    <w:rsid w:val="00607669"/>
    <w:rsid w:val="00607E28"/>
    <w:rsid w:val="0061393D"/>
    <w:rsid w:val="006142F8"/>
    <w:rsid w:val="00614365"/>
    <w:rsid w:val="00617ACC"/>
    <w:rsid w:val="006210F5"/>
    <w:rsid w:val="00623A11"/>
    <w:rsid w:val="00623C44"/>
    <w:rsid w:val="006248F8"/>
    <w:rsid w:val="00625F79"/>
    <w:rsid w:val="00634351"/>
    <w:rsid w:val="00635CDA"/>
    <w:rsid w:val="00646952"/>
    <w:rsid w:val="006472BE"/>
    <w:rsid w:val="00650C0E"/>
    <w:rsid w:val="0065202E"/>
    <w:rsid w:val="0066109A"/>
    <w:rsid w:val="0066146F"/>
    <w:rsid w:val="00661B9B"/>
    <w:rsid w:val="0066347A"/>
    <w:rsid w:val="00664EB5"/>
    <w:rsid w:val="006659C2"/>
    <w:rsid w:val="0066700A"/>
    <w:rsid w:val="006708B7"/>
    <w:rsid w:val="00671B4C"/>
    <w:rsid w:val="00673EB2"/>
    <w:rsid w:val="00674FE3"/>
    <w:rsid w:val="006751A6"/>
    <w:rsid w:val="006826F6"/>
    <w:rsid w:val="00682AD2"/>
    <w:rsid w:val="00682D05"/>
    <w:rsid w:val="00682E2D"/>
    <w:rsid w:val="00687855"/>
    <w:rsid w:val="00687B90"/>
    <w:rsid w:val="00690312"/>
    <w:rsid w:val="0069189E"/>
    <w:rsid w:val="00692658"/>
    <w:rsid w:val="00692CAC"/>
    <w:rsid w:val="0069453C"/>
    <w:rsid w:val="0069480D"/>
    <w:rsid w:val="006A1047"/>
    <w:rsid w:val="006A23B7"/>
    <w:rsid w:val="006A5777"/>
    <w:rsid w:val="006A74C4"/>
    <w:rsid w:val="006A7B34"/>
    <w:rsid w:val="006B1B1C"/>
    <w:rsid w:val="006B1CDD"/>
    <w:rsid w:val="006B2C89"/>
    <w:rsid w:val="006B36E9"/>
    <w:rsid w:val="006B4089"/>
    <w:rsid w:val="006B44A2"/>
    <w:rsid w:val="006B4F00"/>
    <w:rsid w:val="006B6C6A"/>
    <w:rsid w:val="006B7471"/>
    <w:rsid w:val="006C063A"/>
    <w:rsid w:val="006C23A6"/>
    <w:rsid w:val="006C2A54"/>
    <w:rsid w:val="006C4864"/>
    <w:rsid w:val="006C6440"/>
    <w:rsid w:val="006C7E25"/>
    <w:rsid w:val="006D074A"/>
    <w:rsid w:val="006D129A"/>
    <w:rsid w:val="006D2536"/>
    <w:rsid w:val="006D3B36"/>
    <w:rsid w:val="006D4436"/>
    <w:rsid w:val="006D5AB6"/>
    <w:rsid w:val="006D5C9F"/>
    <w:rsid w:val="006D6283"/>
    <w:rsid w:val="006E07E4"/>
    <w:rsid w:val="006F47AA"/>
    <w:rsid w:val="006F4878"/>
    <w:rsid w:val="006F532C"/>
    <w:rsid w:val="006F7725"/>
    <w:rsid w:val="0070229F"/>
    <w:rsid w:val="007031A9"/>
    <w:rsid w:val="00703F0B"/>
    <w:rsid w:val="00704543"/>
    <w:rsid w:val="0070553F"/>
    <w:rsid w:val="0070692F"/>
    <w:rsid w:val="0071211E"/>
    <w:rsid w:val="00712556"/>
    <w:rsid w:val="00712E01"/>
    <w:rsid w:val="00713460"/>
    <w:rsid w:val="007142D3"/>
    <w:rsid w:val="007169F4"/>
    <w:rsid w:val="007204C5"/>
    <w:rsid w:val="007215E6"/>
    <w:rsid w:val="00723332"/>
    <w:rsid w:val="00723D23"/>
    <w:rsid w:val="00723F6A"/>
    <w:rsid w:val="0072498C"/>
    <w:rsid w:val="007249D3"/>
    <w:rsid w:val="0072525E"/>
    <w:rsid w:val="00725928"/>
    <w:rsid w:val="00726702"/>
    <w:rsid w:val="00726E45"/>
    <w:rsid w:val="0073060F"/>
    <w:rsid w:val="00732B0D"/>
    <w:rsid w:val="00735479"/>
    <w:rsid w:val="00737C5B"/>
    <w:rsid w:val="007403DC"/>
    <w:rsid w:val="00740BBD"/>
    <w:rsid w:val="007415AE"/>
    <w:rsid w:val="00742643"/>
    <w:rsid w:val="00745286"/>
    <w:rsid w:val="00745EAA"/>
    <w:rsid w:val="00746FD8"/>
    <w:rsid w:val="00750342"/>
    <w:rsid w:val="00755F46"/>
    <w:rsid w:val="00760468"/>
    <w:rsid w:val="00761F42"/>
    <w:rsid w:val="00762433"/>
    <w:rsid w:val="00763F09"/>
    <w:rsid w:val="00764946"/>
    <w:rsid w:val="00764C45"/>
    <w:rsid w:val="00766B49"/>
    <w:rsid w:val="007703E4"/>
    <w:rsid w:val="007711EB"/>
    <w:rsid w:val="007719C7"/>
    <w:rsid w:val="00772BD3"/>
    <w:rsid w:val="00775372"/>
    <w:rsid w:val="007771E9"/>
    <w:rsid w:val="00777FB6"/>
    <w:rsid w:val="00780542"/>
    <w:rsid w:val="007810B7"/>
    <w:rsid w:val="007825D6"/>
    <w:rsid w:val="00782864"/>
    <w:rsid w:val="00783CB7"/>
    <w:rsid w:val="007856BF"/>
    <w:rsid w:val="007912A2"/>
    <w:rsid w:val="00791EE2"/>
    <w:rsid w:val="0079252B"/>
    <w:rsid w:val="00793148"/>
    <w:rsid w:val="00793C97"/>
    <w:rsid w:val="00793D91"/>
    <w:rsid w:val="00796E7C"/>
    <w:rsid w:val="00797D99"/>
    <w:rsid w:val="007A0C60"/>
    <w:rsid w:val="007A4442"/>
    <w:rsid w:val="007A4AB2"/>
    <w:rsid w:val="007A6653"/>
    <w:rsid w:val="007A70B8"/>
    <w:rsid w:val="007B66FE"/>
    <w:rsid w:val="007B7762"/>
    <w:rsid w:val="007B78DA"/>
    <w:rsid w:val="007C2AEB"/>
    <w:rsid w:val="007C2B42"/>
    <w:rsid w:val="007C413F"/>
    <w:rsid w:val="007C4BE5"/>
    <w:rsid w:val="007C4C04"/>
    <w:rsid w:val="007C4FC1"/>
    <w:rsid w:val="007C55D6"/>
    <w:rsid w:val="007C5EC8"/>
    <w:rsid w:val="007C6509"/>
    <w:rsid w:val="007C690F"/>
    <w:rsid w:val="007D0F5C"/>
    <w:rsid w:val="007D1819"/>
    <w:rsid w:val="007D29DF"/>
    <w:rsid w:val="007D2C26"/>
    <w:rsid w:val="007D36DE"/>
    <w:rsid w:val="007D4599"/>
    <w:rsid w:val="007D6B07"/>
    <w:rsid w:val="007E0140"/>
    <w:rsid w:val="007E2C3F"/>
    <w:rsid w:val="007E3646"/>
    <w:rsid w:val="007E642E"/>
    <w:rsid w:val="007E7408"/>
    <w:rsid w:val="007F004E"/>
    <w:rsid w:val="007F02C8"/>
    <w:rsid w:val="007F2106"/>
    <w:rsid w:val="007F2E56"/>
    <w:rsid w:val="007F44FF"/>
    <w:rsid w:val="0080182D"/>
    <w:rsid w:val="00802E20"/>
    <w:rsid w:val="00803302"/>
    <w:rsid w:val="00805681"/>
    <w:rsid w:val="00806396"/>
    <w:rsid w:val="008144B9"/>
    <w:rsid w:val="0081479A"/>
    <w:rsid w:val="00815DD1"/>
    <w:rsid w:val="00820151"/>
    <w:rsid w:val="008205B1"/>
    <w:rsid w:val="008216D5"/>
    <w:rsid w:val="00821A64"/>
    <w:rsid w:val="008251B1"/>
    <w:rsid w:val="00825901"/>
    <w:rsid w:val="008265D2"/>
    <w:rsid w:val="0082743F"/>
    <w:rsid w:val="0083236C"/>
    <w:rsid w:val="0083263A"/>
    <w:rsid w:val="008333EE"/>
    <w:rsid w:val="008357DF"/>
    <w:rsid w:val="00840725"/>
    <w:rsid w:val="0084098B"/>
    <w:rsid w:val="008427A5"/>
    <w:rsid w:val="008437A5"/>
    <w:rsid w:val="00845B80"/>
    <w:rsid w:val="00846ED2"/>
    <w:rsid w:val="008476EB"/>
    <w:rsid w:val="00854F63"/>
    <w:rsid w:val="00855BA8"/>
    <w:rsid w:val="0085798E"/>
    <w:rsid w:val="00857A3B"/>
    <w:rsid w:val="008637C8"/>
    <w:rsid w:val="00863AD3"/>
    <w:rsid w:val="00865ADB"/>
    <w:rsid w:val="00867380"/>
    <w:rsid w:val="00867F8A"/>
    <w:rsid w:val="00870CC7"/>
    <w:rsid w:val="00872AD8"/>
    <w:rsid w:val="00873858"/>
    <w:rsid w:val="00874415"/>
    <w:rsid w:val="008752E1"/>
    <w:rsid w:val="00875AE9"/>
    <w:rsid w:val="008802BB"/>
    <w:rsid w:val="008813F1"/>
    <w:rsid w:val="00884FA7"/>
    <w:rsid w:val="00887093"/>
    <w:rsid w:val="00887CC4"/>
    <w:rsid w:val="00887F19"/>
    <w:rsid w:val="0089105B"/>
    <w:rsid w:val="0089310B"/>
    <w:rsid w:val="008940F1"/>
    <w:rsid w:val="00896308"/>
    <w:rsid w:val="00896415"/>
    <w:rsid w:val="008A271E"/>
    <w:rsid w:val="008A404A"/>
    <w:rsid w:val="008A5D0E"/>
    <w:rsid w:val="008A629A"/>
    <w:rsid w:val="008B026F"/>
    <w:rsid w:val="008B0572"/>
    <w:rsid w:val="008B1397"/>
    <w:rsid w:val="008B29F6"/>
    <w:rsid w:val="008B3FE6"/>
    <w:rsid w:val="008B49C8"/>
    <w:rsid w:val="008B4E99"/>
    <w:rsid w:val="008B584D"/>
    <w:rsid w:val="008B5EF9"/>
    <w:rsid w:val="008B63CE"/>
    <w:rsid w:val="008C2E9C"/>
    <w:rsid w:val="008C3F59"/>
    <w:rsid w:val="008C52D3"/>
    <w:rsid w:val="008D0B70"/>
    <w:rsid w:val="008D43CC"/>
    <w:rsid w:val="008E2D6D"/>
    <w:rsid w:val="008E3196"/>
    <w:rsid w:val="008E6683"/>
    <w:rsid w:val="008E7E70"/>
    <w:rsid w:val="008F0F5C"/>
    <w:rsid w:val="008F236D"/>
    <w:rsid w:val="008F4327"/>
    <w:rsid w:val="008F43C9"/>
    <w:rsid w:val="008F67B2"/>
    <w:rsid w:val="0090160E"/>
    <w:rsid w:val="00902C87"/>
    <w:rsid w:val="009035FB"/>
    <w:rsid w:val="00903AF6"/>
    <w:rsid w:val="00904333"/>
    <w:rsid w:val="009049EF"/>
    <w:rsid w:val="00904D82"/>
    <w:rsid w:val="00910AC7"/>
    <w:rsid w:val="0091156C"/>
    <w:rsid w:val="009127C3"/>
    <w:rsid w:val="009143D8"/>
    <w:rsid w:val="0091503A"/>
    <w:rsid w:val="009174FE"/>
    <w:rsid w:val="00920846"/>
    <w:rsid w:val="00920866"/>
    <w:rsid w:val="0092521B"/>
    <w:rsid w:val="009278F0"/>
    <w:rsid w:val="00930AE7"/>
    <w:rsid w:val="00930F72"/>
    <w:rsid w:val="00935E64"/>
    <w:rsid w:val="0093653E"/>
    <w:rsid w:val="00937296"/>
    <w:rsid w:val="009379A5"/>
    <w:rsid w:val="00937A4E"/>
    <w:rsid w:val="00940242"/>
    <w:rsid w:val="0094486D"/>
    <w:rsid w:val="00946FD5"/>
    <w:rsid w:val="00947668"/>
    <w:rsid w:val="009476FC"/>
    <w:rsid w:val="00950550"/>
    <w:rsid w:val="00951C94"/>
    <w:rsid w:val="00960685"/>
    <w:rsid w:val="00960E4F"/>
    <w:rsid w:val="00963959"/>
    <w:rsid w:val="009639C0"/>
    <w:rsid w:val="00964170"/>
    <w:rsid w:val="00964C0A"/>
    <w:rsid w:val="009651F8"/>
    <w:rsid w:val="00965653"/>
    <w:rsid w:val="009705D9"/>
    <w:rsid w:val="00973147"/>
    <w:rsid w:val="00973C78"/>
    <w:rsid w:val="00975FA3"/>
    <w:rsid w:val="0097685B"/>
    <w:rsid w:val="00976E8D"/>
    <w:rsid w:val="00977A02"/>
    <w:rsid w:val="00980B5C"/>
    <w:rsid w:val="00981258"/>
    <w:rsid w:val="009820FF"/>
    <w:rsid w:val="00991AC9"/>
    <w:rsid w:val="00992AB5"/>
    <w:rsid w:val="00997303"/>
    <w:rsid w:val="009A0AE9"/>
    <w:rsid w:val="009A0CAD"/>
    <w:rsid w:val="009A1056"/>
    <w:rsid w:val="009A7373"/>
    <w:rsid w:val="009A7F13"/>
    <w:rsid w:val="009B0752"/>
    <w:rsid w:val="009B11D0"/>
    <w:rsid w:val="009B12BC"/>
    <w:rsid w:val="009B4FA7"/>
    <w:rsid w:val="009B594A"/>
    <w:rsid w:val="009B6288"/>
    <w:rsid w:val="009B681C"/>
    <w:rsid w:val="009B7B3E"/>
    <w:rsid w:val="009C2820"/>
    <w:rsid w:val="009C33B9"/>
    <w:rsid w:val="009C534C"/>
    <w:rsid w:val="009C5FF0"/>
    <w:rsid w:val="009D0EF1"/>
    <w:rsid w:val="009D5812"/>
    <w:rsid w:val="009D5FCF"/>
    <w:rsid w:val="009E156A"/>
    <w:rsid w:val="009E2630"/>
    <w:rsid w:val="009E334B"/>
    <w:rsid w:val="009E420D"/>
    <w:rsid w:val="009E4CA8"/>
    <w:rsid w:val="009E4D8F"/>
    <w:rsid w:val="009E7245"/>
    <w:rsid w:val="009F2148"/>
    <w:rsid w:val="009F3016"/>
    <w:rsid w:val="009F6A7C"/>
    <w:rsid w:val="00A01FB3"/>
    <w:rsid w:val="00A02560"/>
    <w:rsid w:val="00A03FC0"/>
    <w:rsid w:val="00A057C1"/>
    <w:rsid w:val="00A07F9B"/>
    <w:rsid w:val="00A10224"/>
    <w:rsid w:val="00A102D7"/>
    <w:rsid w:val="00A10A07"/>
    <w:rsid w:val="00A12952"/>
    <w:rsid w:val="00A14FF5"/>
    <w:rsid w:val="00A150B7"/>
    <w:rsid w:val="00A15463"/>
    <w:rsid w:val="00A16760"/>
    <w:rsid w:val="00A16BE1"/>
    <w:rsid w:val="00A1780D"/>
    <w:rsid w:val="00A17D60"/>
    <w:rsid w:val="00A206E1"/>
    <w:rsid w:val="00A22363"/>
    <w:rsid w:val="00A22B84"/>
    <w:rsid w:val="00A23031"/>
    <w:rsid w:val="00A24DDA"/>
    <w:rsid w:val="00A277DC"/>
    <w:rsid w:val="00A27DB4"/>
    <w:rsid w:val="00A328F7"/>
    <w:rsid w:val="00A3293A"/>
    <w:rsid w:val="00A33A10"/>
    <w:rsid w:val="00A340BF"/>
    <w:rsid w:val="00A40C27"/>
    <w:rsid w:val="00A43275"/>
    <w:rsid w:val="00A438E4"/>
    <w:rsid w:val="00A43BF1"/>
    <w:rsid w:val="00A43EDB"/>
    <w:rsid w:val="00A449AB"/>
    <w:rsid w:val="00A512FC"/>
    <w:rsid w:val="00A52991"/>
    <w:rsid w:val="00A53A82"/>
    <w:rsid w:val="00A5575E"/>
    <w:rsid w:val="00A5735F"/>
    <w:rsid w:val="00A61EE8"/>
    <w:rsid w:val="00A624A2"/>
    <w:rsid w:val="00A6329F"/>
    <w:rsid w:val="00A64908"/>
    <w:rsid w:val="00A65D5D"/>
    <w:rsid w:val="00A718D9"/>
    <w:rsid w:val="00A718F6"/>
    <w:rsid w:val="00A73E98"/>
    <w:rsid w:val="00A74C61"/>
    <w:rsid w:val="00A77401"/>
    <w:rsid w:val="00A77B31"/>
    <w:rsid w:val="00A80C08"/>
    <w:rsid w:val="00A81318"/>
    <w:rsid w:val="00A81795"/>
    <w:rsid w:val="00A83165"/>
    <w:rsid w:val="00A84351"/>
    <w:rsid w:val="00A86844"/>
    <w:rsid w:val="00A86C68"/>
    <w:rsid w:val="00A8745F"/>
    <w:rsid w:val="00A9254E"/>
    <w:rsid w:val="00A932BC"/>
    <w:rsid w:val="00A9331D"/>
    <w:rsid w:val="00A9378B"/>
    <w:rsid w:val="00A93D45"/>
    <w:rsid w:val="00A93F6C"/>
    <w:rsid w:val="00A962C6"/>
    <w:rsid w:val="00A96A4E"/>
    <w:rsid w:val="00A975B0"/>
    <w:rsid w:val="00AA09B6"/>
    <w:rsid w:val="00AA2E6E"/>
    <w:rsid w:val="00AA3B25"/>
    <w:rsid w:val="00AA6384"/>
    <w:rsid w:val="00AA721F"/>
    <w:rsid w:val="00AB45D1"/>
    <w:rsid w:val="00AB57E5"/>
    <w:rsid w:val="00AB5AA1"/>
    <w:rsid w:val="00AB6387"/>
    <w:rsid w:val="00AB7172"/>
    <w:rsid w:val="00AB7253"/>
    <w:rsid w:val="00AB7DEE"/>
    <w:rsid w:val="00AB7FFB"/>
    <w:rsid w:val="00AC06DF"/>
    <w:rsid w:val="00AC0E0B"/>
    <w:rsid w:val="00AC496A"/>
    <w:rsid w:val="00AC7E7C"/>
    <w:rsid w:val="00AD1671"/>
    <w:rsid w:val="00AD2907"/>
    <w:rsid w:val="00AD455C"/>
    <w:rsid w:val="00AD4646"/>
    <w:rsid w:val="00AD4A29"/>
    <w:rsid w:val="00AE05D0"/>
    <w:rsid w:val="00AE0689"/>
    <w:rsid w:val="00AE0EA9"/>
    <w:rsid w:val="00AE27A5"/>
    <w:rsid w:val="00AE3E29"/>
    <w:rsid w:val="00AE46C1"/>
    <w:rsid w:val="00AE6993"/>
    <w:rsid w:val="00AF2046"/>
    <w:rsid w:val="00AF415D"/>
    <w:rsid w:val="00AF713E"/>
    <w:rsid w:val="00B03C87"/>
    <w:rsid w:val="00B0745E"/>
    <w:rsid w:val="00B07529"/>
    <w:rsid w:val="00B07849"/>
    <w:rsid w:val="00B106C1"/>
    <w:rsid w:val="00B114E8"/>
    <w:rsid w:val="00B128B4"/>
    <w:rsid w:val="00B13BA1"/>
    <w:rsid w:val="00B13D6E"/>
    <w:rsid w:val="00B1489A"/>
    <w:rsid w:val="00B17A22"/>
    <w:rsid w:val="00B2051E"/>
    <w:rsid w:val="00B2172F"/>
    <w:rsid w:val="00B23906"/>
    <w:rsid w:val="00B23F1B"/>
    <w:rsid w:val="00B2431B"/>
    <w:rsid w:val="00B26122"/>
    <w:rsid w:val="00B26FE1"/>
    <w:rsid w:val="00B26FF7"/>
    <w:rsid w:val="00B27F57"/>
    <w:rsid w:val="00B3008D"/>
    <w:rsid w:val="00B30378"/>
    <w:rsid w:val="00B3158B"/>
    <w:rsid w:val="00B3228D"/>
    <w:rsid w:val="00B3266B"/>
    <w:rsid w:val="00B334A9"/>
    <w:rsid w:val="00B334ED"/>
    <w:rsid w:val="00B34916"/>
    <w:rsid w:val="00B36745"/>
    <w:rsid w:val="00B36EDE"/>
    <w:rsid w:val="00B37DDD"/>
    <w:rsid w:val="00B413C2"/>
    <w:rsid w:val="00B435B7"/>
    <w:rsid w:val="00B440B7"/>
    <w:rsid w:val="00B443A0"/>
    <w:rsid w:val="00B449DF"/>
    <w:rsid w:val="00B458A1"/>
    <w:rsid w:val="00B46302"/>
    <w:rsid w:val="00B50B37"/>
    <w:rsid w:val="00B53225"/>
    <w:rsid w:val="00B5329C"/>
    <w:rsid w:val="00B53433"/>
    <w:rsid w:val="00B55EC4"/>
    <w:rsid w:val="00B560FC"/>
    <w:rsid w:val="00B61E3C"/>
    <w:rsid w:val="00B63268"/>
    <w:rsid w:val="00B63FF6"/>
    <w:rsid w:val="00B657E9"/>
    <w:rsid w:val="00B66D5D"/>
    <w:rsid w:val="00B70C41"/>
    <w:rsid w:val="00B75F7A"/>
    <w:rsid w:val="00B80A88"/>
    <w:rsid w:val="00B82482"/>
    <w:rsid w:val="00B838AF"/>
    <w:rsid w:val="00B83E1B"/>
    <w:rsid w:val="00B849C2"/>
    <w:rsid w:val="00B86632"/>
    <w:rsid w:val="00B90CA1"/>
    <w:rsid w:val="00B92AE2"/>
    <w:rsid w:val="00B936DF"/>
    <w:rsid w:val="00B96244"/>
    <w:rsid w:val="00B9625C"/>
    <w:rsid w:val="00B9700B"/>
    <w:rsid w:val="00B97A10"/>
    <w:rsid w:val="00B97AEB"/>
    <w:rsid w:val="00B97F3C"/>
    <w:rsid w:val="00BA1EB6"/>
    <w:rsid w:val="00BA4CF7"/>
    <w:rsid w:val="00BA6474"/>
    <w:rsid w:val="00BA7211"/>
    <w:rsid w:val="00BB0918"/>
    <w:rsid w:val="00BB1D58"/>
    <w:rsid w:val="00BB2E1D"/>
    <w:rsid w:val="00BB48B6"/>
    <w:rsid w:val="00BC0579"/>
    <w:rsid w:val="00BC07D6"/>
    <w:rsid w:val="00BC0D00"/>
    <w:rsid w:val="00BC46B8"/>
    <w:rsid w:val="00BC4B47"/>
    <w:rsid w:val="00BC4B7F"/>
    <w:rsid w:val="00BC640E"/>
    <w:rsid w:val="00BC675A"/>
    <w:rsid w:val="00BC6C27"/>
    <w:rsid w:val="00BC6E5A"/>
    <w:rsid w:val="00BC728A"/>
    <w:rsid w:val="00BD0A91"/>
    <w:rsid w:val="00BD22CA"/>
    <w:rsid w:val="00BD6242"/>
    <w:rsid w:val="00BE10C9"/>
    <w:rsid w:val="00BE35E6"/>
    <w:rsid w:val="00BE4398"/>
    <w:rsid w:val="00BE5219"/>
    <w:rsid w:val="00BE6398"/>
    <w:rsid w:val="00BE7799"/>
    <w:rsid w:val="00BF00EA"/>
    <w:rsid w:val="00BF3312"/>
    <w:rsid w:val="00BF4140"/>
    <w:rsid w:val="00BF61B6"/>
    <w:rsid w:val="00BF762F"/>
    <w:rsid w:val="00C00CAC"/>
    <w:rsid w:val="00C018EF"/>
    <w:rsid w:val="00C0305C"/>
    <w:rsid w:val="00C06C2E"/>
    <w:rsid w:val="00C07A71"/>
    <w:rsid w:val="00C1084D"/>
    <w:rsid w:val="00C12B1A"/>
    <w:rsid w:val="00C13A20"/>
    <w:rsid w:val="00C1537A"/>
    <w:rsid w:val="00C16699"/>
    <w:rsid w:val="00C16764"/>
    <w:rsid w:val="00C17CD8"/>
    <w:rsid w:val="00C214B7"/>
    <w:rsid w:val="00C21ADE"/>
    <w:rsid w:val="00C22259"/>
    <w:rsid w:val="00C26466"/>
    <w:rsid w:val="00C27EF8"/>
    <w:rsid w:val="00C30140"/>
    <w:rsid w:val="00C3067E"/>
    <w:rsid w:val="00C32F31"/>
    <w:rsid w:val="00C36B2C"/>
    <w:rsid w:val="00C40829"/>
    <w:rsid w:val="00C42117"/>
    <w:rsid w:val="00C453C0"/>
    <w:rsid w:val="00C46131"/>
    <w:rsid w:val="00C52714"/>
    <w:rsid w:val="00C52723"/>
    <w:rsid w:val="00C52C3D"/>
    <w:rsid w:val="00C53920"/>
    <w:rsid w:val="00C542CC"/>
    <w:rsid w:val="00C54E69"/>
    <w:rsid w:val="00C55EA6"/>
    <w:rsid w:val="00C56823"/>
    <w:rsid w:val="00C6099A"/>
    <w:rsid w:val="00C61109"/>
    <w:rsid w:val="00C61704"/>
    <w:rsid w:val="00C61ADB"/>
    <w:rsid w:val="00C61DCC"/>
    <w:rsid w:val="00C63A06"/>
    <w:rsid w:val="00C63CAC"/>
    <w:rsid w:val="00C647BF"/>
    <w:rsid w:val="00C6511C"/>
    <w:rsid w:val="00C65476"/>
    <w:rsid w:val="00C65E28"/>
    <w:rsid w:val="00C6666A"/>
    <w:rsid w:val="00C6691C"/>
    <w:rsid w:val="00C6697E"/>
    <w:rsid w:val="00C67BAD"/>
    <w:rsid w:val="00C67C5E"/>
    <w:rsid w:val="00C7160E"/>
    <w:rsid w:val="00C71E74"/>
    <w:rsid w:val="00C72CE1"/>
    <w:rsid w:val="00C751EB"/>
    <w:rsid w:val="00C7557F"/>
    <w:rsid w:val="00C82060"/>
    <w:rsid w:val="00C824BC"/>
    <w:rsid w:val="00C83078"/>
    <w:rsid w:val="00C83C49"/>
    <w:rsid w:val="00C9141B"/>
    <w:rsid w:val="00C92742"/>
    <w:rsid w:val="00C937B0"/>
    <w:rsid w:val="00C94BDF"/>
    <w:rsid w:val="00C95FB9"/>
    <w:rsid w:val="00C96E43"/>
    <w:rsid w:val="00C96F09"/>
    <w:rsid w:val="00C97D8D"/>
    <w:rsid w:val="00C97EFB"/>
    <w:rsid w:val="00CA006E"/>
    <w:rsid w:val="00CA0078"/>
    <w:rsid w:val="00CA097A"/>
    <w:rsid w:val="00CA0AF1"/>
    <w:rsid w:val="00CA5993"/>
    <w:rsid w:val="00CA7963"/>
    <w:rsid w:val="00CB1564"/>
    <w:rsid w:val="00CB4FC6"/>
    <w:rsid w:val="00CB78FB"/>
    <w:rsid w:val="00CB7B89"/>
    <w:rsid w:val="00CC00CD"/>
    <w:rsid w:val="00CC1D16"/>
    <w:rsid w:val="00CC21F2"/>
    <w:rsid w:val="00CC3C3A"/>
    <w:rsid w:val="00CC44C1"/>
    <w:rsid w:val="00CC4BF1"/>
    <w:rsid w:val="00CC6159"/>
    <w:rsid w:val="00CC6D9A"/>
    <w:rsid w:val="00CD0821"/>
    <w:rsid w:val="00CD1082"/>
    <w:rsid w:val="00CD18B9"/>
    <w:rsid w:val="00CD3D7D"/>
    <w:rsid w:val="00CD40A3"/>
    <w:rsid w:val="00CD4E20"/>
    <w:rsid w:val="00CD5B91"/>
    <w:rsid w:val="00CD5F97"/>
    <w:rsid w:val="00CD6647"/>
    <w:rsid w:val="00CD7A74"/>
    <w:rsid w:val="00CE0C33"/>
    <w:rsid w:val="00CE1887"/>
    <w:rsid w:val="00CE2A22"/>
    <w:rsid w:val="00CE31C2"/>
    <w:rsid w:val="00CE4002"/>
    <w:rsid w:val="00CE6196"/>
    <w:rsid w:val="00CE6305"/>
    <w:rsid w:val="00CF02D9"/>
    <w:rsid w:val="00CF1298"/>
    <w:rsid w:val="00CF4E9E"/>
    <w:rsid w:val="00CF6913"/>
    <w:rsid w:val="00CF6CA2"/>
    <w:rsid w:val="00CF7114"/>
    <w:rsid w:val="00D02D24"/>
    <w:rsid w:val="00D03325"/>
    <w:rsid w:val="00D058DE"/>
    <w:rsid w:val="00D1223E"/>
    <w:rsid w:val="00D137BD"/>
    <w:rsid w:val="00D1546B"/>
    <w:rsid w:val="00D157FC"/>
    <w:rsid w:val="00D161DB"/>
    <w:rsid w:val="00D20264"/>
    <w:rsid w:val="00D20F26"/>
    <w:rsid w:val="00D214EA"/>
    <w:rsid w:val="00D23074"/>
    <w:rsid w:val="00D2448B"/>
    <w:rsid w:val="00D26496"/>
    <w:rsid w:val="00D26D0D"/>
    <w:rsid w:val="00D271F3"/>
    <w:rsid w:val="00D27B67"/>
    <w:rsid w:val="00D30AF9"/>
    <w:rsid w:val="00D3199F"/>
    <w:rsid w:val="00D31BA2"/>
    <w:rsid w:val="00D31DCF"/>
    <w:rsid w:val="00D32872"/>
    <w:rsid w:val="00D33ACA"/>
    <w:rsid w:val="00D34250"/>
    <w:rsid w:val="00D348A6"/>
    <w:rsid w:val="00D34D28"/>
    <w:rsid w:val="00D3509F"/>
    <w:rsid w:val="00D372EB"/>
    <w:rsid w:val="00D419EB"/>
    <w:rsid w:val="00D42F63"/>
    <w:rsid w:val="00D43B1C"/>
    <w:rsid w:val="00D44033"/>
    <w:rsid w:val="00D4644D"/>
    <w:rsid w:val="00D46C1C"/>
    <w:rsid w:val="00D47DE7"/>
    <w:rsid w:val="00D50026"/>
    <w:rsid w:val="00D52FD3"/>
    <w:rsid w:val="00D539F0"/>
    <w:rsid w:val="00D55D41"/>
    <w:rsid w:val="00D57409"/>
    <w:rsid w:val="00D60B83"/>
    <w:rsid w:val="00D60F67"/>
    <w:rsid w:val="00D61AD7"/>
    <w:rsid w:val="00D62D5C"/>
    <w:rsid w:val="00D655B3"/>
    <w:rsid w:val="00D6576B"/>
    <w:rsid w:val="00D70158"/>
    <w:rsid w:val="00D70821"/>
    <w:rsid w:val="00D733F9"/>
    <w:rsid w:val="00D75CF6"/>
    <w:rsid w:val="00D76651"/>
    <w:rsid w:val="00D76734"/>
    <w:rsid w:val="00D76EBF"/>
    <w:rsid w:val="00D772A5"/>
    <w:rsid w:val="00D77DDC"/>
    <w:rsid w:val="00D8043B"/>
    <w:rsid w:val="00D8086F"/>
    <w:rsid w:val="00D80DBA"/>
    <w:rsid w:val="00D80E76"/>
    <w:rsid w:val="00D81AF6"/>
    <w:rsid w:val="00D82491"/>
    <w:rsid w:val="00D82F43"/>
    <w:rsid w:val="00D83A81"/>
    <w:rsid w:val="00D83E3B"/>
    <w:rsid w:val="00D85C19"/>
    <w:rsid w:val="00D86917"/>
    <w:rsid w:val="00D87AE8"/>
    <w:rsid w:val="00D91DAE"/>
    <w:rsid w:val="00D9308C"/>
    <w:rsid w:val="00D9378B"/>
    <w:rsid w:val="00D950E5"/>
    <w:rsid w:val="00D950E8"/>
    <w:rsid w:val="00D96B08"/>
    <w:rsid w:val="00D96E49"/>
    <w:rsid w:val="00D97EFE"/>
    <w:rsid w:val="00DA09BC"/>
    <w:rsid w:val="00DA0A55"/>
    <w:rsid w:val="00DA0C2C"/>
    <w:rsid w:val="00DA4928"/>
    <w:rsid w:val="00DA592F"/>
    <w:rsid w:val="00DA6F0B"/>
    <w:rsid w:val="00DA73F0"/>
    <w:rsid w:val="00DB0146"/>
    <w:rsid w:val="00DB3E0F"/>
    <w:rsid w:val="00DB7970"/>
    <w:rsid w:val="00DC0D43"/>
    <w:rsid w:val="00DC2D0F"/>
    <w:rsid w:val="00DC34BE"/>
    <w:rsid w:val="00DC4467"/>
    <w:rsid w:val="00DC4DB9"/>
    <w:rsid w:val="00DC52E2"/>
    <w:rsid w:val="00DC5F44"/>
    <w:rsid w:val="00DC7182"/>
    <w:rsid w:val="00DD08C5"/>
    <w:rsid w:val="00DD1020"/>
    <w:rsid w:val="00DD2F24"/>
    <w:rsid w:val="00DD3ACB"/>
    <w:rsid w:val="00DD7873"/>
    <w:rsid w:val="00DD7BBC"/>
    <w:rsid w:val="00DE29CD"/>
    <w:rsid w:val="00DE3298"/>
    <w:rsid w:val="00DE5B5E"/>
    <w:rsid w:val="00DE6794"/>
    <w:rsid w:val="00DE7084"/>
    <w:rsid w:val="00DE7594"/>
    <w:rsid w:val="00DF0218"/>
    <w:rsid w:val="00DF09B1"/>
    <w:rsid w:val="00DF1DCF"/>
    <w:rsid w:val="00DF5047"/>
    <w:rsid w:val="00DF5DB4"/>
    <w:rsid w:val="00DF69BA"/>
    <w:rsid w:val="00E023E2"/>
    <w:rsid w:val="00E02CE3"/>
    <w:rsid w:val="00E05EAA"/>
    <w:rsid w:val="00E063D4"/>
    <w:rsid w:val="00E06EE5"/>
    <w:rsid w:val="00E07DB2"/>
    <w:rsid w:val="00E1129B"/>
    <w:rsid w:val="00E116F0"/>
    <w:rsid w:val="00E134DE"/>
    <w:rsid w:val="00E1634A"/>
    <w:rsid w:val="00E17498"/>
    <w:rsid w:val="00E1757E"/>
    <w:rsid w:val="00E2195E"/>
    <w:rsid w:val="00E2350D"/>
    <w:rsid w:val="00E23BED"/>
    <w:rsid w:val="00E23DB3"/>
    <w:rsid w:val="00E256F9"/>
    <w:rsid w:val="00E26694"/>
    <w:rsid w:val="00E26CF1"/>
    <w:rsid w:val="00E27409"/>
    <w:rsid w:val="00E30F6F"/>
    <w:rsid w:val="00E312B8"/>
    <w:rsid w:val="00E32A46"/>
    <w:rsid w:val="00E3345A"/>
    <w:rsid w:val="00E37571"/>
    <w:rsid w:val="00E423AB"/>
    <w:rsid w:val="00E47CB6"/>
    <w:rsid w:val="00E50EDB"/>
    <w:rsid w:val="00E54132"/>
    <w:rsid w:val="00E55BEA"/>
    <w:rsid w:val="00E561F5"/>
    <w:rsid w:val="00E56440"/>
    <w:rsid w:val="00E57AE9"/>
    <w:rsid w:val="00E60B11"/>
    <w:rsid w:val="00E610BB"/>
    <w:rsid w:val="00E615C6"/>
    <w:rsid w:val="00E63123"/>
    <w:rsid w:val="00E63392"/>
    <w:rsid w:val="00E67E0F"/>
    <w:rsid w:val="00E7092A"/>
    <w:rsid w:val="00E72CA7"/>
    <w:rsid w:val="00E818C8"/>
    <w:rsid w:val="00E83F84"/>
    <w:rsid w:val="00E859C5"/>
    <w:rsid w:val="00E85D20"/>
    <w:rsid w:val="00E86441"/>
    <w:rsid w:val="00E869C2"/>
    <w:rsid w:val="00E86D6C"/>
    <w:rsid w:val="00E90752"/>
    <w:rsid w:val="00E909B1"/>
    <w:rsid w:val="00E91188"/>
    <w:rsid w:val="00E91B39"/>
    <w:rsid w:val="00E92635"/>
    <w:rsid w:val="00E938D1"/>
    <w:rsid w:val="00E94638"/>
    <w:rsid w:val="00E94F4A"/>
    <w:rsid w:val="00EA1726"/>
    <w:rsid w:val="00EA176B"/>
    <w:rsid w:val="00EA17A7"/>
    <w:rsid w:val="00EA46A3"/>
    <w:rsid w:val="00EA5FFE"/>
    <w:rsid w:val="00EA630D"/>
    <w:rsid w:val="00EA69FA"/>
    <w:rsid w:val="00EB2113"/>
    <w:rsid w:val="00EB218F"/>
    <w:rsid w:val="00EB25BF"/>
    <w:rsid w:val="00EB31AC"/>
    <w:rsid w:val="00EB43F6"/>
    <w:rsid w:val="00EB6BA1"/>
    <w:rsid w:val="00EB78EB"/>
    <w:rsid w:val="00EB7A53"/>
    <w:rsid w:val="00EB7FCE"/>
    <w:rsid w:val="00EC167A"/>
    <w:rsid w:val="00EC1D27"/>
    <w:rsid w:val="00EC36A0"/>
    <w:rsid w:val="00EC7910"/>
    <w:rsid w:val="00EC7F04"/>
    <w:rsid w:val="00ED22CE"/>
    <w:rsid w:val="00ED3515"/>
    <w:rsid w:val="00ED384F"/>
    <w:rsid w:val="00ED591F"/>
    <w:rsid w:val="00ED77C1"/>
    <w:rsid w:val="00EE1613"/>
    <w:rsid w:val="00EE17CB"/>
    <w:rsid w:val="00EE1A10"/>
    <w:rsid w:val="00EE26BD"/>
    <w:rsid w:val="00EE31A7"/>
    <w:rsid w:val="00EE3ADF"/>
    <w:rsid w:val="00EE3E75"/>
    <w:rsid w:val="00EF09C1"/>
    <w:rsid w:val="00EF5C37"/>
    <w:rsid w:val="00EF65EF"/>
    <w:rsid w:val="00F00C75"/>
    <w:rsid w:val="00F0186C"/>
    <w:rsid w:val="00F04CBC"/>
    <w:rsid w:val="00F0536F"/>
    <w:rsid w:val="00F05D15"/>
    <w:rsid w:val="00F11952"/>
    <w:rsid w:val="00F1233B"/>
    <w:rsid w:val="00F14274"/>
    <w:rsid w:val="00F143C7"/>
    <w:rsid w:val="00F15245"/>
    <w:rsid w:val="00F15FAC"/>
    <w:rsid w:val="00F16981"/>
    <w:rsid w:val="00F1721E"/>
    <w:rsid w:val="00F22FF9"/>
    <w:rsid w:val="00F24800"/>
    <w:rsid w:val="00F255DD"/>
    <w:rsid w:val="00F25B82"/>
    <w:rsid w:val="00F25F9D"/>
    <w:rsid w:val="00F27315"/>
    <w:rsid w:val="00F32266"/>
    <w:rsid w:val="00F34ECD"/>
    <w:rsid w:val="00F37183"/>
    <w:rsid w:val="00F373CC"/>
    <w:rsid w:val="00F3769B"/>
    <w:rsid w:val="00F40B07"/>
    <w:rsid w:val="00F5191F"/>
    <w:rsid w:val="00F5330A"/>
    <w:rsid w:val="00F5447A"/>
    <w:rsid w:val="00F5595D"/>
    <w:rsid w:val="00F57AE9"/>
    <w:rsid w:val="00F6210F"/>
    <w:rsid w:val="00F6267F"/>
    <w:rsid w:val="00F62956"/>
    <w:rsid w:val="00F62A3E"/>
    <w:rsid w:val="00F65ED8"/>
    <w:rsid w:val="00F6705C"/>
    <w:rsid w:val="00F708A8"/>
    <w:rsid w:val="00F70F7F"/>
    <w:rsid w:val="00F713C8"/>
    <w:rsid w:val="00F7244B"/>
    <w:rsid w:val="00F80D0B"/>
    <w:rsid w:val="00F81353"/>
    <w:rsid w:val="00F84065"/>
    <w:rsid w:val="00F84718"/>
    <w:rsid w:val="00F84C5E"/>
    <w:rsid w:val="00F8694F"/>
    <w:rsid w:val="00F87BED"/>
    <w:rsid w:val="00F906C3"/>
    <w:rsid w:val="00F92118"/>
    <w:rsid w:val="00F93D52"/>
    <w:rsid w:val="00F94947"/>
    <w:rsid w:val="00F94E38"/>
    <w:rsid w:val="00F95B48"/>
    <w:rsid w:val="00F95F13"/>
    <w:rsid w:val="00F96077"/>
    <w:rsid w:val="00FA1018"/>
    <w:rsid w:val="00FA1B5B"/>
    <w:rsid w:val="00FA2D78"/>
    <w:rsid w:val="00FA4D4A"/>
    <w:rsid w:val="00FA63E8"/>
    <w:rsid w:val="00FA6A5E"/>
    <w:rsid w:val="00FA6B75"/>
    <w:rsid w:val="00FA74A4"/>
    <w:rsid w:val="00FA7D52"/>
    <w:rsid w:val="00FB15A6"/>
    <w:rsid w:val="00FB2E89"/>
    <w:rsid w:val="00FB476A"/>
    <w:rsid w:val="00FB5073"/>
    <w:rsid w:val="00FB5516"/>
    <w:rsid w:val="00FB5E0F"/>
    <w:rsid w:val="00FB6DD1"/>
    <w:rsid w:val="00FB762D"/>
    <w:rsid w:val="00FC7C8E"/>
    <w:rsid w:val="00FD0544"/>
    <w:rsid w:val="00FD06B4"/>
    <w:rsid w:val="00FD1091"/>
    <w:rsid w:val="00FD1DE6"/>
    <w:rsid w:val="00FD3BA7"/>
    <w:rsid w:val="00FD552C"/>
    <w:rsid w:val="00FD7B3D"/>
    <w:rsid w:val="00FE0E2B"/>
    <w:rsid w:val="00FE1099"/>
    <w:rsid w:val="00FE1903"/>
    <w:rsid w:val="00FE1A6D"/>
    <w:rsid w:val="00FE2119"/>
    <w:rsid w:val="00FE344D"/>
    <w:rsid w:val="00FE739E"/>
    <w:rsid w:val="00FE7DA3"/>
    <w:rsid w:val="00FF1359"/>
    <w:rsid w:val="00FF16A6"/>
    <w:rsid w:val="00FF2E54"/>
    <w:rsid w:val="00FF5505"/>
    <w:rsid w:val="00FF6F46"/>
    <w:rsid w:val="00FF7195"/>
    <w:rsid w:val="00FF72A1"/>
    <w:rsid w:val="015E5481"/>
    <w:rsid w:val="02702167"/>
    <w:rsid w:val="030E4A0F"/>
    <w:rsid w:val="05727135"/>
    <w:rsid w:val="06113360"/>
    <w:rsid w:val="068D0CA5"/>
    <w:rsid w:val="07166988"/>
    <w:rsid w:val="08C61334"/>
    <w:rsid w:val="0AB544F4"/>
    <w:rsid w:val="0B1F18CF"/>
    <w:rsid w:val="0C934551"/>
    <w:rsid w:val="0DA57F3F"/>
    <w:rsid w:val="0E047FA7"/>
    <w:rsid w:val="0F4B2564"/>
    <w:rsid w:val="10C3473F"/>
    <w:rsid w:val="10E82508"/>
    <w:rsid w:val="115E0684"/>
    <w:rsid w:val="117711D0"/>
    <w:rsid w:val="121B6AE7"/>
    <w:rsid w:val="13394610"/>
    <w:rsid w:val="134603CB"/>
    <w:rsid w:val="169302BE"/>
    <w:rsid w:val="16FC1C00"/>
    <w:rsid w:val="193425F5"/>
    <w:rsid w:val="19CC24B5"/>
    <w:rsid w:val="1A8902B2"/>
    <w:rsid w:val="1B0A3244"/>
    <w:rsid w:val="1B197EA5"/>
    <w:rsid w:val="1D706EEF"/>
    <w:rsid w:val="1E393A8F"/>
    <w:rsid w:val="1E8F44EF"/>
    <w:rsid w:val="1F290570"/>
    <w:rsid w:val="1F4630C9"/>
    <w:rsid w:val="1F5F5BEA"/>
    <w:rsid w:val="1F862FE3"/>
    <w:rsid w:val="229B603F"/>
    <w:rsid w:val="234E0653"/>
    <w:rsid w:val="23F563B4"/>
    <w:rsid w:val="24386D3A"/>
    <w:rsid w:val="248152F6"/>
    <w:rsid w:val="25000AD3"/>
    <w:rsid w:val="26150108"/>
    <w:rsid w:val="2747224F"/>
    <w:rsid w:val="2754336D"/>
    <w:rsid w:val="286B4597"/>
    <w:rsid w:val="287E100A"/>
    <w:rsid w:val="296959D0"/>
    <w:rsid w:val="296C167C"/>
    <w:rsid w:val="2AD0796A"/>
    <w:rsid w:val="2C034F31"/>
    <w:rsid w:val="2C7B5DAC"/>
    <w:rsid w:val="2D44758E"/>
    <w:rsid w:val="2D454221"/>
    <w:rsid w:val="2E735174"/>
    <w:rsid w:val="3164631A"/>
    <w:rsid w:val="32622DAC"/>
    <w:rsid w:val="33E37822"/>
    <w:rsid w:val="365734C6"/>
    <w:rsid w:val="365A6171"/>
    <w:rsid w:val="38F06E13"/>
    <w:rsid w:val="3B1C6300"/>
    <w:rsid w:val="3F84670D"/>
    <w:rsid w:val="403F5C98"/>
    <w:rsid w:val="411526E1"/>
    <w:rsid w:val="44A1286C"/>
    <w:rsid w:val="45873627"/>
    <w:rsid w:val="46887096"/>
    <w:rsid w:val="47343AD4"/>
    <w:rsid w:val="49665299"/>
    <w:rsid w:val="4A7C4EB7"/>
    <w:rsid w:val="4A953C95"/>
    <w:rsid w:val="4DED0C2D"/>
    <w:rsid w:val="501D1230"/>
    <w:rsid w:val="50A46F3B"/>
    <w:rsid w:val="524662F7"/>
    <w:rsid w:val="52BD2BB7"/>
    <w:rsid w:val="53222F81"/>
    <w:rsid w:val="549E009E"/>
    <w:rsid w:val="54C27CEF"/>
    <w:rsid w:val="59EE6B8A"/>
    <w:rsid w:val="5AC75858"/>
    <w:rsid w:val="5ACA561A"/>
    <w:rsid w:val="5ADB1C0B"/>
    <w:rsid w:val="5B8D0E17"/>
    <w:rsid w:val="5BD0195E"/>
    <w:rsid w:val="5C216BD1"/>
    <w:rsid w:val="5C993030"/>
    <w:rsid w:val="5CB12750"/>
    <w:rsid w:val="622B1B12"/>
    <w:rsid w:val="625E6F14"/>
    <w:rsid w:val="626B5D98"/>
    <w:rsid w:val="62E67CCF"/>
    <w:rsid w:val="63A91F1A"/>
    <w:rsid w:val="64F3683F"/>
    <w:rsid w:val="652F52A6"/>
    <w:rsid w:val="65992ABA"/>
    <w:rsid w:val="65E123EE"/>
    <w:rsid w:val="662D437E"/>
    <w:rsid w:val="66F6319D"/>
    <w:rsid w:val="68272132"/>
    <w:rsid w:val="6859648F"/>
    <w:rsid w:val="695D619C"/>
    <w:rsid w:val="6B3C37A2"/>
    <w:rsid w:val="6C774713"/>
    <w:rsid w:val="6CB81D6E"/>
    <w:rsid w:val="6D4606C2"/>
    <w:rsid w:val="6D961DF7"/>
    <w:rsid w:val="6FD711C1"/>
    <w:rsid w:val="70110046"/>
    <w:rsid w:val="71574339"/>
    <w:rsid w:val="71C57590"/>
    <w:rsid w:val="73485556"/>
    <w:rsid w:val="7377301C"/>
    <w:rsid w:val="73A3399E"/>
    <w:rsid w:val="73E35B2E"/>
    <w:rsid w:val="7530723C"/>
    <w:rsid w:val="75314B8D"/>
    <w:rsid w:val="75671DA2"/>
    <w:rsid w:val="761338F7"/>
    <w:rsid w:val="770115C9"/>
    <w:rsid w:val="7792216B"/>
    <w:rsid w:val="78555AC5"/>
    <w:rsid w:val="788371EC"/>
    <w:rsid w:val="78954A81"/>
    <w:rsid w:val="7AE718F1"/>
    <w:rsid w:val="7BAC6E62"/>
    <w:rsid w:val="7C3D0D99"/>
    <w:rsid w:val="7CA817FC"/>
    <w:rsid w:val="7CD42BEF"/>
    <w:rsid w:val="7F992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75C5EEA"/>
  <w15:docId w15:val="{AB149778-38E7-4B9E-BE2A-4DC8427C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djustRightInd w:val="0"/>
      <w:snapToGrid w:val="0"/>
      <w:spacing w:line="360" w:lineRule="auto"/>
      <w:ind w:firstLineChars="200" w:firstLine="200"/>
      <w:jc w:val="both"/>
    </w:pPr>
    <w:rPr>
      <w:rFonts w:asciiTheme="minorEastAsia" w:eastAsiaTheme="minorEastAsia" w:hAnsiTheme="minorHAnsi" w:cstheme="minorBidi"/>
      <w:kern w:val="2"/>
      <w:sz w:val="27"/>
      <w:szCs w:val="22"/>
    </w:rPr>
  </w:style>
  <w:style w:type="paragraph" w:styleId="1">
    <w:name w:val="heading 1"/>
    <w:basedOn w:val="a"/>
    <w:next w:val="a"/>
    <w:link w:val="10"/>
    <w:uiPriority w:val="9"/>
    <w:qFormat/>
    <w:pPr>
      <w:keepNext/>
      <w:keepLines/>
      <w:outlineLvl w:val="0"/>
    </w:pPr>
    <w:rPr>
      <w:rFonts w:eastAsia="黑体"/>
      <w:bCs/>
      <w:kern w:val="44"/>
      <w:sz w:val="30"/>
      <w:szCs w:val="44"/>
    </w:rPr>
  </w:style>
  <w:style w:type="paragraph" w:styleId="2">
    <w:name w:val="heading 2"/>
    <w:basedOn w:val="a"/>
    <w:next w:val="a"/>
    <w:link w:val="20"/>
    <w:uiPriority w:val="9"/>
    <w:unhideWhenUsed/>
    <w:qFormat/>
    <w:pPr>
      <w:keepNext/>
      <w:keepLines/>
      <w:outlineLvl w:val="1"/>
    </w:pPr>
    <w:rPr>
      <w:rFonts w:asciiTheme="majorEastAsia" w:eastAsiaTheme="majorEastAsia" w:hAnsiTheme="majorHAnsi" w:cstheme="majorBidi"/>
      <w:b/>
      <w:bCs/>
      <w:sz w:val="28"/>
      <w:szCs w:val="32"/>
    </w:rPr>
  </w:style>
  <w:style w:type="paragraph" w:styleId="3">
    <w:name w:val="heading 3"/>
    <w:basedOn w:val="a"/>
    <w:next w:val="a"/>
    <w:link w:val="30"/>
    <w:uiPriority w:val="9"/>
    <w:unhideWhenUsed/>
    <w:qFormat/>
    <w:pPr>
      <w:keepNext/>
      <w:keepLines/>
      <w:outlineLvl w:val="2"/>
    </w:pPr>
    <w:rPr>
      <w:rFonts w:ascii="楷体" w:eastAsia="楷体"/>
      <w:b/>
      <w:bCs/>
      <w:sz w:val="28"/>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TOC3">
    <w:name w:val="toc 3"/>
    <w:basedOn w:val="a"/>
    <w:next w:val="a"/>
    <w:uiPriority w:val="39"/>
    <w:unhideWhenUsed/>
    <w:qFormat/>
    <w:pPr>
      <w:ind w:leftChars="400" w:left="840"/>
    </w:pPr>
  </w:style>
  <w:style w:type="paragraph" w:styleId="a4">
    <w:name w:val="Balloon Text"/>
    <w:basedOn w:val="a"/>
    <w:link w:val="a5"/>
    <w:unhideWhenUsed/>
    <w:qFormat/>
    <w:rPr>
      <w:sz w:val="18"/>
      <w:szCs w:val="18"/>
    </w:rPr>
  </w:style>
  <w:style w:type="paragraph" w:styleId="a6">
    <w:name w:val="footer"/>
    <w:basedOn w:val="a"/>
    <w:link w:val="a7"/>
    <w:uiPriority w:val="99"/>
    <w:unhideWhenUsed/>
    <w:qFormat/>
    <w:pPr>
      <w:tabs>
        <w:tab w:val="center" w:pos="4153"/>
        <w:tab w:val="right" w:pos="8306"/>
      </w:tabs>
      <w:jc w:val="left"/>
    </w:pPr>
    <w:rPr>
      <w:sz w:val="18"/>
      <w:szCs w:val="18"/>
    </w:rPr>
  </w:style>
  <w:style w:type="paragraph" w:styleId="a8">
    <w:name w:val="header"/>
    <w:basedOn w:val="a"/>
    <w:link w:val="a9"/>
    <w:qFormat/>
    <w:pPr>
      <w:pBdr>
        <w:bottom w:val="single" w:sz="6" w:space="1" w:color="auto"/>
      </w:pBdr>
      <w:tabs>
        <w:tab w:val="center" w:pos="4153"/>
        <w:tab w:val="right" w:pos="8306"/>
      </w:tabs>
      <w:jc w:val="center"/>
    </w:pPr>
    <w:rPr>
      <w:rFonts w:ascii="宋体" w:eastAsia="宋体"/>
      <w:sz w:val="18"/>
      <w:szCs w:val="18"/>
    </w:rPr>
  </w:style>
  <w:style w:type="paragraph" w:styleId="TOC1">
    <w:name w:val="toc 1"/>
    <w:basedOn w:val="a"/>
    <w:next w:val="a"/>
    <w:uiPriority w:val="39"/>
    <w:unhideWhenUsed/>
    <w:qFormat/>
    <w:pPr>
      <w:tabs>
        <w:tab w:val="right" w:leader="dot" w:pos="8568"/>
      </w:tabs>
      <w:ind w:firstLineChars="0" w:firstLine="0"/>
    </w:pPr>
    <w:rPr>
      <w:rFonts w:hAnsiTheme="minorEastAsia" w:cs="宋体"/>
      <w:b/>
      <w:bCs/>
    </w:rPr>
  </w:style>
  <w:style w:type="paragraph" w:styleId="TOC2">
    <w:name w:val="toc 2"/>
    <w:basedOn w:val="a"/>
    <w:next w:val="a"/>
    <w:uiPriority w:val="39"/>
    <w:unhideWhenUsed/>
    <w:qFormat/>
    <w:pPr>
      <w:tabs>
        <w:tab w:val="right" w:leader="dot" w:pos="8568"/>
      </w:tabs>
      <w:ind w:firstLineChars="0" w:firstLine="0"/>
      <w:jc w:val="center"/>
    </w:pPr>
    <w:rPr>
      <w:sz w:val="28"/>
    </w:rPr>
  </w:style>
  <w:style w:type="paragraph" w:styleId="aa">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b">
    <w:name w:val="Title"/>
    <w:basedOn w:val="a"/>
    <w:next w:val="a"/>
    <w:link w:val="ac"/>
    <w:uiPriority w:val="10"/>
    <w:qFormat/>
    <w:pPr>
      <w:jc w:val="center"/>
      <w:outlineLvl w:val="0"/>
    </w:pPr>
    <w:rPr>
      <w:rFonts w:ascii="楷体" w:eastAsia="楷体" w:hAnsiTheme="majorHAnsi" w:cstheme="majorBidi"/>
      <w:b/>
      <w:bCs/>
      <w:sz w:val="28"/>
      <w:szCs w:val="32"/>
    </w:rPr>
  </w:style>
  <w:style w:type="character" w:styleId="ad">
    <w:name w:val="Hyperlink"/>
    <w:basedOn w:val="a1"/>
    <w:uiPriority w:val="99"/>
    <w:unhideWhenUsed/>
    <w:qFormat/>
    <w:rPr>
      <w:color w:val="0563C1" w:themeColor="hyperlink"/>
      <w:u w:val="single"/>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1"/>
    <w:link w:val="a8"/>
    <w:qFormat/>
    <w:rPr>
      <w:rFonts w:ascii="宋体" w:eastAsia="宋体"/>
      <w:sz w:val="18"/>
      <w:szCs w:val="18"/>
    </w:rPr>
  </w:style>
  <w:style w:type="character" w:customStyle="1" w:styleId="10">
    <w:name w:val="标题 1 字符"/>
    <w:basedOn w:val="a1"/>
    <w:link w:val="1"/>
    <w:uiPriority w:val="9"/>
    <w:qFormat/>
    <w:rPr>
      <w:rFonts w:asciiTheme="minorEastAsia" w:eastAsia="黑体"/>
      <w:bCs/>
      <w:kern w:val="44"/>
      <w:sz w:val="30"/>
      <w:szCs w:val="44"/>
    </w:rPr>
  </w:style>
  <w:style w:type="character" w:customStyle="1" w:styleId="20">
    <w:name w:val="标题 2 字符"/>
    <w:basedOn w:val="a1"/>
    <w:link w:val="2"/>
    <w:uiPriority w:val="9"/>
    <w:qFormat/>
    <w:rPr>
      <w:rFonts w:asciiTheme="majorEastAsia" w:eastAsiaTheme="majorEastAsia" w:hAnsiTheme="majorHAnsi" w:cstheme="majorBidi"/>
      <w:b/>
      <w:bCs/>
      <w:sz w:val="28"/>
      <w:szCs w:val="32"/>
    </w:rPr>
  </w:style>
  <w:style w:type="character" w:customStyle="1" w:styleId="ac">
    <w:name w:val="标题 字符"/>
    <w:basedOn w:val="a1"/>
    <w:link w:val="ab"/>
    <w:uiPriority w:val="10"/>
    <w:qFormat/>
    <w:rPr>
      <w:rFonts w:ascii="楷体" w:eastAsia="楷体" w:hAnsiTheme="majorHAnsi" w:cstheme="majorBidi"/>
      <w:b/>
      <w:bCs/>
      <w:sz w:val="28"/>
      <w:szCs w:val="32"/>
    </w:rPr>
  </w:style>
  <w:style w:type="character" w:customStyle="1" w:styleId="a5">
    <w:name w:val="批注框文本 字符"/>
    <w:basedOn w:val="a1"/>
    <w:link w:val="a4"/>
    <w:qFormat/>
    <w:rPr>
      <w:sz w:val="18"/>
      <w:szCs w:val="18"/>
    </w:rPr>
  </w:style>
  <w:style w:type="character" w:customStyle="1" w:styleId="a7">
    <w:name w:val="页脚 字符"/>
    <w:basedOn w:val="a1"/>
    <w:link w:val="a6"/>
    <w:uiPriority w:val="99"/>
    <w:qFormat/>
    <w:rPr>
      <w:sz w:val="18"/>
      <w:szCs w:val="18"/>
    </w:rPr>
  </w:style>
  <w:style w:type="character" w:customStyle="1" w:styleId="30">
    <w:name w:val="标题 3 字符"/>
    <w:basedOn w:val="a1"/>
    <w:link w:val="3"/>
    <w:uiPriority w:val="9"/>
    <w:qFormat/>
    <w:rPr>
      <w:rFonts w:ascii="楷体" w:eastAsia="楷体"/>
      <w:b/>
      <w:bCs/>
      <w:sz w:val="28"/>
      <w:szCs w:val="32"/>
    </w:rPr>
  </w:style>
  <w:style w:type="paragraph" w:customStyle="1" w:styleId="af">
    <w:name w:val="评价报告正文"/>
    <w:basedOn w:val="a"/>
    <w:link w:val="Char"/>
    <w:qFormat/>
    <w:rPr>
      <w:szCs w:val="24"/>
    </w:rPr>
  </w:style>
  <w:style w:type="character" w:customStyle="1" w:styleId="Char">
    <w:name w:val="评价报告正文 Char"/>
    <w:basedOn w:val="a1"/>
    <w:link w:val="af"/>
    <w:qFormat/>
    <w:rPr>
      <w:rFonts w:asciiTheme="minorEastAsia"/>
      <w:sz w:val="27"/>
      <w:szCs w:val="24"/>
    </w:rPr>
  </w:style>
  <w:style w:type="paragraph" w:customStyle="1" w:styleId="af0">
    <w:name w:val="三级标题"/>
    <w:basedOn w:val="3"/>
    <w:link w:val="Char0"/>
    <w:qFormat/>
    <w:rPr>
      <w:rFonts w:hAnsi="楷体"/>
      <w:color w:val="000000" w:themeColor="text1"/>
    </w:rPr>
  </w:style>
  <w:style w:type="character" w:customStyle="1" w:styleId="Char0">
    <w:name w:val="三级标题 Char"/>
    <w:link w:val="af0"/>
    <w:qFormat/>
    <w:rPr>
      <w:rFonts w:ascii="楷体" w:eastAsia="楷体" w:hAnsi="楷体"/>
      <w:b/>
      <w:bCs/>
      <w:color w:val="000000" w:themeColor="text1"/>
      <w:sz w:val="28"/>
      <w:szCs w:val="32"/>
    </w:rPr>
  </w:style>
  <w:style w:type="paragraph" w:customStyle="1" w:styleId="CharCharCharCharCharChar">
    <w:name w:val="Char Char Char Char Char Char"/>
    <w:basedOn w:val="a"/>
    <w:qFormat/>
    <w:pPr>
      <w:widowControl/>
      <w:adjustRightInd/>
      <w:snapToGrid/>
      <w:spacing w:after="160" w:line="240" w:lineRule="exact"/>
      <w:ind w:firstLineChars="0" w:firstLine="0"/>
      <w:jc w:val="left"/>
    </w:pPr>
    <w:rPr>
      <w:rFonts w:ascii="Times New Roman" w:eastAsia="宋体" w:hAnsi="Times New Roman" w:cs="Times New Roman"/>
      <w:sz w:val="21"/>
      <w:szCs w:val="24"/>
    </w:rPr>
  </w:style>
  <w:style w:type="paragraph" w:styleId="af1">
    <w:name w:val="List Paragraph"/>
    <w:basedOn w:val="a"/>
    <w:qFormat/>
    <w:pPr>
      <w:ind w:firstLine="420"/>
    </w:pPr>
  </w:style>
  <w:style w:type="paragraph" w:customStyle="1" w:styleId="ParaCharCharCharChar">
    <w:name w:val="默认段落字体 Para Char Char Char Char"/>
    <w:basedOn w:val="a"/>
    <w:qFormat/>
    <w:pPr>
      <w:adjustRightInd/>
      <w:snapToGrid/>
      <w:spacing w:line="240" w:lineRule="auto"/>
      <w:ind w:firstLineChars="0" w:firstLine="0"/>
    </w:pPr>
    <w:rPr>
      <w:rFonts w:ascii="Times New Roman" w:eastAsia="宋体" w:hAnsi="Times New Roman" w:cs="Times New Roman"/>
      <w:sz w:val="21"/>
      <w:szCs w:val="24"/>
    </w:rPr>
  </w:style>
  <w:style w:type="paragraph" w:customStyle="1" w:styleId="11">
    <w:name w:val="普通(网站)1"/>
    <w:basedOn w:val="a"/>
    <w:qFormat/>
    <w:pPr>
      <w:adjustRightInd/>
      <w:snapToGrid/>
      <w:spacing w:before="100" w:beforeAutospacing="1" w:after="100" w:afterAutospacing="1"/>
    </w:pPr>
    <w:rPr>
      <w:rFonts w:ascii="宋体" w:eastAsia="宋体" w:hAnsi="宋体" w:cs="宋体"/>
      <w:sz w:val="24"/>
      <w:szCs w:val="24"/>
    </w:rPr>
  </w:style>
  <w:style w:type="paragraph" w:customStyle="1" w:styleId="p0">
    <w:name w:val="p0"/>
    <w:basedOn w:val="a"/>
    <w:qFormat/>
    <w:pPr>
      <w:adjustRightInd/>
      <w:snapToGrid/>
    </w:pPr>
    <w:rPr>
      <w:rFonts w:ascii="Times New Roman" w:eastAsia="宋体" w:hAnsi="Times New Roman" w:cs="Times New Roman" w:hint="eastAsia"/>
      <w:sz w:val="21"/>
      <w:szCs w:val="20"/>
    </w:rPr>
  </w:style>
  <w:style w:type="paragraph" w:customStyle="1" w:styleId="21">
    <w:name w:val="普通(网站)2"/>
    <w:basedOn w:val="a"/>
    <w:qFormat/>
    <w:pPr>
      <w:widowControl/>
      <w:spacing w:before="100" w:beforeAutospacing="1" w:after="100" w:afterAutospacing="1"/>
      <w:jc w:val="left"/>
    </w:pPr>
    <w:rPr>
      <w:rFonts w:ascii="宋体" w:hAnsi="宋体" w:cs="宋体"/>
      <w:kern w:val="0"/>
      <w:sz w:val="24"/>
      <w:szCs w:val="24"/>
    </w:rPr>
  </w:style>
  <w:style w:type="paragraph" w:customStyle="1" w:styleId="af2">
    <w:name w:val="列出段落"/>
    <w:basedOn w:val="a"/>
    <w:qFormat/>
    <w:pPr>
      <w:ind w:firstLine="420"/>
    </w:pPr>
  </w:style>
  <w:style w:type="character" w:customStyle="1" w:styleId="bjh-p">
    <w:name w:val="bjh-p"/>
    <w:basedOn w:val="a1"/>
    <w:qFormat/>
  </w:style>
  <w:style w:type="paragraph" w:customStyle="1" w:styleId="12">
    <w:name w:val="正文文本缩进1"/>
    <w:basedOn w:val="a"/>
    <w:qFormat/>
    <w:pPr>
      <w:spacing w:after="120"/>
      <w:ind w:leftChars="200" w:left="420"/>
    </w:pPr>
    <w:rPr>
      <w:rFonts w:ascii="Times New Roman" w:eastAsia="宋体" w:hAnsi="Times New Roman" w:cs="Times New Roman"/>
      <w:kern w:val="0"/>
      <w:sz w:val="20"/>
      <w:szCs w:val="24"/>
    </w:rPr>
  </w:style>
  <w:style w:type="numbering" w:customStyle="1" w:styleId="13">
    <w:name w:val="无列表1"/>
    <w:next w:val="a3"/>
    <w:uiPriority w:val="99"/>
    <w:semiHidden/>
    <w:unhideWhenUsed/>
    <w:rsid w:val="003E7354"/>
  </w:style>
  <w:style w:type="table" w:customStyle="1" w:styleId="14">
    <w:name w:val="网格型1"/>
    <w:basedOn w:val="a2"/>
    <w:next w:val="ae"/>
    <w:rsid w:val="003E735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basedOn w:val="a1"/>
    <w:rsid w:val="003E7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28109">
      <w:bodyDiv w:val="1"/>
      <w:marLeft w:val="0"/>
      <w:marRight w:val="0"/>
      <w:marTop w:val="0"/>
      <w:marBottom w:val="0"/>
      <w:divBdr>
        <w:top w:val="none" w:sz="0" w:space="0" w:color="auto"/>
        <w:left w:val="none" w:sz="0" w:space="0" w:color="auto"/>
        <w:bottom w:val="none" w:sz="0" w:space="0" w:color="auto"/>
        <w:right w:val="none" w:sz="0" w:space="0" w:color="auto"/>
      </w:divBdr>
    </w:div>
    <w:div w:id="171840107">
      <w:bodyDiv w:val="1"/>
      <w:marLeft w:val="0"/>
      <w:marRight w:val="0"/>
      <w:marTop w:val="0"/>
      <w:marBottom w:val="0"/>
      <w:divBdr>
        <w:top w:val="none" w:sz="0" w:space="0" w:color="auto"/>
        <w:left w:val="none" w:sz="0" w:space="0" w:color="auto"/>
        <w:bottom w:val="none" w:sz="0" w:space="0" w:color="auto"/>
        <w:right w:val="none" w:sz="0" w:space="0" w:color="auto"/>
      </w:divBdr>
    </w:div>
    <w:div w:id="223763258">
      <w:bodyDiv w:val="1"/>
      <w:marLeft w:val="0"/>
      <w:marRight w:val="0"/>
      <w:marTop w:val="0"/>
      <w:marBottom w:val="0"/>
      <w:divBdr>
        <w:top w:val="none" w:sz="0" w:space="0" w:color="auto"/>
        <w:left w:val="none" w:sz="0" w:space="0" w:color="auto"/>
        <w:bottom w:val="none" w:sz="0" w:space="0" w:color="auto"/>
        <w:right w:val="none" w:sz="0" w:space="0" w:color="auto"/>
      </w:divBdr>
    </w:div>
    <w:div w:id="872108864">
      <w:bodyDiv w:val="1"/>
      <w:marLeft w:val="0"/>
      <w:marRight w:val="0"/>
      <w:marTop w:val="0"/>
      <w:marBottom w:val="0"/>
      <w:divBdr>
        <w:top w:val="none" w:sz="0" w:space="0" w:color="auto"/>
        <w:left w:val="none" w:sz="0" w:space="0" w:color="auto"/>
        <w:bottom w:val="none" w:sz="0" w:space="0" w:color="auto"/>
        <w:right w:val="none" w:sz="0" w:space="0" w:color="auto"/>
      </w:divBdr>
      <w:divsChild>
        <w:div w:id="106043132">
          <w:marLeft w:val="0"/>
          <w:marRight w:val="0"/>
          <w:marTop w:val="0"/>
          <w:marBottom w:val="0"/>
          <w:divBdr>
            <w:top w:val="none" w:sz="0" w:space="0" w:color="auto"/>
            <w:left w:val="none" w:sz="0" w:space="0" w:color="auto"/>
            <w:bottom w:val="none" w:sz="0" w:space="0" w:color="auto"/>
            <w:right w:val="none" w:sz="0" w:space="0" w:color="auto"/>
          </w:divBdr>
        </w:div>
        <w:div w:id="119300753">
          <w:marLeft w:val="0"/>
          <w:marRight w:val="0"/>
          <w:marTop w:val="0"/>
          <w:marBottom w:val="0"/>
          <w:divBdr>
            <w:top w:val="none" w:sz="0" w:space="0" w:color="auto"/>
            <w:left w:val="none" w:sz="0" w:space="0" w:color="auto"/>
            <w:bottom w:val="none" w:sz="0" w:space="0" w:color="auto"/>
            <w:right w:val="none" w:sz="0" w:space="0" w:color="auto"/>
          </w:divBdr>
        </w:div>
        <w:div w:id="281687545">
          <w:marLeft w:val="0"/>
          <w:marRight w:val="0"/>
          <w:marTop w:val="0"/>
          <w:marBottom w:val="0"/>
          <w:divBdr>
            <w:top w:val="none" w:sz="0" w:space="0" w:color="auto"/>
            <w:left w:val="none" w:sz="0" w:space="0" w:color="auto"/>
            <w:bottom w:val="none" w:sz="0" w:space="0" w:color="auto"/>
            <w:right w:val="none" w:sz="0" w:space="0" w:color="auto"/>
          </w:divBdr>
        </w:div>
        <w:div w:id="291208355">
          <w:marLeft w:val="0"/>
          <w:marRight w:val="0"/>
          <w:marTop w:val="0"/>
          <w:marBottom w:val="0"/>
          <w:divBdr>
            <w:top w:val="none" w:sz="0" w:space="0" w:color="auto"/>
            <w:left w:val="none" w:sz="0" w:space="0" w:color="auto"/>
            <w:bottom w:val="none" w:sz="0" w:space="0" w:color="auto"/>
            <w:right w:val="none" w:sz="0" w:space="0" w:color="auto"/>
          </w:divBdr>
        </w:div>
        <w:div w:id="338393979">
          <w:marLeft w:val="0"/>
          <w:marRight w:val="0"/>
          <w:marTop w:val="0"/>
          <w:marBottom w:val="0"/>
          <w:divBdr>
            <w:top w:val="none" w:sz="0" w:space="0" w:color="auto"/>
            <w:left w:val="none" w:sz="0" w:space="0" w:color="auto"/>
            <w:bottom w:val="none" w:sz="0" w:space="0" w:color="auto"/>
            <w:right w:val="none" w:sz="0" w:space="0" w:color="auto"/>
          </w:divBdr>
        </w:div>
        <w:div w:id="339042141">
          <w:marLeft w:val="0"/>
          <w:marRight w:val="0"/>
          <w:marTop w:val="0"/>
          <w:marBottom w:val="0"/>
          <w:divBdr>
            <w:top w:val="none" w:sz="0" w:space="0" w:color="auto"/>
            <w:left w:val="none" w:sz="0" w:space="0" w:color="auto"/>
            <w:bottom w:val="none" w:sz="0" w:space="0" w:color="auto"/>
            <w:right w:val="none" w:sz="0" w:space="0" w:color="auto"/>
          </w:divBdr>
        </w:div>
        <w:div w:id="387917505">
          <w:marLeft w:val="0"/>
          <w:marRight w:val="0"/>
          <w:marTop w:val="0"/>
          <w:marBottom w:val="0"/>
          <w:divBdr>
            <w:top w:val="none" w:sz="0" w:space="0" w:color="auto"/>
            <w:left w:val="none" w:sz="0" w:space="0" w:color="auto"/>
            <w:bottom w:val="none" w:sz="0" w:space="0" w:color="auto"/>
            <w:right w:val="none" w:sz="0" w:space="0" w:color="auto"/>
          </w:divBdr>
        </w:div>
        <w:div w:id="481627071">
          <w:marLeft w:val="0"/>
          <w:marRight w:val="0"/>
          <w:marTop w:val="0"/>
          <w:marBottom w:val="0"/>
          <w:divBdr>
            <w:top w:val="none" w:sz="0" w:space="0" w:color="auto"/>
            <w:left w:val="none" w:sz="0" w:space="0" w:color="auto"/>
            <w:bottom w:val="none" w:sz="0" w:space="0" w:color="auto"/>
            <w:right w:val="none" w:sz="0" w:space="0" w:color="auto"/>
          </w:divBdr>
        </w:div>
        <w:div w:id="555312556">
          <w:marLeft w:val="0"/>
          <w:marRight w:val="0"/>
          <w:marTop w:val="0"/>
          <w:marBottom w:val="0"/>
          <w:divBdr>
            <w:top w:val="none" w:sz="0" w:space="0" w:color="auto"/>
            <w:left w:val="none" w:sz="0" w:space="0" w:color="auto"/>
            <w:bottom w:val="none" w:sz="0" w:space="0" w:color="auto"/>
            <w:right w:val="none" w:sz="0" w:space="0" w:color="auto"/>
          </w:divBdr>
        </w:div>
        <w:div w:id="586425749">
          <w:marLeft w:val="0"/>
          <w:marRight w:val="0"/>
          <w:marTop w:val="0"/>
          <w:marBottom w:val="0"/>
          <w:divBdr>
            <w:top w:val="none" w:sz="0" w:space="0" w:color="auto"/>
            <w:left w:val="none" w:sz="0" w:space="0" w:color="auto"/>
            <w:bottom w:val="none" w:sz="0" w:space="0" w:color="auto"/>
            <w:right w:val="none" w:sz="0" w:space="0" w:color="auto"/>
          </w:divBdr>
        </w:div>
        <w:div w:id="635795973">
          <w:marLeft w:val="0"/>
          <w:marRight w:val="0"/>
          <w:marTop w:val="0"/>
          <w:marBottom w:val="0"/>
          <w:divBdr>
            <w:top w:val="none" w:sz="0" w:space="0" w:color="auto"/>
            <w:left w:val="none" w:sz="0" w:space="0" w:color="auto"/>
            <w:bottom w:val="none" w:sz="0" w:space="0" w:color="auto"/>
            <w:right w:val="none" w:sz="0" w:space="0" w:color="auto"/>
          </w:divBdr>
        </w:div>
        <w:div w:id="667364908">
          <w:marLeft w:val="0"/>
          <w:marRight w:val="0"/>
          <w:marTop w:val="0"/>
          <w:marBottom w:val="0"/>
          <w:divBdr>
            <w:top w:val="none" w:sz="0" w:space="0" w:color="auto"/>
            <w:left w:val="none" w:sz="0" w:space="0" w:color="auto"/>
            <w:bottom w:val="none" w:sz="0" w:space="0" w:color="auto"/>
            <w:right w:val="none" w:sz="0" w:space="0" w:color="auto"/>
          </w:divBdr>
        </w:div>
        <w:div w:id="692999284">
          <w:marLeft w:val="0"/>
          <w:marRight w:val="0"/>
          <w:marTop w:val="0"/>
          <w:marBottom w:val="0"/>
          <w:divBdr>
            <w:top w:val="none" w:sz="0" w:space="0" w:color="auto"/>
            <w:left w:val="none" w:sz="0" w:space="0" w:color="auto"/>
            <w:bottom w:val="none" w:sz="0" w:space="0" w:color="auto"/>
            <w:right w:val="none" w:sz="0" w:space="0" w:color="auto"/>
          </w:divBdr>
        </w:div>
        <w:div w:id="738482251">
          <w:marLeft w:val="0"/>
          <w:marRight w:val="0"/>
          <w:marTop w:val="0"/>
          <w:marBottom w:val="0"/>
          <w:divBdr>
            <w:top w:val="none" w:sz="0" w:space="0" w:color="auto"/>
            <w:left w:val="none" w:sz="0" w:space="0" w:color="auto"/>
            <w:bottom w:val="none" w:sz="0" w:space="0" w:color="auto"/>
            <w:right w:val="none" w:sz="0" w:space="0" w:color="auto"/>
          </w:divBdr>
        </w:div>
        <w:div w:id="763113867">
          <w:marLeft w:val="0"/>
          <w:marRight w:val="0"/>
          <w:marTop w:val="0"/>
          <w:marBottom w:val="0"/>
          <w:divBdr>
            <w:top w:val="none" w:sz="0" w:space="0" w:color="auto"/>
            <w:left w:val="none" w:sz="0" w:space="0" w:color="auto"/>
            <w:bottom w:val="none" w:sz="0" w:space="0" w:color="auto"/>
            <w:right w:val="none" w:sz="0" w:space="0" w:color="auto"/>
          </w:divBdr>
        </w:div>
        <w:div w:id="772019762">
          <w:marLeft w:val="0"/>
          <w:marRight w:val="0"/>
          <w:marTop w:val="0"/>
          <w:marBottom w:val="0"/>
          <w:divBdr>
            <w:top w:val="none" w:sz="0" w:space="0" w:color="auto"/>
            <w:left w:val="none" w:sz="0" w:space="0" w:color="auto"/>
            <w:bottom w:val="none" w:sz="0" w:space="0" w:color="auto"/>
            <w:right w:val="none" w:sz="0" w:space="0" w:color="auto"/>
          </w:divBdr>
        </w:div>
        <w:div w:id="780800098">
          <w:marLeft w:val="0"/>
          <w:marRight w:val="0"/>
          <w:marTop w:val="0"/>
          <w:marBottom w:val="0"/>
          <w:divBdr>
            <w:top w:val="none" w:sz="0" w:space="0" w:color="auto"/>
            <w:left w:val="none" w:sz="0" w:space="0" w:color="auto"/>
            <w:bottom w:val="none" w:sz="0" w:space="0" w:color="auto"/>
            <w:right w:val="none" w:sz="0" w:space="0" w:color="auto"/>
          </w:divBdr>
        </w:div>
        <w:div w:id="794061784">
          <w:marLeft w:val="0"/>
          <w:marRight w:val="0"/>
          <w:marTop w:val="0"/>
          <w:marBottom w:val="0"/>
          <w:divBdr>
            <w:top w:val="none" w:sz="0" w:space="0" w:color="auto"/>
            <w:left w:val="none" w:sz="0" w:space="0" w:color="auto"/>
            <w:bottom w:val="none" w:sz="0" w:space="0" w:color="auto"/>
            <w:right w:val="none" w:sz="0" w:space="0" w:color="auto"/>
          </w:divBdr>
        </w:div>
        <w:div w:id="800028412">
          <w:marLeft w:val="0"/>
          <w:marRight w:val="0"/>
          <w:marTop w:val="0"/>
          <w:marBottom w:val="0"/>
          <w:divBdr>
            <w:top w:val="none" w:sz="0" w:space="0" w:color="auto"/>
            <w:left w:val="none" w:sz="0" w:space="0" w:color="auto"/>
            <w:bottom w:val="none" w:sz="0" w:space="0" w:color="auto"/>
            <w:right w:val="none" w:sz="0" w:space="0" w:color="auto"/>
          </w:divBdr>
        </w:div>
        <w:div w:id="835877548">
          <w:marLeft w:val="0"/>
          <w:marRight w:val="0"/>
          <w:marTop w:val="0"/>
          <w:marBottom w:val="0"/>
          <w:divBdr>
            <w:top w:val="none" w:sz="0" w:space="0" w:color="auto"/>
            <w:left w:val="none" w:sz="0" w:space="0" w:color="auto"/>
            <w:bottom w:val="none" w:sz="0" w:space="0" w:color="auto"/>
            <w:right w:val="none" w:sz="0" w:space="0" w:color="auto"/>
          </w:divBdr>
        </w:div>
        <w:div w:id="874268589">
          <w:marLeft w:val="0"/>
          <w:marRight w:val="0"/>
          <w:marTop w:val="0"/>
          <w:marBottom w:val="0"/>
          <w:divBdr>
            <w:top w:val="none" w:sz="0" w:space="0" w:color="auto"/>
            <w:left w:val="none" w:sz="0" w:space="0" w:color="auto"/>
            <w:bottom w:val="none" w:sz="0" w:space="0" w:color="auto"/>
            <w:right w:val="none" w:sz="0" w:space="0" w:color="auto"/>
          </w:divBdr>
        </w:div>
        <w:div w:id="925728096">
          <w:marLeft w:val="0"/>
          <w:marRight w:val="0"/>
          <w:marTop w:val="0"/>
          <w:marBottom w:val="0"/>
          <w:divBdr>
            <w:top w:val="none" w:sz="0" w:space="0" w:color="auto"/>
            <w:left w:val="none" w:sz="0" w:space="0" w:color="auto"/>
            <w:bottom w:val="none" w:sz="0" w:space="0" w:color="auto"/>
            <w:right w:val="none" w:sz="0" w:space="0" w:color="auto"/>
          </w:divBdr>
        </w:div>
        <w:div w:id="934747746">
          <w:marLeft w:val="0"/>
          <w:marRight w:val="0"/>
          <w:marTop w:val="0"/>
          <w:marBottom w:val="0"/>
          <w:divBdr>
            <w:top w:val="none" w:sz="0" w:space="0" w:color="auto"/>
            <w:left w:val="none" w:sz="0" w:space="0" w:color="auto"/>
            <w:bottom w:val="none" w:sz="0" w:space="0" w:color="auto"/>
            <w:right w:val="none" w:sz="0" w:space="0" w:color="auto"/>
          </w:divBdr>
        </w:div>
        <w:div w:id="967786115">
          <w:marLeft w:val="0"/>
          <w:marRight w:val="0"/>
          <w:marTop w:val="0"/>
          <w:marBottom w:val="0"/>
          <w:divBdr>
            <w:top w:val="none" w:sz="0" w:space="0" w:color="auto"/>
            <w:left w:val="none" w:sz="0" w:space="0" w:color="auto"/>
            <w:bottom w:val="none" w:sz="0" w:space="0" w:color="auto"/>
            <w:right w:val="none" w:sz="0" w:space="0" w:color="auto"/>
          </w:divBdr>
        </w:div>
        <w:div w:id="1037700516">
          <w:marLeft w:val="0"/>
          <w:marRight w:val="0"/>
          <w:marTop w:val="0"/>
          <w:marBottom w:val="0"/>
          <w:divBdr>
            <w:top w:val="none" w:sz="0" w:space="0" w:color="auto"/>
            <w:left w:val="none" w:sz="0" w:space="0" w:color="auto"/>
            <w:bottom w:val="none" w:sz="0" w:space="0" w:color="auto"/>
            <w:right w:val="none" w:sz="0" w:space="0" w:color="auto"/>
          </w:divBdr>
        </w:div>
        <w:div w:id="1038899137">
          <w:marLeft w:val="0"/>
          <w:marRight w:val="0"/>
          <w:marTop w:val="0"/>
          <w:marBottom w:val="0"/>
          <w:divBdr>
            <w:top w:val="none" w:sz="0" w:space="0" w:color="auto"/>
            <w:left w:val="none" w:sz="0" w:space="0" w:color="auto"/>
            <w:bottom w:val="none" w:sz="0" w:space="0" w:color="auto"/>
            <w:right w:val="none" w:sz="0" w:space="0" w:color="auto"/>
          </w:divBdr>
        </w:div>
        <w:div w:id="1057512847">
          <w:marLeft w:val="0"/>
          <w:marRight w:val="0"/>
          <w:marTop w:val="0"/>
          <w:marBottom w:val="0"/>
          <w:divBdr>
            <w:top w:val="none" w:sz="0" w:space="0" w:color="auto"/>
            <w:left w:val="none" w:sz="0" w:space="0" w:color="auto"/>
            <w:bottom w:val="none" w:sz="0" w:space="0" w:color="auto"/>
            <w:right w:val="none" w:sz="0" w:space="0" w:color="auto"/>
          </w:divBdr>
        </w:div>
        <w:div w:id="1075399165">
          <w:marLeft w:val="0"/>
          <w:marRight w:val="0"/>
          <w:marTop w:val="0"/>
          <w:marBottom w:val="0"/>
          <w:divBdr>
            <w:top w:val="none" w:sz="0" w:space="0" w:color="auto"/>
            <w:left w:val="none" w:sz="0" w:space="0" w:color="auto"/>
            <w:bottom w:val="none" w:sz="0" w:space="0" w:color="auto"/>
            <w:right w:val="none" w:sz="0" w:space="0" w:color="auto"/>
          </w:divBdr>
        </w:div>
        <w:div w:id="1135611015">
          <w:marLeft w:val="0"/>
          <w:marRight w:val="0"/>
          <w:marTop w:val="0"/>
          <w:marBottom w:val="0"/>
          <w:divBdr>
            <w:top w:val="none" w:sz="0" w:space="0" w:color="auto"/>
            <w:left w:val="none" w:sz="0" w:space="0" w:color="auto"/>
            <w:bottom w:val="none" w:sz="0" w:space="0" w:color="auto"/>
            <w:right w:val="none" w:sz="0" w:space="0" w:color="auto"/>
          </w:divBdr>
        </w:div>
        <w:div w:id="1146320330">
          <w:marLeft w:val="0"/>
          <w:marRight w:val="0"/>
          <w:marTop w:val="0"/>
          <w:marBottom w:val="0"/>
          <w:divBdr>
            <w:top w:val="none" w:sz="0" w:space="0" w:color="auto"/>
            <w:left w:val="none" w:sz="0" w:space="0" w:color="auto"/>
            <w:bottom w:val="none" w:sz="0" w:space="0" w:color="auto"/>
            <w:right w:val="none" w:sz="0" w:space="0" w:color="auto"/>
          </w:divBdr>
        </w:div>
        <w:div w:id="1225019921">
          <w:marLeft w:val="0"/>
          <w:marRight w:val="0"/>
          <w:marTop w:val="0"/>
          <w:marBottom w:val="0"/>
          <w:divBdr>
            <w:top w:val="none" w:sz="0" w:space="0" w:color="auto"/>
            <w:left w:val="none" w:sz="0" w:space="0" w:color="auto"/>
            <w:bottom w:val="none" w:sz="0" w:space="0" w:color="auto"/>
            <w:right w:val="none" w:sz="0" w:space="0" w:color="auto"/>
          </w:divBdr>
        </w:div>
        <w:div w:id="1252471299">
          <w:marLeft w:val="0"/>
          <w:marRight w:val="0"/>
          <w:marTop w:val="0"/>
          <w:marBottom w:val="0"/>
          <w:divBdr>
            <w:top w:val="none" w:sz="0" w:space="0" w:color="auto"/>
            <w:left w:val="none" w:sz="0" w:space="0" w:color="auto"/>
            <w:bottom w:val="none" w:sz="0" w:space="0" w:color="auto"/>
            <w:right w:val="none" w:sz="0" w:space="0" w:color="auto"/>
          </w:divBdr>
        </w:div>
        <w:div w:id="1275600238">
          <w:marLeft w:val="0"/>
          <w:marRight w:val="0"/>
          <w:marTop w:val="0"/>
          <w:marBottom w:val="0"/>
          <w:divBdr>
            <w:top w:val="none" w:sz="0" w:space="0" w:color="auto"/>
            <w:left w:val="none" w:sz="0" w:space="0" w:color="auto"/>
            <w:bottom w:val="none" w:sz="0" w:space="0" w:color="auto"/>
            <w:right w:val="none" w:sz="0" w:space="0" w:color="auto"/>
          </w:divBdr>
        </w:div>
        <w:div w:id="1386099437">
          <w:marLeft w:val="0"/>
          <w:marRight w:val="0"/>
          <w:marTop w:val="0"/>
          <w:marBottom w:val="0"/>
          <w:divBdr>
            <w:top w:val="none" w:sz="0" w:space="0" w:color="auto"/>
            <w:left w:val="none" w:sz="0" w:space="0" w:color="auto"/>
            <w:bottom w:val="none" w:sz="0" w:space="0" w:color="auto"/>
            <w:right w:val="none" w:sz="0" w:space="0" w:color="auto"/>
          </w:divBdr>
        </w:div>
        <w:div w:id="1392579258">
          <w:marLeft w:val="0"/>
          <w:marRight w:val="0"/>
          <w:marTop w:val="0"/>
          <w:marBottom w:val="0"/>
          <w:divBdr>
            <w:top w:val="none" w:sz="0" w:space="0" w:color="auto"/>
            <w:left w:val="none" w:sz="0" w:space="0" w:color="auto"/>
            <w:bottom w:val="none" w:sz="0" w:space="0" w:color="auto"/>
            <w:right w:val="none" w:sz="0" w:space="0" w:color="auto"/>
          </w:divBdr>
        </w:div>
        <w:div w:id="1453094505">
          <w:marLeft w:val="0"/>
          <w:marRight w:val="0"/>
          <w:marTop w:val="0"/>
          <w:marBottom w:val="0"/>
          <w:divBdr>
            <w:top w:val="none" w:sz="0" w:space="0" w:color="auto"/>
            <w:left w:val="none" w:sz="0" w:space="0" w:color="auto"/>
            <w:bottom w:val="none" w:sz="0" w:space="0" w:color="auto"/>
            <w:right w:val="none" w:sz="0" w:space="0" w:color="auto"/>
          </w:divBdr>
        </w:div>
        <w:div w:id="1509129113">
          <w:marLeft w:val="0"/>
          <w:marRight w:val="0"/>
          <w:marTop w:val="0"/>
          <w:marBottom w:val="0"/>
          <w:divBdr>
            <w:top w:val="none" w:sz="0" w:space="0" w:color="auto"/>
            <w:left w:val="none" w:sz="0" w:space="0" w:color="auto"/>
            <w:bottom w:val="none" w:sz="0" w:space="0" w:color="auto"/>
            <w:right w:val="none" w:sz="0" w:space="0" w:color="auto"/>
          </w:divBdr>
        </w:div>
        <w:div w:id="1519583663">
          <w:marLeft w:val="0"/>
          <w:marRight w:val="0"/>
          <w:marTop w:val="0"/>
          <w:marBottom w:val="0"/>
          <w:divBdr>
            <w:top w:val="none" w:sz="0" w:space="0" w:color="auto"/>
            <w:left w:val="none" w:sz="0" w:space="0" w:color="auto"/>
            <w:bottom w:val="none" w:sz="0" w:space="0" w:color="auto"/>
            <w:right w:val="none" w:sz="0" w:space="0" w:color="auto"/>
          </w:divBdr>
        </w:div>
        <w:div w:id="1605460730">
          <w:marLeft w:val="0"/>
          <w:marRight w:val="0"/>
          <w:marTop w:val="0"/>
          <w:marBottom w:val="0"/>
          <w:divBdr>
            <w:top w:val="none" w:sz="0" w:space="0" w:color="auto"/>
            <w:left w:val="none" w:sz="0" w:space="0" w:color="auto"/>
            <w:bottom w:val="none" w:sz="0" w:space="0" w:color="auto"/>
            <w:right w:val="none" w:sz="0" w:space="0" w:color="auto"/>
          </w:divBdr>
        </w:div>
        <w:div w:id="1623459158">
          <w:marLeft w:val="0"/>
          <w:marRight w:val="0"/>
          <w:marTop w:val="0"/>
          <w:marBottom w:val="0"/>
          <w:divBdr>
            <w:top w:val="none" w:sz="0" w:space="0" w:color="auto"/>
            <w:left w:val="none" w:sz="0" w:space="0" w:color="auto"/>
            <w:bottom w:val="none" w:sz="0" w:space="0" w:color="auto"/>
            <w:right w:val="none" w:sz="0" w:space="0" w:color="auto"/>
          </w:divBdr>
        </w:div>
        <w:div w:id="1660039158">
          <w:marLeft w:val="0"/>
          <w:marRight w:val="0"/>
          <w:marTop w:val="0"/>
          <w:marBottom w:val="0"/>
          <w:divBdr>
            <w:top w:val="none" w:sz="0" w:space="0" w:color="auto"/>
            <w:left w:val="none" w:sz="0" w:space="0" w:color="auto"/>
            <w:bottom w:val="none" w:sz="0" w:space="0" w:color="auto"/>
            <w:right w:val="none" w:sz="0" w:space="0" w:color="auto"/>
          </w:divBdr>
        </w:div>
        <w:div w:id="1668706751">
          <w:marLeft w:val="0"/>
          <w:marRight w:val="0"/>
          <w:marTop w:val="0"/>
          <w:marBottom w:val="0"/>
          <w:divBdr>
            <w:top w:val="none" w:sz="0" w:space="0" w:color="auto"/>
            <w:left w:val="none" w:sz="0" w:space="0" w:color="auto"/>
            <w:bottom w:val="none" w:sz="0" w:space="0" w:color="auto"/>
            <w:right w:val="none" w:sz="0" w:space="0" w:color="auto"/>
          </w:divBdr>
        </w:div>
        <w:div w:id="1682852911">
          <w:marLeft w:val="0"/>
          <w:marRight w:val="0"/>
          <w:marTop w:val="0"/>
          <w:marBottom w:val="0"/>
          <w:divBdr>
            <w:top w:val="none" w:sz="0" w:space="0" w:color="auto"/>
            <w:left w:val="none" w:sz="0" w:space="0" w:color="auto"/>
            <w:bottom w:val="none" w:sz="0" w:space="0" w:color="auto"/>
            <w:right w:val="none" w:sz="0" w:space="0" w:color="auto"/>
          </w:divBdr>
        </w:div>
        <w:div w:id="1740323599">
          <w:marLeft w:val="0"/>
          <w:marRight w:val="0"/>
          <w:marTop w:val="0"/>
          <w:marBottom w:val="0"/>
          <w:divBdr>
            <w:top w:val="none" w:sz="0" w:space="0" w:color="auto"/>
            <w:left w:val="none" w:sz="0" w:space="0" w:color="auto"/>
            <w:bottom w:val="none" w:sz="0" w:space="0" w:color="auto"/>
            <w:right w:val="none" w:sz="0" w:space="0" w:color="auto"/>
          </w:divBdr>
        </w:div>
        <w:div w:id="1782723610">
          <w:marLeft w:val="0"/>
          <w:marRight w:val="0"/>
          <w:marTop w:val="0"/>
          <w:marBottom w:val="0"/>
          <w:divBdr>
            <w:top w:val="none" w:sz="0" w:space="0" w:color="auto"/>
            <w:left w:val="none" w:sz="0" w:space="0" w:color="auto"/>
            <w:bottom w:val="none" w:sz="0" w:space="0" w:color="auto"/>
            <w:right w:val="none" w:sz="0" w:space="0" w:color="auto"/>
          </w:divBdr>
        </w:div>
        <w:div w:id="1824347418">
          <w:marLeft w:val="0"/>
          <w:marRight w:val="0"/>
          <w:marTop w:val="0"/>
          <w:marBottom w:val="0"/>
          <w:divBdr>
            <w:top w:val="none" w:sz="0" w:space="0" w:color="auto"/>
            <w:left w:val="none" w:sz="0" w:space="0" w:color="auto"/>
            <w:bottom w:val="none" w:sz="0" w:space="0" w:color="auto"/>
            <w:right w:val="none" w:sz="0" w:space="0" w:color="auto"/>
          </w:divBdr>
        </w:div>
        <w:div w:id="1847557097">
          <w:marLeft w:val="0"/>
          <w:marRight w:val="0"/>
          <w:marTop w:val="0"/>
          <w:marBottom w:val="0"/>
          <w:divBdr>
            <w:top w:val="none" w:sz="0" w:space="0" w:color="auto"/>
            <w:left w:val="none" w:sz="0" w:space="0" w:color="auto"/>
            <w:bottom w:val="none" w:sz="0" w:space="0" w:color="auto"/>
            <w:right w:val="none" w:sz="0" w:space="0" w:color="auto"/>
          </w:divBdr>
        </w:div>
        <w:div w:id="1895699373">
          <w:marLeft w:val="0"/>
          <w:marRight w:val="0"/>
          <w:marTop w:val="0"/>
          <w:marBottom w:val="0"/>
          <w:divBdr>
            <w:top w:val="none" w:sz="0" w:space="0" w:color="auto"/>
            <w:left w:val="none" w:sz="0" w:space="0" w:color="auto"/>
            <w:bottom w:val="none" w:sz="0" w:space="0" w:color="auto"/>
            <w:right w:val="none" w:sz="0" w:space="0" w:color="auto"/>
          </w:divBdr>
        </w:div>
        <w:div w:id="1911305611">
          <w:marLeft w:val="0"/>
          <w:marRight w:val="0"/>
          <w:marTop w:val="0"/>
          <w:marBottom w:val="0"/>
          <w:divBdr>
            <w:top w:val="none" w:sz="0" w:space="0" w:color="auto"/>
            <w:left w:val="none" w:sz="0" w:space="0" w:color="auto"/>
            <w:bottom w:val="none" w:sz="0" w:space="0" w:color="auto"/>
            <w:right w:val="none" w:sz="0" w:space="0" w:color="auto"/>
          </w:divBdr>
        </w:div>
        <w:div w:id="1915240377">
          <w:marLeft w:val="0"/>
          <w:marRight w:val="0"/>
          <w:marTop w:val="0"/>
          <w:marBottom w:val="0"/>
          <w:divBdr>
            <w:top w:val="none" w:sz="0" w:space="0" w:color="auto"/>
            <w:left w:val="none" w:sz="0" w:space="0" w:color="auto"/>
            <w:bottom w:val="none" w:sz="0" w:space="0" w:color="auto"/>
            <w:right w:val="none" w:sz="0" w:space="0" w:color="auto"/>
          </w:divBdr>
        </w:div>
      </w:divsChild>
    </w:div>
    <w:div w:id="2136368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4DD1221-6D99-4641-BBAF-D25B1F44B71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12</Pages>
  <Words>839</Words>
  <Characters>4787</Characters>
  <Application>Microsoft Office Word</Application>
  <DocSecurity>0</DocSecurity>
  <Lines>39</Lines>
  <Paragraphs>11</Paragraphs>
  <ScaleCrop>false</ScaleCrop>
  <Company>Sky123.Org</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PC</cp:lastModifiedBy>
  <cp:revision>9</cp:revision>
  <cp:lastPrinted>2020-12-30T03:46:00Z</cp:lastPrinted>
  <dcterms:created xsi:type="dcterms:W3CDTF">2021-06-15T01:13:00Z</dcterms:created>
  <dcterms:modified xsi:type="dcterms:W3CDTF">2021-06-15T08:49:00Z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