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Lines="50" w:afterLines="50" w:line="480" w:lineRule="auto"/>
        <w:rPr>
          <w:rFonts w:hint="eastAsia" w:eastAsia="仿宋_GB2312"/>
          <w:b/>
          <w:sz w:val="32"/>
          <w:szCs w:val="32"/>
        </w:rPr>
      </w:pPr>
      <w:r>
        <w:rPr>
          <w:rFonts w:hint="eastAsia" w:eastAsia="仿宋_GB2312"/>
          <w:b/>
          <w:sz w:val="32"/>
          <w:szCs w:val="32"/>
        </w:rPr>
        <w:t>附件3</w:t>
      </w:r>
    </w:p>
    <w:p>
      <w:pPr>
        <w:spacing w:line="600" w:lineRule="exact"/>
        <w:ind w:right="640" w:firstLine="281" w:firstLineChars="100"/>
        <w:jc w:val="center"/>
        <w:rPr>
          <w:rFonts w:hint="eastAsia" w:ascii="华文仿宋" w:hAnsi="华文仿宋" w:eastAsia="华文仿宋" w:cs="华文仿宋"/>
          <w:b/>
          <w:bCs w:val="0"/>
          <w:color w:val="auto"/>
          <w:sz w:val="28"/>
          <w:szCs w:val="28"/>
        </w:rPr>
      </w:pPr>
      <w:r>
        <w:rPr>
          <w:rFonts w:hint="eastAsia" w:ascii="华文仿宋" w:hAnsi="华文仿宋" w:eastAsia="华文仿宋" w:cs="华文仿宋"/>
          <w:b/>
          <w:bCs w:val="0"/>
          <w:color w:val="auto"/>
          <w:sz w:val="28"/>
          <w:szCs w:val="28"/>
        </w:rPr>
        <w:t>本次检验项目</w:t>
      </w:r>
    </w:p>
    <w:p>
      <w:pPr>
        <w:spacing w:line="600" w:lineRule="exact"/>
        <w:ind w:right="640" w:firstLine="281" w:firstLineChars="100"/>
        <w:jc w:val="both"/>
        <w:rPr>
          <w:rFonts w:hint="eastAsia" w:ascii="华文仿宋" w:hAnsi="华文仿宋" w:eastAsia="华文仿宋" w:cs="华文仿宋"/>
          <w:b/>
          <w:bCs w:val="0"/>
          <w:color w:val="auto"/>
          <w:sz w:val="28"/>
          <w:szCs w:val="28"/>
          <w:lang w:eastAsia="zh-CN"/>
        </w:rPr>
      </w:pPr>
      <w:r>
        <w:rPr>
          <w:rFonts w:hint="eastAsia" w:ascii="华文仿宋" w:hAnsi="华文仿宋" w:eastAsia="华文仿宋" w:cs="华文仿宋"/>
          <w:b/>
          <w:bCs w:val="0"/>
          <w:color w:val="auto"/>
          <w:sz w:val="28"/>
          <w:szCs w:val="28"/>
          <w:lang w:eastAsia="zh-CN"/>
        </w:rPr>
        <w:t>一、餐饮食品</w:t>
      </w:r>
    </w:p>
    <w:p>
      <w:pPr>
        <w:spacing w:line="600" w:lineRule="exact"/>
        <w:ind w:right="640" w:firstLine="280" w:firstLineChars="100"/>
        <w:jc w:val="both"/>
        <w:rPr>
          <w:rFonts w:hint="eastAsia" w:ascii="华文仿宋" w:hAnsi="华文仿宋" w:eastAsia="华文仿宋" w:cs="华文仿宋"/>
          <w:b w:val="0"/>
          <w:bCs/>
          <w:color w:val="auto"/>
          <w:sz w:val="28"/>
          <w:szCs w:val="28"/>
          <w:lang w:eastAsia="zh-CN"/>
        </w:rPr>
      </w:pPr>
      <w:r>
        <w:rPr>
          <w:rFonts w:hint="eastAsia" w:ascii="华文仿宋" w:hAnsi="华文仿宋" w:eastAsia="华文仿宋" w:cs="华文仿宋"/>
          <w:b w:val="0"/>
          <w:bCs/>
          <w:color w:val="auto"/>
          <w:sz w:val="28"/>
          <w:szCs w:val="28"/>
          <w:lang w:eastAsia="zh-CN"/>
        </w:rPr>
        <w:t>（一）抽检依据</w:t>
      </w:r>
    </w:p>
    <w:p>
      <w:pPr>
        <w:spacing w:line="600" w:lineRule="exact"/>
        <w:ind w:right="640" w:firstLine="280" w:firstLineChars="100"/>
        <w:jc w:val="both"/>
        <w:rPr>
          <w:rFonts w:hint="eastAsia" w:ascii="华文仿宋" w:hAnsi="华文仿宋" w:eastAsia="华文仿宋" w:cs="华文仿宋"/>
          <w:b w:val="0"/>
          <w:bCs/>
          <w:color w:val="auto"/>
          <w:sz w:val="28"/>
          <w:szCs w:val="28"/>
          <w:lang w:eastAsia="zh-CN"/>
        </w:rPr>
      </w:pPr>
      <w:r>
        <w:rPr>
          <w:rFonts w:hint="eastAsia" w:ascii="华文仿宋" w:hAnsi="华文仿宋" w:eastAsia="华文仿宋" w:cs="华文仿宋"/>
          <w:b w:val="0"/>
          <w:bCs/>
          <w:color w:val="auto"/>
          <w:sz w:val="28"/>
          <w:szCs w:val="28"/>
          <w:lang w:eastAsia="zh-CN"/>
        </w:rPr>
        <w:t>抽检依据是《食品安全国家标准 消毒餐（饮）具》(GB 14934-2016)、《食品安全国家标准 食品添加剂使用标准》(GB 2760-2014)等标准及产品明示标准和指标的要求。</w:t>
      </w:r>
    </w:p>
    <w:p>
      <w:pPr>
        <w:spacing w:line="600" w:lineRule="exact"/>
        <w:ind w:right="640" w:firstLine="280" w:firstLineChars="100"/>
        <w:jc w:val="both"/>
        <w:rPr>
          <w:rFonts w:hint="eastAsia" w:ascii="华文仿宋" w:hAnsi="华文仿宋" w:eastAsia="华文仿宋" w:cs="华文仿宋"/>
          <w:b w:val="0"/>
          <w:bCs/>
          <w:color w:val="auto"/>
          <w:sz w:val="28"/>
          <w:szCs w:val="28"/>
          <w:lang w:eastAsia="zh-CN"/>
        </w:rPr>
      </w:pPr>
      <w:r>
        <w:rPr>
          <w:rFonts w:hint="eastAsia" w:ascii="华文仿宋" w:hAnsi="华文仿宋" w:eastAsia="华文仿宋" w:cs="华文仿宋"/>
          <w:b w:val="0"/>
          <w:bCs/>
          <w:color w:val="auto"/>
          <w:sz w:val="28"/>
          <w:szCs w:val="28"/>
          <w:lang w:eastAsia="zh-CN"/>
        </w:rPr>
        <w:t>（二）检验项目</w:t>
      </w:r>
    </w:p>
    <w:p>
      <w:pPr>
        <w:spacing w:line="600" w:lineRule="exact"/>
        <w:ind w:right="640" w:firstLine="280" w:firstLineChars="100"/>
        <w:jc w:val="both"/>
        <w:rPr>
          <w:rFonts w:hint="eastAsia" w:ascii="华文仿宋" w:hAnsi="华文仿宋" w:eastAsia="华文仿宋" w:cs="华文仿宋"/>
          <w:b w:val="0"/>
          <w:bCs/>
          <w:color w:val="auto"/>
          <w:sz w:val="28"/>
          <w:szCs w:val="28"/>
          <w:lang w:eastAsia="zh-CN"/>
        </w:rPr>
      </w:pPr>
      <w:r>
        <w:rPr>
          <w:rFonts w:hint="eastAsia" w:ascii="华文仿宋" w:hAnsi="华文仿宋" w:eastAsia="华文仿宋" w:cs="华文仿宋"/>
          <w:b w:val="0"/>
          <w:bCs/>
          <w:color w:val="auto"/>
          <w:sz w:val="28"/>
          <w:szCs w:val="28"/>
          <w:lang w:eastAsia="zh-CN"/>
        </w:rPr>
        <w:t>抽检项目包括大肠菌群、阴离子合成洗涤剂(以十二烷基苯磺酸钠计)、山梨酸及其钾盐(以山梨酸计)、糖精钠(以糖精计)、苯甲酸及其钠盐(以苯甲酸计)。</w:t>
      </w:r>
    </w:p>
    <w:p>
      <w:pPr>
        <w:spacing w:line="600" w:lineRule="exact"/>
        <w:ind w:right="640" w:firstLine="281" w:firstLineChars="100"/>
        <w:jc w:val="both"/>
        <w:rPr>
          <w:rFonts w:hint="eastAsia" w:ascii="华文仿宋" w:hAnsi="华文仿宋" w:eastAsia="华文仿宋" w:cs="华文仿宋"/>
          <w:b/>
          <w:bCs w:val="0"/>
          <w:color w:val="auto"/>
          <w:sz w:val="28"/>
          <w:szCs w:val="28"/>
          <w:lang w:eastAsia="zh-CN"/>
        </w:rPr>
      </w:pPr>
      <w:r>
        <w:rPr>
          <w:rFonts w:hint="eastAsia" w:ascii="华文仿宋" w:hAnsi="华文仿宋" w:eastAsia="华文仿宋" w:cs="华文仿宋"/>
          <w:b/>
          <w:bCs w:val="0"/>
          <w:color w:val="auto"/>
          <w:sz w:val="28"/>
          <w:szCs w:val="28"/>
          <w:lang w:eastAsia="zh-CN"/>
        </w:rPr>
        <w:t>二、淀粉及淀粉制品</w:t>
      </w:r>
    </w:p>
    <w:p>
      <w:pPr>
        <w:spacing w:line="600" w:lineRule="exact"/>
        <w:ind w:right="640" w:firstLine="280" w:firstLineChars="100"/>
        <w:jc w:val="both"/>
        <w:rPr>
          <w:rFonts w:hint="eastAsia" w:ascii="华文仿宋" w:hAnsi="华文仿宋" w:eastAsia="华文仿宋" w:cs="华文仿宋"/>
          <w:b w:val="0"/>
          <w:bCs/>
          <w:color w:val="auto"/>
          <w:sz w:val="28"/>
          <w:szCs w:val="28"/>
          <w:lang w:eastAsia="zh-CN"/>
        </w:rPr>
      </w:pPr>
      <w:r>
        <w:rPr>
          <w:rFonts w:hint="eastAsia" w:ascii="华文仿宋" w:hAnsi="华文仿宋" w:eastAsia="华文仿宋" w:cs="华文仿宋"/>
          <w:b w:val="0"/>
          <w:bCs/>
          <w:color w:val="auto"/>
          <w:sz w:val="28"/>
          <w:szCs w:val="28"/>
          <w:lang w:eastAsia="zh-CN"/>
        </w:rPr>
        <w:t>（一）抽检依据</w:t>
      </w:r>
    </w:p>
    <w:p>
      <w:pPr>
        <w:spacing w:line="600" w:lineRule="exact"/>
        <w:ind w:right="640" w:firstLine="280" w:firstLineChars="100"/>
        <w:jc w:val="both"/>
        <w:rPr>
          <w:rFonts w:hint="eastAsia" w:ascii="华文仿宋" w:hAnsi="华文仿宋" w:eastAsia="华文仿宋" w:cs="华文仿宋"/>
          <w:b w:val="0"/>
          <w:bCs/>
          <w:color w:val="auto"/>
          <w:sz w:val="28"/>
          <w:szCs w:val="28"/>
          <w:lang w:eastAsia="zh-CN"/>
        </w:rPr>
      </w:pPr>
      <w:r>
        <w:rPr>
          <w:rFonts w:hint="eastAsia" w:ascii="华文仿宋" w:hAnsi="华文仿宋" w:eastAsia="华文仿宋" w:cs="华文仿宋"/>
          <w:b w:val="0"/>
          <w:bCs/>
          <w:color w:val="auto"/>
          <w:sz w:val="28"/>
          <w:szCs w:val="28"/>
          <w:lang w:eastAsia="zh-CN"/>
        </w:rPr>
        <w:t>抽检依据是《食品安全国家标准 食品添加剂使用标准》(GB 2760-2014)、《食品安全国家标准 食品中污染物限量》(GB 2762-2017)等标准及产品明示标准和指标的要求。</w:t>
      </w:r>
    </w:p>
    <w:p>
      <w:pPr>
        <w:spacing w:line="600" w:lineRule="exact"/>
        <w:ind w:right="640" w:firstLine="280" w:firstLineChars="100"/>
        <w:jc w:val="both"/>
        <w:rPr>
          <w:rFonts w:hint="eastAsia" w:ascii="华文仿宋" w:hAnsi="华文仿宋" w:eastAsia="华文仿宋" w:cs="华文仿宋"/>
          <w:b w:val="0"/>
          <w:bCs/>
          <w:color w:val="auto"/>
          <w:sz w:val="28"/>
          <w:szCs w:val="28"/>
          <w:lang w:eastAsia="zh-CN"/>
        </w:rPr>
      </w:pPr>
      <w:r>
        <w:rPr>
          <w:rFonts w:hint="eastAsia" w:ascii="华文仿宋" w:hAnsi="华文仿宋" w:eastAsia="华文仿宋" w:cs="华文仿宋"/>
          <w:b w:val="0"/>
          <w:bCs/>
          <w:color w:val="auto"/>
          <w:sz w:val="28"/>
          <w:szCs w:val="28"/>
          <w:lang w:eastAsia="zh-CN"/>
        </w:rPr>
        <w:t>（二）检验项目</w:t>
      </w:r>
    </w:p>
    <w:p>
      <w:pPr>
        <w:spacing w:line="600" w:lineRule="exact"/>
        <w:ind w:right="640" w:firstLine="280" w:firstLineChars="100"/>
        <w:jc w:val="both"/>
        <w:rPr>
          <w:rFonts w:hint="eastAsia" w:ascii="华文仿宋" w:hAnsi="华文仿宋" w:eastAsia="华文仿宋" w:cs="华文仿宋"/>
          <w:b w:val="0"/>
          <w:bCs/>
          <w:color w:val="auto"/>
          <w:sz w:val="28"/>
          <w:szCs w:val="28"/>
          <w:lang w:eastAsia="zh-CN"/>
        </w:rPr>
      </w:pPr>
      <w:r>
        <w:rPr>
          <w:rFonts w:hint="eastAsia" w:ascii="华文仿宋" w:hAnsi="华文仿宋" w:eastAsia="华文仿宋" w:cs="华文仿宋"/>
          <w:b w:val="0"/>
          <w:bCs/>
          <w:color w:val="auto"/>
          <w:sz w:val="28"/>
          <w:szCs w:val="28"/>
          <w:lang w:eastAsia="zh-CN"/>
        </w:rPr>
        <w:t>抽检项目包括铝的残留量(干样品、以Al计)、山梨酸及其钾盐(以山梨酸计)、苯甲酸及其钠盐(以苯甲酸计)、铅(以Pb计)、二氧化硫残留量。</w:t>
      </w:r>
    </w:p>
    <w:p>
      <w:pPr>
        <w:spacing w:line="600" w:lineRule="exact"/>
        <w:ind w:right="640" w:firstLine="281" w:firstLineChars="100"/>
        <w:jc w:val="both"/>
        <w:rPr>
          <w:rFonts w:hint="eastAsia" w:ascii="华文仿宋" w:hAnsi="华文仿宋" w:eastAsia="华文仿宋" w:cs="华文仿宋"/>
          <w:b/>
          <w:bCs w:val="0"/>
          <w:color w:val="auto"/>
          <w:sz w:val="28"/>
          <w:szCs w:val="28"/>
          <w:lang w:eastAsia="zh-CN"/>
        </w:rPr>
      </w:pPr>
      <w:r>
        <w:rPr>
          <w:rFonts w:hint="eastAsia" w:ascii="华文仿宋" w:hAnsi="华文仿宋" w:eastAsia="华文仿宋" w:cs="华文仿宋"/>
          <w:b/>
          <w:bCs w:val="0"/>
          <w:color w:val="auto"/>
          <w:sz w:val="28"/>
          <w:szCs w:val="28"/>
          <w:lang w:eastAsia="zh-CN"/>
        </w:rPr>
        <w:t>三、豆制品</w:t>
      </w:r>
    </w:p>
    <w:p>
      <w:pPr>
        <w:spacing w:line="600" w:lineRule="exact"/>
        <w:ind w:right="640" w:firstLine="280" w:firstLineChars="100"/>
        <w:jc w:val="both"/>
        <w:rPr>
          <w:rFonts w:hint="eastAsia" w:ascii="华文仿宋" w:hAnsi="华文仿宋" w:eastAsia="华文仿宋" w:cs="华文仿宋"/>
          <w:b w:val="0"/>
          <w:bCs/>
          <w:color w:val="auto"/>
          <w:sz w:val="28"/>
          <w:szCs w:val="28"/>
          <w:lang w:eastAsia="zh-CN"/>
        </w:rPr>
      </w:pPr>
      <w:r>
        <w:rPr>
          <w:rFonts w:hint="eastAsia" w:ascii="华文仿宋" w:hAnsi="华文仿宋" w:eastAsia="华文仿宋" w:cs="华文仿宋"/>
          <w:b w:val="0"/>
          <w:bCs/>
          <w:color w:val="auto"/>
          <w:sz w:val="28"/>
          <w:szCs w:val="28"/>
          <w:lang w:eastAsia="zh-CN"/>
        </w:rPr>
        <w:t>（一）抽检依据</w:t>
      </w:r>
    </w:p>
    <w:p>
      <w:pPr>
        <w:spacing w:line="600" w:lineRule="exact"/>
        <w:ind w:right="640" w:firstLine="280" w:firstLineChars="100"/>
        <w:jc w:val="both"/>
        <w:rPr>
          <w:rFonts w:hint="eastAsia" w:ascii="华文仿宋" w:hAnsi="华文仿宋" w:eastAsia="华文仿宋" w:cs="华文仿宋"/>
          <w:b w:val="0"/>
          <w:bCs/>
          <w:color w:val="auto"/>
          <w:sz w:val="28"/>
          <w:szCs w:val="28"/>
          <w:lang w:eastAsia="zh-CN"/>
        </w:rPr>
      </w:pPr>
      <w:r>
        <w:rPr>
          <w:rFonts w:hint="eastAsia" w:ascii="华文仿宋" w:hAnsi="华文仿宋" w:eastAsia="华文仿宋" w:cs="华文仿宋"/>
          <w:b w:val="0"/>
          <w:bCs/>
          <w:color w:val="auto"/>
          <w:sz w:val="28"/>
          <w:szCs w:val="28"/>
          <w:lang w:eastAsia="zh-CN"/>
        </w:rPr>
        <w:t>抽检依据是《食品安全国家标准 食品添加剂使用标准》(GB 2760-2014)、《食品安全国家标准 食品中污染物限量》(GB 2762-2017)等标准及产品明示标准和指标的要求。</w:t>
      </w:r>
    </w:p>
    <w:p>
      <w:pPr>
        <w:spacing w:line="600" w:lineRule="exact"/>
        <w:ind w:right="640" w:firstLine="280" w:firstLineChars="100"/>
        <w:jc w:val="both"/>
        <w:rPr>
          <w:rFonts w:hint="eastAsia" w:ascii="华文仿宋" w:hAnsi="华文仿宋" w:eastAsia="华文仿宋" w:cs="华文仿宋"/>
          <w:b w:val="0"/>
          <w:bCs/>
          <w:color w:val="auto"/>
          <w:sz w:val="28"/>
          <w:szCs w:val="28"/>
          <w:lang w:eastAsia="zh-CN"/>
        </w:rPr>
      </w:pPr>
      <w:r>
        <w:rPr>
          <w:rFonts w:hint="eastAsia" w:ascii="华文仿宋" w:hAnsi="华文仿宋" w:eastAsia="华文仿宋" w:cs="华文仿宋"/>
          <w:b w:val="0"/>
          <w:bCs/>
          <w:color w:val="auto"/>
          <w:sz w:val="28"/>
          <w:szCs w:val="28"/>
          <w:lang w:eastAsia="zh-CN"/>
        </w:rPr>
        <w:t>（二）检验项目</w:t>
      </w:r>
    </w:p>
    <w:p>
      <w:pPr>
        <w:spacing w:line="600" w:lineRule="exact"/>
        <w:ind w:right="640" w:firstLine="280" w:firstLineChars="100"/>
        <w:jc w:val="both"/>
        <w:rPr>
          <w:rFonts w:hint="eastAsia" w:ascii="华文仿宋" w:hAnsi="华文仿宋" w:eastAsia="华文仿宋" w:cs="华文仿宋"/>
          <w:b w:val="0"/>
          <w:bCs/>
          <w:color w:val="auto"/>
          <w:sz w:val="28"/>
          <w:szCs w:val="28"/>
          <w:lang w:eastAsia="zh-CN"/>
        </w:rPr>
      </w:pPr>
      <w:r>
        <w:rPr>
          <w:rFonts w:hint="eastAsia" w:ascii="华文仿宋" w:hAnsi="华文仿宋" w:eastAsia="华文仿宋" w:cs="华文仿宋"/>
          <w:b w:val="0"/>
          <w:bCs/>
          <w:color w:val="auto"/>
          <w:sz w:val="28"/>
          <w:szCs w:val="28"/>
          <w:lang w:eastAsia="zh-CN"/>
        </w:rPr>
        <w:t>抽检项目包括丙酸及其钠盐、钙盐(以丙酸计)、脱氢乙酸及其钠盐(以脱氢乙酸计)、苯甲酸及其钠盐(以苯甲酸计)、铅(以Pb计)、山梨酸及其钾盐(以山梨酸计)、铝的残留量(干样品、以Al计)。</w:t>
      </w:r>
    </w:p>
    <w:p>
      <w:pPr>
        <w:spacing w:line="600" w:lineRule="exact"/>
        <w:ind w:right="640" w:firstLine="281" w:firstLineChars="100"/>
        <w:jc w:val="both"/>
        <w:rPr>
          <w:rFonts w:hint="eastAsia" w:ascii="华文仿宋" w:hAnsi="华文仿宋" w:eastAsia="华文仿宋" w:cs="华文仿宋"/>
          <w:b/>
          <w:bCs w:val="0"/>
          <w:color w:val="auto"/>
          <w:sz w:val="28"/>
          <w:szCs w:val="28"/>
          <w:lang w:eastAsia="zh-CN"/>
        </w:rPr>
      </w:pPr>
      <w:r>
        <w:rPr>
          <w:rFonts w:hint="eastAsia" w:ascii="华文仿宋" w:hAnsi="华文仿宋" w:eastAsia="华文仿宋" w:cs="华文仿宋"/>
          <w:b/>
          <w:bCs w:val="0"/>
          <w:color w:val="auto"/>
          <w:sz w:val="28"/>
          <w:szCs w:val="28"/>
          <w:lang w:eastAsia="zh-CN"/>
        </w:rPr>
        <w:t>四、糕点</w:t>
      </w:r>
    </w:p>
    <w:p>
      <w:pPr>
        <w:spacing w:line="600" w:lineRule="exact"/>
        <w:ind w:right="640" w:firstLine="280" w:firstLineChars="100"/>
        <w:jc w:val="both"/>
        <w:rPr>
          <w:rFonts w:hint="eastAsia" w:ascii="华文仿宋" w:hAnsi="华文仿宋" w:eastAsia="华文仿宋" w:cs="华文仿宋"/>
          <w:b w:val="0"/>
          <w:bCs/>
          <w:color w:val="auto"/>
          <w:sz w:val="28"/>
          <w:szCs w:val="28"/>
          <w:lang w:eastAsia="zh-CN"/>
        </w:rPr>
      </w:pPr>
      <w:r>
        <w:rPr>
          <w:rFonts w:hint="eastAsia" w:ascii="华文仿宋" w:hAnsi="华文仿宋" w:eastAsia="华文仿宋" w:cs="华文仿宋"/>
          <w:b w:val="0"/>
          <w:bCs/>
          <w:color w:val="auto"/>
          <w:sz w:val="28"/>
          <w:szCs w:val="28"/>
          <w:lang w:eastAsia="zh-CN"/>
        </w:rPr>
        <w:t>（一）抽检依据</w:t>
      </w:r>
    </w:p>
    <w:p>
      <w:pPr>
        <w:spacing w:line="600" w:lineRule="exact"/>
        <w:ind w:right="640" w:firstLine="280" w:firstLineChars="100"/>
        <w:jc w:val="both"/>
        <w:rPr>
          <w:rFonts w:hint="eastAsia" w:ascii="华文仿宋" w:hAnsi="华文仿宋" w:eastAsia="华文仿宋" w:cs="华文仿宋"/>
          <w:b w:val="0"/>
          <w:bCs/>
          <w:color w:val="auto"/>
          <w:sz w:val="28"/>
          <w:szCs w:val="28"/>
          <w:lang w:eastAsia="zh-CN"/>
        </w:rPr>
      </w:pPr>
      <w:r>
        <w:rPr>
          <w:rFonts w:hint="eastAsia" w:ascii="华文仿宋" w:hAnsi="华文仿宋" w:eastAsia="华文仿宋" w:cs="华文仿宋"/>
          <w:b w:val="0"/>
          <w:bCs/>
          <w:color w:val="auto"/>
          <w:sz w:val="28"/>
          <w:szCs w:val="28"/>
          <w:lang w:eastAsia="zh-CN"/>
        </w:rPr>
        <w:t>抽检依据是《食品安全国家标准 食品添加剂使用标准》(GB 2760-2014)、《食品安全国家标准 糕点、面包》(GB 7099-2015)、《食品安全国家标准 散装即食食品中致病菌限量》(GB 31607-2021)等标准及产品明示标准和指标的要求。</w:t>
      </w:r>
    </w:p>
    <w:p>
      <w:pPr>
        <w:spacing w:line="600" w:lineRule="exact"/>
        <w:ind w:right="640" w:firstLine="280" w:firstLineChars="100"/>
        <w:jc w:val="both"/>
        <w:rPr>
          <w:rFonts w:hint="eastAsia" w:ascii="华文仿宋" w:hAnsi="华文仿宋" w:eastAsia="华文仿宋" w:cs="华文仿宋"/>
          <w:b w:val="0"/>
          <w:bCs/>
          <w:color w:val="auto"/>
          <w:sz w:val="28"/>
          <w:szCs w:val="28"/>
          <w:lang w:eastAsia="zh-CN"/>
        </w:rPr>
      </w:pPr>
      <w:r>
        <w:rPr>
          <w:rFonts w:hint="eastAsia" w:ascii="华文仿宋" w:hAnsi="华文仿宋" w:eastAsia="华文仿宋" w:cs="华文仿宋"/>
          <w:b w:val="0"/>
          <w:bCs/>
          <w:color w:val="auto"/>
          <w:sz w:val="28"/>
          <w:szCs w:val="28"/>
          <w:lang w:eastAsia="zh-CN"/>
        </w:rPr>
        <w:t>（二）检验项目</w:t>
      </w:r>
    </w:p>
    <w:p>
      <w:pPr>
        <w:spacing w:line="600" w:lineRule="exact"/>
        <w:ind w:right="640" w:firstLine="280" w:firstLineChars="100"/>
        <w:jc w:val="both"/>
        <w:rPr>
          <w:rFonts w:hint="eastAsia" w:ascii="华文仿宋" w:hAnsi="华文仿宋" w:eastAsia="华文仿宋" w:cs="华文仿宋"/>
          <w:b w:val="0"/>
          <w:bCs/>
          <w:color w:val="auto"/>
          <w:sz w:val="28"/>
          <w:szCs w:val="28"/>
          <w:lang w:eastAsia="zh-CN"/>
        </w:rPr>
      </w:pPr>
      <w:r>
        <w:rPr>
          <w:rFonts w:hint="eastAsia" w:ascii="华文仿宋" w:hAnsi="华文仿宋" w:eastAsia="华文仿宋" w:cs="华文仿宋"/>
          <w:b w:val="0"/>
          <w:bCs/>
          <w:color w:val="auto"/>
          <w:sz w:val="28"/>
          <w:szCs w:val="28"/>
          <w:lang w:eastAsia="zh-CN"/>
        </w:rPr>
        <w:t>抽检项目包括糖精钠(以糖精计)、菌落总数、纳他霉素、铝的残留量(干样品、以Al计)、过氧化值(以脂肪计)、金黄色葡萄球菌、脱氢乙酸及其钠盐(以脱氢乙酸计)、山梨酸及其钾盐(以山梨酸计)、大肠菌群、丙酸及其钠盐、钙盐(以丙酸计)、苯甲酸及其钠盐(以苯甲酸计)、酸价(以脂肪计)（KOH）、沙门氏菌、霉菌。</w:t>
      </w:r>
    </w:p>
    <w:p>
      <w:pPr>
        <w:spacing w:line="600" w:lineRule="exact"/>
        <w:ind w:right="640" w:firstLine="281" w:firstLineChars="100"/>
        <w:jc w:val="both"/>
        <w:rPr>
          <w:rFonts w:hint="eastAsia" w:ascii="华文仿宋" w:hAnsi="华文仿宋" w:eastAsia="华文仿宋" w:cs="华文仿宋"/>
          <w:b/>
          <w:bCs w:val="0"/>
          <w:color w:val="auto"/>
          <w:sz w:val="28"/>
          <w:szCs w:val="28"/>
          <w:lang w:eastAsia="zh-CN"/>
        </w:rPr>
      </w:pPr>
      <w:r>
        <w:rPr>
          <w:rFonts w:hint="eastAsia" w:ascii="华文仿宋" w:hAnsi="华文仿宋" w:eastAsia="华文仿宋" w:cs="华文仿宋"/>
          <w:b/>
          <w:bCs w:val="0"/>
          <w:color w:val="auto"/>
          <w:sz w:val="28"/>
          <w:szCs w:val="28"/>
          <w:lang w:eastAsia="zh-CN"/>
        </w:rPr>
        <w:t>五、酒类</w:t>
      </w:r>
    </w:p>
    <w:p>
      <w:pPr>
        <w:spacing w:line="600" w:lineRule="exact"/>
        <w:ind w:right="640" w:firstLine="280" w:firstLineChars="100"/>
        <w:jc w:val="both"/>
        <w:rPr>
          <w:rFonts w:hint="eastAsia" w:ascii="华文仿宋" w:hAnsi="华文仿宋" w:eastAsia="华文仿宋" w:cs="华文仿宋"/>
          <w:b w:val="0"/>
          <w:bCs/>
          <w:color w:val="auto"/>
          <w:sz w:val="28"/>
          <w:szCs w:val="28"/>
          <w:lang w:eastAsia="zh-CN"/>
        </w:rPr>
      </w:pPr>
      <w:r>
        <w:rPr>
          <w:rFonts w:hint="eastAsia" w:ascii="华文仿宋" w:hAnsi="华文仿宋" w:eastAsia="华文仿宋" w:cs="华文仿宋"/>
          <w:b w:val="0"/>
          <w:bCs/>
          <w:color w:val="auto"/>
          <w:sz w:val="28"/>
          <w:szCs w:val="28"/>
          <w:lang w:eastAsia="zh-CN"/>
        </w:rPr>
        <w:t>（一）抽检依据</w:t>
      </w:r>
    </w:p>
    <w:p>
      <w:pPr>
        <w:spacing w:line="600" w:lineRule="exact"/>
        <w:ind w:right="640" w:firstLine="280" w:firstLineChars="100"/>
        <w:jc w:val="both"/>
        <w:rPr>
          <w:rFonts w:hint="eastAsia" w:ascii="华文仿宋" w:hAnsi="华文仿宋" w:eastAsia="华文仿宋" w:cs="华文仿宋"/>
          <w:b w:val="0"/>
          <w:bCs/>
          <w:color w:val="auto"/>
          <w:sz w:val="28"/>
          <w:szCs w:val="28"/>
          <w:lang w:eastAsia="zh-CN"/>
        </w:rPr>
      </w:pPr>
      <w:r>
        <w:rPr>
          <w:rFonts w:hint="eastAsia" w:ascii="华文仿宋" w:hAnsi="华文仿宋" w:eastAsia="华文仿宋" w:cs="华文仿宋"/>
          <w:b w:val="0"/>
          <w:bCs/>
          <w:color w:val="auto"/>
          <w:sz w:val="28"/>
          <w:szCs w:val="28"/>
          <w:lang w:eastAsia="zh-CN"/>
        </w:rPr>
        <w:t>抽检依据是《食品安全国家标准 蒸馏酒及其配制酒》(GB 2757-2012)、《食品安全国家标准 食品添加剂使用标准》(GB 2760-2014)、《浓香型白酒》(GB/T 10781.1-2006)、《食品安全国家标准 食品中污染物限量》(GB 2762-2017)等标准及产品明示标准和指标的要求。</w:t>
      </w:r>
    </w:p>
    <w:p>
      <w:pPr>
        <w:spacing w:line="600" w:lineRule="exact"/>
        <w:ind w:right="640" w:firstLine="280" w:firstLineChars="100"/>
        <w:jc w:val="both"/>
        <w:rPr>
          <w:rFonts w:hint="eastAsia" w:ascii="华文仿宋" w:hAnsi="华文仿宋" w:eastAsia="华文仿宋" w:cs="华文仿宋"/>
          <w:b w:val="0"/>
          <w:bCs/>
          <w:color w:val="auto"/>
          <w:sz w:val="28"/>
          <w:szCs w:val="28"/>
          <w:lang w:eastAsia="zh-CN"/>
        </w:rPr>
      </w:pPr>
      <w:r>
        <w:rPr>
          <w:rFonts w:hint="eastAsia" w:ascii="华文仿宋" w:hAnsi="华文仿宋" w:eastAsia="华文仿宋" w:cs="华文仿宋"/>
          <w:b w:val="0"/>
          <w:bCs/>
          <w:color w:val="auto"/>
          <w:sz w:val="28"/>
          <w:szCs w:val="28"/>
          <w:lang w:eastAsia="zh-CN"/>
        </w:rPr>
        <w:t>（二）检验项目</w:t>
      </w:r>
    </w:p>
    <w:p>
      <w:pPr>
        <w:spacing w:line="600" w:lineRule="exact"/>
        <w:ind w:right="640" w:firstLine="280" w:firstLineChars="100"/>
        <w:jc w:val="both"/>
        <w:rPr>
          <w:rFonts w:hint="eastAsia" w:ascii="华文仿宋" w:hAnsi="华文仿宋" w:eastAsia="华文仿宋" w:cs="华文仿宋"/>
          <w:b w:val="0"/>
          <w:bCs/>
          <w:color w:val="auto"/>
          <w:sz w:val="28"/>
          <w:szCs w:val="28"/>
          <w:lang w:eastAsia="zh-CN"/>
        </w:rPr>
      </w:pPr>
      <w:r>
        <w:rPr>
          <w:rFonts w:hint="eastAsia" w:ascii="华文仿宋" w:hAnsi="华文仿宋" w:eastAsia="华文仿宋" w:cs="华文仿宋"/>
          <w:b w:val="0"/>
          <w:bCs/>
          <w:color w:val="auto"/>
          <w:sz w:val="28"/>
          <w:szCs w:val="28"/>
          <w:lang w:eastAsia="zh-CN"/>
        </w:rPr>
        <w:t>抽检项目包括氰化物(以HCN计)、三氯蔗糖、酒精度、糖精钠(以糖精计)、甲醇、甜蜜素(以环己基氨基磺酸计)、铅(以Pb计)。</w:t>
      </w:r>
    </w:p>
    <w:p>
      <w:pPr>
        <w:spacing w:line="600" w:lineRule="exact"/>
        <w:ind w:right="640" w:firstLine="281" w:firstLineChars="100"/>
        <w:jc w:val="both"/>
        <w:rPr>
          <w:rFonts w:hint="eastAsia" w:ascii="华文仿宋" w:hAnsi="华文仿宋" w:eastAsia="华文仿宋" w:cs="华文仿宋"/>
          <w:b/>
          <w:bCs w:val="0"/>
          <w:color w:val="auto"/>
          <w:sz w:val="28"/>
          <w:szCs w:val="28"/>
          <w:lang w:eastAsia="zh-CN"/>
        </w:rPr>
      </w:pPr>
      <w:r>
        <w:rPr>
          <w:rFonts w:hint="eastAsia" w:ascii="华文仿宋" w:hAnsi="华文仿宋" w:eastAsia="华文仿宋" w:cs="华文仿宋"/>
          <w:b/>
          <w:bCs w:val="0"/>
          <w:color w:val="auto"/>
          <w:sz w:val="28"/>
          <w:szCs w:val="28"/>
          <w:lang w:eastAsia="zh-CN"/>
        </w:rPr>
        <w:t>六、粮食加工品</w:t>
      </w:r>
    </w:p>
    <w:p>
      <w:pPr>
        <w:spacing w:line="600" w:lineRule="exact"/>
        <w:ind w:right="640" w:firstLine="280" w:firstLineChars="100"/>
        <w:jc w:val="both"/>
        <w:rPr>
          <w:rFonts w:hint="eastAsia" w:ascii="华文仿宋" w:hAnsi="华文仿宋" w:eastAsia="华文仿宋" w:cs="华文仿宋"/>
          <w:b w:val="0"/>
          <w:bCs/>
          <w:color w:val="auto"/>
          <w:sz w:val="28"/>
          <w:szCs w:val="28"/>
          <w:lang w:eastAsia="zh-CN"/>
        </w:rPr>
      </w:pPr>
      <w:r>
        <w:rPr>
          <w:rFonts w:hint="eastAsia" w:ascii="华文仿宋" w:hAnsi="华文仿宋" w:eastAsia="华文仿宋" w:cs="华文仿宋"/>
          <w:b w:val="0"/>
          <w:bCs/>
          <w:color w:val="auto"/>
          <w:sz w:val="28"/>
          <w:szCs w:val="28"/>
          <w:lang w:eastAsia="zh-CN"/>
        </w:rPr>
        <w:t>（一）抽检依据</w:t>
      </w:r>
    </w:p>
    <w:p>
      <w:pPr>
        <w:spacing w:line="600" w:lineRule="exact"/>
        <w:ind w:right="640" w:firstLine="280" w:firstLineChars="100"/>
        <w:jc w:val="both"/>
        <w:rPr>
          <w:rFonts w:hint="eastAsia" w:ascii="华文仿宋" w:hAnsi="华文仿宋" w:eastAsia="华文仿宋" w:cs="华文仿宋"/>
          <w:b w:val="0"/>
          <w:bCs/>
          <w:color w:val="auto"/>
          <w:sz w:val="28"/>
          <w:szCs w:val="28"/>
          <w:lang w:eastAsia="zh-CN"/>
        </w:rPr>
      </w:pPr>
      <w:r>
        <w:rPr>
          <w:rFonts w:hint="eastAsia" w:ascii="华文仿宋" w:hAnsi="华文仿宋" w:eastAsia="华文仿宋" w:cs="华文仿宋"/>
          <w:b w:val="0"/>
          <w:bCs/>
          <w:color w:val="auto"/>
          <w:sz w:val="28"/>
          <w:szCs w:val="28"/>
          <w:lang w:eastAsia="zh-CN"/>
        </w:rPr>
        <w:t>抽检依据是《食品安全国家标准 食品添加剂使用标准》(GB 2760-2014)、《食品安全国家标准 食品中污染物限量》(GB 2762-2017)、《食品安全国家标准 食品中真菌毒素限量》(GB 2761-2017)、《卫生部等7部门关于撤销食品添加剂过氧化苯甲酰、过氧化钙的公告》(《卫生部公告[2011]4号》)等标准及产品明示标准和指标的要求。</w:t>
      </w:r>
    </w:p>
    <w:p>
      <w:pPr>
        <w:spacing w:line="600" w:lineRule="exact"/>
        <w:ind w:right="640" w:firstLine="280" w:firstLineChars="100"/>
        <w:jc w:val="both"/>
        <w:rPr>
          <w:rFonts w:hint="eastAsia" w:ascii="华文仿宋" w:hAnsi="华文仿宋" w:eastAsia="华文仿宋" w:cs="华文仿宋"/>
          <w:b w:val="0"/>
          <w:bCs/>
          <w:color w:val="auto"/>
          <w:sz w:val="28"/>
          <w:szCs w:val="28"/>
          <w:lang w:eastAsia="zh-CN"/>
        </w:rPr>
      </w:pPr>
      <w:r>
        <w:rPr>
          <w:rFonts w:hint="eastAsia" w:ascii="华文仿宋" w:hAnsi="华文仿宋" w:eastAsia="华文仿宋" w:cs="华文仿宋"/>
          <w:b w:val="0"/>
          <w:bCs/>
          <w:color w:val="auto"/>
          <w:sz w:val="28"/>
          <w:szCs w:val="28"/>
          <w:lang w:eastAsia="zh-CN"/>
        </w:rPr>
        <w:t>（二）检验项目</w:t>
      </w:r>
    </w:p>
    <w:p>
      <w:pPr>
        <w:spacing w:line="600" w:lineRule="exact"/>
        <w:ind w:right="640" w:firstLine="280" w:firstLineChars="100"/>
        <w:jc w:val="both"/>
        <w:rPr>
          <w:rFonts w:hint="eastAsia" w:ascii="华文仿宋" w:hAnsi="华文仿宋" w:eastAsia="华文仿宋" w:cs="华文仿宋"/>
          <w:b w:val="0"/>
          <w:bCs/>
          <w:color w:val="auto"/>
          <w:sz w:val="28"/>
          <w:szCs w:val="28"/>
          <w:lang w:eastAsia="zh-CN"/>
        </w:rPr>
      </w:pPr>
      <w:r>
        <w:rPr>
          <w:rFonts w:hint="eastAsia" w:ascii="华文仿宋" w:hAnsi="华文仿宋" w:eastAsia="华文仿宋" w:cs="华文仿宋"/>
          <w:b w:val="0"/>
          <w:bCs/>
          <w:color w:val="auto"/>
          <w:sz w:val="28"/>
          <w:szCs w:val="28"/>
          <w:lang w:eastAsia="zh-CN"/>
        </w:rPr>
        <w:t>抽检项目包括脱氢乙酸及其钠盐(以脱氢乙酸计)、铅(以Pb计)、玉米赤霉烯酮、赭曲霉毒素A、黄曲霉毒素B₁、过氧化苯甲酰、苯并[a]芘、镉(以Cd计)、脱氧雪腐镰刀菌烯醇、苯甲酸及其钠盐(以苯甲酸计)、山梨酸及其钾盐(以山梨酸计)、糖精钠(以糖精计)。</w:t>
      </w:r>
    </w:p>
    <w:p>
      <w:pPr>
        <w:spacing w:line="600" w:lineRule="exact"/>
        <w:ind w:right="640" w:firstLine="281" w:firstLineChars="100"/>
        <w:jc w:val="both"/>
        <w:rPr>
          <w:rFonts w:hint="eastAsia" w:ascii="华文仿宋" w:hAnsi="华文仿宋" w:eastAsia="华文仿宋" w:cs="华文仿宋"/>
          <w:b/>
          <w:bCs w:val="0"/>
          <w:color w:val="auto"/>
          <w:sz w:val="28"/>
          <w:szCs w:val="28"/>
          <w:lang w:eastAsia="zh-CN"/>
        </w:rPr>
      </w:pPr>
      <w:r>
        <w:rPr>
          <w:rFonts w:hint="eastAsia" w:ascii="华文仿宋" w:hAnsi="华文仿宋" w:eastAsia="华文仿宋" w:cs="华文仿宋"/>
          <w:b/>
          <w:bCs w:val="0"/>
          <w:color w:val="auto"/>
          <w:sz w:val="28"/>
          <w:szCs w:val="28"/>
          <w:lang w:eastAsia="zh-CN"/>
        </w:rPr>
        <w:t>七、食糖</w:t>
      </w:r>
    </w:p>
    <w:p>
      <w:pPr>
        <w:spacing w:line="600" w:lineRule="exact"/>
        <w:ind w:right="640" w:firstLine="280" w:firstLineChars="100"/>
        <w:jc w:val="both"/>
        <w:rPr>
          <w:rFonts w:hint="eastAsia" w:ascii="华文仿宋" w:hAnsi="华文仿宋" w:eastAsia="华文仿宋" w:cs="华文仿宋"/>
          <w:b w:val="0"/>
          <w:bCs/>
          <w:color w:val="auto"/>
          <w:sz w:val="28"/>
          <w:szCs w:val="28"/>
          <w:lang w:eastAsia="zh-CN"/>
        </w:rPr>
      </w:pPr>
      <w:r>
        <w:rPr>
          <w:rFonts w:hint="eastAsia" w:ascii="华文仿宋" w:hAnsi="华文仿宋" w:eastAsia="华文仿宋" w:cs="华文仿宋"/>
          <w:b w:val="0"/>
          <w:bCs/>
          <w:color w:val="auto"/>
          <w:sz w:val="28"/>
          <w:szCs w:val="28"/>
          <w:lang w:eastAsia="zh-CN"/>
        </w:rPr>
        <w:t>（一）抽检依据</w:t>
      </w:r>
    </w:p>
    <w:p>
      <w:pPr>
        <w:spacing w:line="600" w:lineRule="exact"/>
        <w:ind w:right="640" w:firstLine="280" w:firstLineChars="100"/>
        <w:jc w:val="both"/>
        <w:rPr>
          <w:rFonts w:hint="eastAsia" w:ascii="华文仿宋" w:hAnsi="华文仿宋" w:eastAsia="华文仿宋" w:cs="华文仿宋"/>
          <w:b w:val="0"/>
          <w:bCs/>
          <w:color w:val="auto"/>
          <w:sz w:val="28"/>
          <w:szCs w:val="28"/>
          <w:lang w:eastAsia="zh-CN"/>
        </w:rPr>
      </w:pPr>
      <w:r>
        <w:rPr>
          <w:rFonts w:hint="eastAsia" w:ascii="华文仿宋" w:hAnsi="华文仿宋" w:eastAsia="华文仿宋" w:cs="华文仿宋"/>
          <w:b w:val="0"/>
          <w:bCs/>
          <w:color w:val="auto"/>
          <w:sz w:val="28"/>
          <w:szCs w:val="28"/>
          <w:lang w:eastAsia="zh-CN"/>
        </w:rPr>
        <w:t>抽检依据是《食品安全国家标准 食品添加剂使用标准》(GB 2760-2014)、《食品安全国家标准 食糖》(GB 13104-2014)等标准及产品明示标准和指标的要求。</w:t>
      </w:r>
    </w:p>
    <w:p>
      <w:pPr>
        <w:spacing w:line="600" w:lineRule="exact"/>
        <w:ind w:right="640" w:firstLine="280" w:firstLineChars="100"/>
        <w:jc w:val="both"/>
        <w:rPr>
          <w:rFonts w:hint="eastAsia" w:ascii="华文仿宋" w:hAnsi="华文仿宋" w:eastAsia="华文仿宋" w:cs="华文仿宋"/>
          <w:b w:val="0"/>
          <w:bCs/>
          <w:color w:val="auto"/>
          <w:sz w:val="28"/>
          <w:szCs w:val="28"/>
          <w:lang w:eastAsia="zh-CN"/>
        </w:rPr>
      </w:pPr>
      <w:r>
        <w:rPr>
          <w:rFonts w:hint="eastAsia" w:ascii="华文仿宋" w:hAnsi="华文仿宋" w:eastAsia="华文仿宋" w:cs="华文仿宋"/>
          <w:b w:val="0"/>
          <w:bCs/>
          <w:color w:val="auto"/>
          <w:sz w:val="28"/>
          <w:szCs w:val="28"/>
          <w:lang w:eastAsia="zh-CN"/>
        </w:rPr>
        <w:t>（二）检验项目</w:t>
      </w:r>
    </w:p>
    <w:p>
      <w:pPr>
        <w:spacing w:line="600" w:lineRule="exact"/>
        <w:ind w:right="640" w:firstLine="280" w:firstLineChars="100"/>
        <w:jc w:val="both"/>
        <w:rPr>
          <w:rFonts w:hint="eastAsia" w:ascii="华文仿宋" w:hAnsi="华文仿宋" w:eastAsia="华文仿宋" w:cs="华文仿宋"/>
          <w:b w:val="0"/>
          <w:bCs/>
          <w:color w:val="auto"/>
          <w:sz w:val="28"/>
          <w:szCs w:val="28"/>
          <w:lang w:eastAsia="zh-CN"/>
        </w:rPr>
      </w:pPr>
      <w:r>
        <w:rPr>
          <w:rFonts w:hint="eastAsia" w:ascii="华文仿宋" w:hAnsi="华文仿宋" w:eastAsia="华文仿宋" w:cs="华文仿宋"/>
          <w:b w:val="0"/>
          <w:bCs/>
          <w:color w:val="auto"/>
          <w:sz w:val="28"/>
          <w:szCs w:val="28"/>
          <w:lang w:eastAsia="zh-CN"/>
        </w:rPr>
        <w:t>抽检项目包括二氧化硫残留量、螨。</w:t>
      </w:r>
    </w:p>
    <w:p>
      <w:pPr>
        <w:spacing w:line="600" w:lineRule="exact"/>
        <w:ind w:right="640" w:firstLine="281" w:firstLineChars="100"/>
        <w:jc w:val="both"/>
        <w:rPr>
          <w:rFonts w:hint="eastAsia" w:ascii="华文仿宋" w:hAnsi="华文仿宋" w:eastAsia="华文仿宋" w:cs="华文仿宋"/>
          <w:b/>
          <w:bCs w:val="0"/>
          <w:color w:val="auto"/>
          <w:sz w:val="28"/>
          <w:szCs w:val="28"/>
          <w:lang w:eastAsia="zh-CN"/>
        </w:rPr>
      </w:pPr>
      <w:r>
        <w:rPr>
          <w:rFonts w:hint="eastAsia" w:ascii="华文仿宋" w:hAnsi="华文仿宋" w:eastAsia="华文仿宋" w:cs="华文仿宋"/>
          <w:b/>
          <w:bCs w:val="0"/>
          <w:color w:val="auto"/>
          <w:sz w:val="28"/>
          <w:szCs w:val="28"/>
          <w:lang w:eastAsia="zh-CN"/>
        </w:rPr>
        <w:t>八、食用农产品</w:t>
      </w:r>
    </w:p>
    <w:p>
      <w:pPr>
        <w:spacing w:line="600" w:lineRule="exact"/>
        <w:ind w:right="640" w:firstLine="280" w:firstLineChars="100"/>
        <w:jc w:val="both"/>
        <w:rPr>
          <w:rFonts w:hint="eastAsia" w:ascii="华文仿宋" w:hAnsi="华文仿宋" w:eastAsia="华文仿宋" w:cs="华文仿宋"/>
          <w:b w:val="0"/>
          <w:bCs/>
          <w:color w:val="auto"/>
          <w:sz w:val="28"/>
          <w:szCs w:val="28"/>
          <w:lang w:eastAsia="zh-CN"/>
        </w:rPr>
      </w:pPr>
      <w:r>
        <w:rPr>
          <w:rFonts w:hint="eastAsia" w:ascii="华文仿宋" w:hAnsi="华文仿宋" w:eastAsia="华文仿宋" w:cs="华文仿宋"/>
          <w:b w:val="0"/>
          <w:bCs/>
          <w:color w:val="auto"/>
          <w:sz w:val="28"/>
          <w:szCs w:val="28"/>
          <w:lang w:eastAsia="zh-CN"/>
        </w:rPr>
        <w:t>（一）抽检依据</w:t>
      </w:r>
    </w:p>
    <w:p>
      <w:pPr>
        <w:spacing w:line="600" w:lineRule="exact"/>
        <w:ind w:right="640" w:firstLine="280" w:firstLineChars="100"/>
        <w:jc w:val="both"/>
        <w:rPr>
          <w:rFonts w:hint="eastAsia" w:ascii="华文仿宋" w:hAnsi="华文仿宋" w:eastAsia="华文仿宋" w:cs="华文仿宋"/>
          <w:b w:val="0"/>
          <w:bCs/>
          <w:color w:val="auto"/>
          <w:sz w:val="28"/>
          <w:szCs w:val="28"/>
          <w:lang w:eastAsia="zh-CN"/>
        </w:rPr>
      </w:pPr>
      <w:r>
        <w:rPr>
          <w:rFonts w:hint="eastAsia" w:ascii="华文仿宋" w:hAnsi="华文仿宋" w:eastAsia="华文仿宋" w:cs="华文仿宋"/>
          <w:b w:val="0"/>
          <w:bCs/>
          <w:color w:val="auto"/>
          <w:sz w:val="28"/>
          <w:szCs w:val="28"/>
          <w:lang w:eastAsia="zh-CN"/>
        </w:rPr>
        <w:t>抽检依据是《食品安全国家标准 食品中兽药最大残留限量》(GB 31650-2019)、《中华人民共和国农业农村部公告 第250号》、《食品安全国家标准 鲜（冻）畜、禽产品》(GB 2707-2016)、《关于印发《食品中可能违法添加的非食用物质和易滥用的食品添加剂名单（第四批）》的通知》(《整顿办函[2010]50号》)、《中华人民共和国农业部公告 第560号》、《食品安全国家标准 食品中农药最大残留限量》(GB 2763-2021)、《食品安全国家标准 食品中污染物限量》(GB 2762-2017)、《国家食品药品监督管理总局农业部国家卫生和计划生育委员会关于豆芽生产过程中禁止使用6-苄基腺嘌呤等物质的公告（2015年第11号）》、《豆芽卫生标准》(GB 22556-2008)等标准及产品明示标准和指标的要求。</w:t>
      </w:r>
    </w:p>
    <w:p>
      <w:pPr>
        <w:spacing w:line="600" w:lineRule="exact"/>
        <w:ind w:right="640" w:firstLine="280" w:firstLineChars="100"/>
        <w:jc w:val="both"/>
        <w:rPr>
          <w:rFonts w:hint="eastAsia" w:ascii="华文仿宋" w:hAnsi="华文仿宋" w:eastAsia="华文仿宋" w:cs="华文仿宋"/>
          <w:b w:val="0"/>
          <w:bCs/>
          <w:color w:val="auto"/>
          <w:sz w:val="28"/>
          <w:szCs w:val="28"/>
          <w:lang w:eastAsia="zh-CN"/>
        </w:rPr>
      </w:pPr>
      <w:r>
        <w:rPr>
          <w:rFonts w:hint="eastAsia" w:ascii="华文仿宋" w:hAnsi="华文仿宋" w:eastAsia="华文仿宋" w:cs="华文仿宋"/>
          <w:b w:val="0"/>
          <w:bCs/>
          <w:color w:val="auto"/>
          <w:sz w:val="28"/>
          <w:szCs w:val="28"/>
          <w:lang w:eastAsia="zh-CN"/>
        </w:rPr>
        <w:t>（二）检验项目</w:t>
      </w:r>
    </w:p>
    <w:p>
      <w:pPr>
        <w:spacing w:line="600" w:lineRule="exact"/>
        <w:ind w:right="640" w:firstLine="280" w:firstLineChars="100"/>
        <w:jc w:val="both"/>
        <w:rPr>
          <w:rFonts w:hint="eastAsia" w:ascii="华文仿宋" w:hAnsi="华文仿宋" w:eastAsia="华文仿宋" w:cs="华文仿宋"/>
          <w:b w:val="0"/>
          <w:bCs/>
          <w:color w:val="auto"/>
          <w:sz w:val="28"/>
          <w:szCs w:val="28"/>
          <w:lang w:eastAsia="zh-CN"/>
        </w:rPr>
      </w:pPr>
      <w:r>
        <w:rPr>
          <w:rFonts w:hint="eastAsia" w:ascii="华文仿宋" w:hAnsi="华文仿宋" w:eastAsia="华文仿宋" w:cs="华文仿宋"/>
          <w:b w:val="0"/>
          <w:bCs/>
          <w:color w:val="auto"/>
          <w:sz w:val="28"/>
          <w:szCs w:val="28"/>
          <w:lang w:val="en-US" w:eastAsia="zh-CN"/>
        </w:rPr>
        <w:t>1.蔬菜</w:t>
      </w:r>
      <w:r>
        <w:rPr>
          <w:rFonts w:hint="eastAsia" w:ascii="华文仿宋" w:hAnsi="华文仿宋" w:eastAsia="华文仿宋" w:cs="华文仿宋"/>
          <w:b w:val="0"/>
          <w:bCs/>
          <w:color w:val="auto"/>
          <w:sz w:val="28"/>
          <w:szCs w:val="28"/>
          <w:lang w:eastAsia="zh-CN"/>
        </w:rPr>
        <w:t>抽检项目包括铅(以Pb计)、甲拌磷（包括甲拌磷砜和甲拌磷亚砜）、噻虫胺、镉(以Cd计)、吡虫啉、克百威（包括3-羟基克百威）、氯氟氰菊酯和高效氯氟氰菊酯、氧乐果、噻虫嗪、甲氨基阿维菌素苯甲酸盐、甲胺磷、甲氰菊酯、水胺硫磷、铬(以Cr计)、氯氰菊酯和高效氯氰菊酯、氟虫腈、毒死蜱、阿维菌素、啶虫脒、杀扑磷、甲基异柳磷、多菌灵、辛硫磷、乐果、百菌清、二甲戊灵、灭蝇胺、马拉硫磷、敌敌畏、乙酰甲胺磷、总砷(以As计)、腐霉利、溴氰菊酯、哒螨灵、乙螨唑、倍硫磷（包括倍硫磷砜和倍硫磷亚砜）、异丙威、6-苄基腺嘌呤(6-BA)、亚硫酸盐(以SO₂计)、4-氯苯氧乙酸钠(以4-氯苯氧乙酸计)、灭线磷。</w:t>
      </w:r>
    </w:p>
    <w:p>
      <w:pPr>
        <w:spacing w:line="600" w:lineRule="exact"/>
        <w:ind w:right="640" w:firstLine="280" w:firstLineChars="100"/>
        <w:jc w:val="both"/>
        <w:rPr>
          <w:rFonts w:hint="eastAsia" w:ascii="华文仿宋" w:hAnsi="华文仿宋" w:eastAsia="华文仿宋" w:cs="华文仿宋"/>
          <w:b w:val="0"/>
          <w:bCs/>
          <w:color w:val="auto"/>
          <w:sz w:val="28"/>
          <w:szCs w:val="28"/>
          <w:lang w:val="en-US" w:eastAsia="zh-CN"/>
        </w:rPr>
      </w:pPr>
      <w:r>
        <w:rPr>
          <w:rFonts w:hint="eastAsia" w:ascii="华文仿宋" w:hAnsi="华文仿宋" w:eastAsia="华文仿宋" w:cs="华文仿宋"/>
          <w:b w:val="0"/>
          <w:bCs/>
          <w:color w:val="auto"/>
          <w:sz w:val="28"/>
          <w:szCs w:val="28"/>
          <w:lang w:val="en-US" w:eastAsia="zh-CN"/>
        </w:rPr>
        <w:t>2.水果抽检项目包括氟环唑、联苯菊酯、甲拌磷（包括甲拌磷砜和甲拌磷亚砜）、吡唑醚菌酯、吡虫啉、腈苯唑、氟虫腈、噻虫胺、噻虫嗪、苯醚甲环唑、多菌灵、氧乐果、杀扑磷、狄氏剂、丙溴磷、毒死蜱、三唑磷、氯氟氰菊酯和高效氯氟氰菊酯、水胺硫磷、克百威（包括3-羟基克百威）、甲胺磷、咪鲜胺和咪鲜胺锰盐、甲基硫菌灵、敌敌畏。</w:t>
      </w:r>
    </w:p>
    <w:p>
      <w:pPr>
        <w:spacing w:line="600" w:lineRule="exact"/>
        <w:ind w:right="640" w:firstLine="280" w:firstLineChars="100"/>
        <w:jc w:val="both"/>
        <w:rPr>
          <w:rFonts w:hint="eastAsia" w:ascii="华文仿宋" w:hAnsi="华文仿宋" w:eastAsia="华文仿宋" w:cs="华文仿宋"/>
          <w:b w:val="0"/>
          <w:bCs/>
          <w:color w:val="auto"/>
          <w:sz w:val="28"/>
          <w:szCs w:val="28"/>
          <w:lang w:val="en-US" w:eastAsia="zh-CN"/>
        </w:rPr>
      </w:pPr>
      <w:r>
        <w:rPr>
          <w:rFonts w:hint="eastAsia" w:ascii="华文仿宋" w:hAnsi="华文仿宋" w:eastAsia="华文仿宋" w:cs="华文仿宋"/>
          <w:b w:val="0"/>
          <w:bCs/>
          <w:color w:val="auto"/>
          <w:sz w:val="28"/>
          <w:szCs w:val="28"/>
          <w:lang w:val="en-US" w:eastAsia="zh-CN"/>
        </w:rPr>
        <w:t>3.畜禽肉及副产品抽检项目包括恩诺沙星(以恩诺沙星与环丙沙星之和计)、呋喃西林代谢物、甲氧苄啶、氟苯尼考（以氟苯尼考与氟苯尼考胺之和计）、甲硝唑、挥发性盐基氮、多西环素、克伦特罗、利巴韦林、喹乙醇、土霉素、五氯酚酸钠(以五氯酚计)、土霉素/金霉素/四环素（组合含量）、磺胺类总量（包含磺胺嘧啶、磺胺二甲嘧啶、磺胺甲基嘧啶、磺胺甲恶唑、磺胺间二甲氧嘧啶、磺胺邻二甲氧嘧啶、磺胺间甲氧嘧啶、磺胺氯哒嗪、磺胺噻唑、 磺胺二甲异噁唑、磺胺甲噻二唑）、氯丙嗪、沙丁胺醇、呋喃唑酮代谢物、莱克多巴胺。</w:t>
      </w:r>
    </w:p>
    <w:p>
      <w:pPr>
        <w:spacing w:line="600" w:lineRule="exact"/>
        <w:ind w:right="640" w:firstLine="280" w:firstLineChars="100"/>
        <w:jc w:val="both"/>
        <w:rPr>
          <w:rFonts w:hint="default" w:ascii="华文仿宋" w:hAnsi="华文仿宋" w:eastAsia="华文仿宋" w:cs="华文仿宋"/>
          <w:b w:val="0"/>
          <w:bCs/>
          <w:color w:val="auto"/>
          <w:sz w:val="28"/>
          <w:szCs w:val="28"/>
          <w:lang w:val="en-US" w:eastAsia="zh-CN"/>
        </w:rPr>
      </w:pPr>
      <w:r>
        <w:rPr>
          <w:rFonts w:hint="eastAsia" w:ascii="华文仿宋" w:hAnsi="华文仿宋" w:eastAsia="华文仿宋" w:cs="华文仿宋"/>
          <w:b w:val="0"/>
          <w:bCs/>
          <w:color w:val="auto"/>
          <w:sz w:val="28"/>
          <w:szCs w:val="28"/>
          <w:lang w:val="en-US" w:eastAsia="zh-CN"/>
        </w:rPr>
        <w:t>4.鲜蛋抽检项目包括氟虫腈（包括氟甲腈、 氟虫腈砜、 氟虫腈亚砜）、甲硝唑、呋喃唑酮代谢物、氯霉素、地美硝唑。</w:t>
      </w:r>
    </w:p>
    <w:p>
      <w:pPr>
        <w:spacing w:line="600" w:lineRule="exact"/>
        <w:ind w:right="640" w:firstLine="281" w:firstLineChars="100"/>
        <w:jc w:val="both"/>
        <w:rPr>
          <w:rFonts w:hint="eastAsia" w:ascii="华文仿宋" w:hAnsi="华文仿宋" w:eastAsia="华文仿宋" w:cs="华文仿宋"/>
          <w:b/>
          <w:bCs w:val="0"/>
          <w:color w:val="auto"/>
          <w:sz w:val="28"/>
          <w:szCs w:val="28"/>
          <w:lang w:eastAsia="zh-CN"/>
        </w:rPr>
      </w:pPr>
      <w:r>
        <w:rPr>
          <w:rFonts w:hint="eastAsia" w:ascii="华文仿宋" w:hAnsi="华文仿宋" w:eastAsia="华文仿宋" w:cs="华文仿宋"/>
          <w:b/>
          <w:bCs w:val="0"/>
          <w:color w:val="auto"/>
          <w:sz w:val="28"/>
          <w:szCs w:val="28"/>
          <w:lang w:eastAsia="zh-CN"/>
        </w:rPr>
        <w:t>九、蔬菜制品</w:t>
      </w:r>
    </w:p>
    <w:p>
      <w:pPr>
        <w:spacing w:line="600" w:lineRule="exact"/>
        <w:ind w:right="640" w:firstLine="280" w:firstLineChars="100"/>
        <w:jc w:val="both"/>
        <w:rPr>
          <w:rFonts w:hint="eastAsia" w:ascii="华文仿宋" w:hAnsi="华文仿宋" w:eastAsia="华文仿宋" w:cs="华文仿宋"/>
          <w:b w:val="0"/>
          <w:bCs/>
          <w:color w:val="auto"/>
          <w:sz w:val="28"/>
          <w:szCs w:val="28"/>
          <w:lang w:eastAsia="zh-CN"/>
        </w:rPr>
      </w:pPr>
      <w:r>
        <w:rPr>
          <w:rFonts w:hint="eastAsia" w:ascii="华文仿宋" w:hAnsi="华文仿宋" w:eastAsia="华文仿宋" w:cs="华文仿宋"/>
          <w:b w:val="0"/>
          <w:bCs/>
          <w:color w:val="auto"/>
          <w:sz w:val="28"/>
          <w:szCs w:val="28"/>
          <w:lang w:eastAsia="zh-CN"/>
        </w:rPr>
        <w:t>（一）抽检依据</w:t>
      </w:r>
    </w:p>
    <w:p>
      <w:pPr>
        <w:spacing w:line="600" w:lineRule="exact"/>
        <w:ind w:right="640" w:firstLine="280" w:firstLineChars="100"/>
        <w:jc w:val="both"/>
        <w:rPr>
          <w:rFonts w:hint="eastAsia" w:ascii="华文仿宋" w:hAnsi="华文仿宋" w:eastAsia="华文仿宋" w:cs="华文仿宋"/>
          <w:b w:val="0"/>
          <w:bCs/>
          <w:color w:val="auto"/>
          <w:sz w:val="28"/>
          <w:szCs w:val="28"/>
          <w:lang w:eastAsia="zh-CN"/>
        </w:rPr>
      </w:pPr>
      <w:r>
        <w:rPr>
          <w:rFonts w:hint="eastAsia" w:ascii="华文仿宋" w:hAnsi="华文仿宋" w:eastAsia="华文仿宋" w:cs="华文仿宋"/>
          <w:b w:val="0"/>
          <w:bCs/>
          <w:color w:val="auto"/>
          <w:sz w:val="28"/>
          <w:szCs w:val="28"/>
          <w:lang w:eastAsia="zh-CN"/>
        </w:rPr>
        <w:t>抽检依据是《食品安全国家标准 食品添加剂使用标准》(GB 2760-2014)、《食品安全国家标准 食品中污染物限量》(GB 2762-2017)、《食品安全国家标准 酱腌菜》(GB 2714-2015)等标准及产品明示标准和指标的要求。</w:t>
      </w:r>
    </w:p>
    <w:p>
      <w:pPr>
        <w:spacing w:line="600" w:lineRule="exact"/>
        <w:ind w:right="640" w:firstLine="280" w:firstLineChars="100"/>
        <w:jc w:val="both"/>
        <w:rPr>
          <w:rFonts w:hint="eastAsia" w:ascii="华文仿宋" w:hAnsi="华文仿宋" w:eastAsia="华文仿宋" w:cs="华文仿宋"/>
          <w:b w:val="0"/>
          <w:bCs/>
          <w:color w:val="auto"/>
          <w:sz w:val="28"/>
          <w:szCs w:val="28"/>
          <w:lang w:eastAsia="zh-CN"/>
        </w:rPr>
      </w:pPr>
      <w:r>
        <w:rPr>
          <w:rFonts w:hint="eastAsia" w:ascii="华文仿宋" w:hAnsi="华文仿宋" w:eastAsia="华文仿宋" w:cs="华文仿宋"/>
          <w:b w:val="0"/>
          <w:bCs/>
          <w:color w:val="auto"/>
          <w:sz w:val="28"/>
          <w:szCs w:val="28"/>
          <w:lang w:eastAsia="zh-CN"/>
        </w:rPr>
        <w:t>（二）检验项目</w:t>
      </w:r>
    </w:p>
    <w:p>
      <w:pPr>
        <w:spacing w:line="600" w:lineRule="exact"/>
        <w:ind w:right="640" w:firstLine="280" w:firstLineChars="100"/>
        <w:jc w:val="both"/>
        <w:rPr>
          <w:rFonts w:hint="eastAsia" w:ascii="华文仿宋" w:hAnsi="华文仿宋" w:eastAsia="华文仿宋" w:cs="华文仿宋"/>
          <w:b w:val="0"/>
          <w:bCs/>
          <w:color w:val="auto"/>
          <w:sz w:val="28"/>
          <w:szCs w:val="28"/>
          <w:lang w:eastAsia="zh-CN"/>
        </w:rPr>
      </w:pPr>
      <w:r>
        <w:rPr>
          <w:rFonts w:hint="eastAsia" w:ascii="华文仿宋" w:hAnsi="华文仿宋" w:eastAsia="华文仿宋" w:cs="华文仿宋"/>
          <w:b w:val="0"/>
          <w:bCs/>
          <w:color w:val="auto"/>
          <w:sz w:val="28"/>
          <w:szCs w:val="28"/>
          <w:lang w:eastAsia="zh-CN"/>
        </w:rPr>
        <w:t>抽检项目包括苯甲酸及其钠盐(以苯甲酸计)、阿斯巴甜、脱氢乙酸及其钠盐(以脱氢乙酸计)、铅(以Pb计)、甜蜜素(以环己基氨基磺酸计)、糖精钠(以糖精计)、山梨酸及其钾盐(以山梨酸计)、大肠菌群。</w:t>
      </w:r>
    </w:p>
    <w:p>
      <w:pPr>
        <w:spacing w:line="600" w:lineRule="exact"/>
        <w:ind w:right="640" w:firstLine="281" w:firstLineChars="100"/>
        <w:jc w:val="both"/>
        <w:rPr>
          <w:rFonts w:hint="eastAsia" w:ascii="华文仿宋" w:hAnsi="华文仿宋" w:eastAsia="华文仿宋" w:cs="华文仿宋"/>
          <w:b/>
          <w:bCs w:val="0"/>
          <w:color w:val="auto"/>
          <w:sz w:val="28"/>
          <w:szCs w:val="28"/>
          <w:lang w:eastAsia="zh-CN"/>
        </w:rPr>
      </w:pPr>
      <w:r>
        <w:rPr>
          <w:rFonts w:hint="eastAsia" w:ascii="华文仿宋" w:hAnsi="华文仿宋" w:eastAsia="华文仿宋" w:cs="华文仿宋"/>
          <w:b/>
          <w:bCs w:val="0"/>
          <w:color w:val="auto"/>
          <w:sz w:val="28"/>
          <w:szCs w:val="28"/>
          <w:lang w:eastAsia="zh-CN"/>
        </w:rPr>
        <w:t>十、水果制品</w:t>
      </w:r>
    </w:p>
    <w:p>
      <w:pPr>
        <w:spacing w:line="600" w:lineRule="exact"/>
        <w:ind w:right="640" w:firstLine="280" w:firstLineChars="100"/>
        <w:jc w:val="both"/>
        <w:rPr>
          <w:rFonts w:hint="eastAsia" w:ascii="华文仿宋" w:hAnsi="华文仿宋" w:eastAsia="华文仿宋" w:cs="华文仿宋"/>
          <w:b w:val="0"/>
          <w:bCs/>
          <w:color w:val="auto"/>
          <w:sz w:val="28"/>
          <w:szCs w:val="28"/>
          <w:lang w:eastAsia="zh-CN"/>
        </w:rPr>
      </w:pPr>
      <w:r>
        <w:rPr>
          <w:rFonts w:hint="eastAsia" w:ascii="华文仿宋" w:hAnsi="华文仿宋" w:eastAsia="华文仿宋" w:cs="华文仿宋"/>
          <w:b w:val="0"/>
          <w:bCs/>
          <w:color w:val="auto"/>
          <w:sz w:val="28"/>
          <w:szCs w:val="28"/>
          <w:lang w:eastAsia="zh-CN"/>
        </w:rPr>
        <w:t>（一）抽检依据</w:t>
      </w:r>
    </w:p>
    <w:p>
      <w:pPr>
        <w:spacing w:line="600" w:lineRule="exact"/>
        <w:ind w:right="640" w:firstLine="280" w:firstLineChars="100"/>
        <w:jc w:val="both"/>
        <w:rPr>
          <w:rFonts w:hint="eastAsia" w:ascii="华文仿宋" w:hAnsi="华文仿宋" w:eastAsia="华文仿宋" w:cs="华文仿宋"/>
          <w:b w:val="0"/>
          <w:bCs/>
          <w:color w:val="auto"/>
          <w:sz w:val="28"/>
          <w:szCs w:val="28"/>
          <w:lang w:eastAsia="zh-CN"/>
        </w:rPr>
      </w:pPr>
      <w:r>
        <w:rPr>
          <w:rFonts w:hint="eastAsia" w:ascii="华文仿宋" w:hAnsi="华文仿宋" w:eastAsia="华文仿宋" w:cs="华文仿宋"/>
          <w:b w:val="0"/>
          <w:bCs/>
          <w:color w:val="auto"/>
          <w:sz w:val="28"/>
          <w:szCs w:val="28"/>
          <w:lang w:eastAsia="zh-CN"/>
        </w:rPr>
        <w:t>抽检依据是《食品安全国家标准 蜜饯》(GB 14884-2016)、《食品安全国家标准 食品添加剂使用标准》(GB 2760-2014)、《食品安全国家标准 食品中污染物限量》(GB 2762-2017)等标准及产品明示标准和指标的要求。</w:t>
      </w:r>
    </w:p>
    <w:p>
      <w:pPr>
        <w:spacing w:line="600" w:lineRule="exact"/>
        <w:ind w:right="640" w:firstLine="280" w:firstLineChars="100"/>
        <w:jc w:val="both"/>
        <w:rPr>
          <w:rFonts w:hint="eastAsia" w:ascii="华文仿宋" w:hAnsi="华文仿宋" w:eastAsia="华文仿宋" w:cs="华文仿宋"/>
          <w:b w:val="0"/>
          <w:bCs/>
          <w:color w:val="auto"/>
          <w:sz w:val="28"/>
          <w:szCs w:val="28"/>
          <w:lang w:eastAsia="zh-CN"/>
        </w:rPr>
      </w:pPr>
      <w:r>
        <w:rPr>
          <w:rFonts w:hint="eastAsia" w:ascii="华文仿宋" w:hAnsi="华文仿宋" w:eastAsia="华文仿宋" w:cs="华文仿宋"/>
          <w:b w:val="0"/>
          <w:bCs/>
          <w:color w:val="auto"/>
          <w:sz w:val="28"/>
          <w:szCs w:val="28"/>
          <w:lang w:eastAsia="zh-CN"/>
        </w:rPr>
        <w:t>（二）检验项目</w:t>
      </w:r>
    </w:p>
    <w:p>
      <w:pPr>
        <w:spacing w:line="600" w:lineRule="exact"/>
        <w:ind w:right="640" w:firstLine="280" w:firstLineChars="100"/>
        <w:jc w:val="both"/>
        <w:rPr>
          <w:rFonts w:hint="eastAsia" w:ascii="华文仿宋" w:hAnsi="华文仿宋" w:eastAsia="华文仿宋" w:cs="华文仿宋"/>
          <w:b w:val="0"/>
          <w:bCs/>
          <w:color w:val="auto"/>
          <w:sz w:val="28"/>
          <w:szCs w:val="28"/>
          <w:lang w:eastAsia="zh-CN"/>
        </w:rPr>
      </w:pPr>
      <w:r>
        <w:rPr>
          <w:rFonts w:hint="eastAsia" w:ascii="华文仿宋" w:hAnsi="华文仿宋" w:eastAsia="华文仿宋" w:cs="华文仿宋"/>
          <w:b w:val="0"/>
          <w:bCs/>
          <w:color w:val="auto"/>
          <w:sz w:val="28"/>
          <w:szCs w:val="28"/>
          <w:lang w:eastAsia="zh-CN"/>
        </w:rPr>
        <w:t>抽检项目包括霉菌、菌落总数、胭脂红、甜蜜素(以环己基氨基磺酸计)、脱氢乙酸及其钠盐(以脱氢乙酸计)、苯甲酸及其钠盐(以苯甲酸计)、铅(以Pb计)、大肠菌群、苋菜红、糖精钠(以糖精计)、山梨酸及其钾盐(以山梨酸计)。</w:t>
      </w:r>
    </w:p>
    <w:p>
      <w:pPr>
        <w:spacing w:line="600" w:lineRule="exact"/>
        <w:ind w:right="640" w:firstLine="281" w:firstLineChars="100"/>
        <w:jc w:val="both"/>
        <w:rPr>
          <w:rFonts w:hint="eastAsia" w:ascii="华文仿宋" w:hAnsi="华文仿宋" w:eastAsia="华文仿宋" w:cs="华文仿宋"/>
          <w:b/>
          <w:bCs w:val="0"/>
          <w:color w:val="auto"/>
          <w:sz w:val="28"/>
          <w:szCs w:val="28"/>
          <w:lang w:eastAsia="zh-CN"/>
        </w:rPr>
      </w:pPr>
      <w:r>
        <w:rPr>
          <w:rFonts w:hint="eastAsia" w:ascii="华文仿宋" w:hAnsi="华文仿宋" w:eastAsia="华文仿宋" w:cs="华文仿宋"/>
          <w:b/>
          <w:bCs w:val="0"/>
          <w:color w:val="auto"/>
          <w:sz w:val="28"/>
          <w:szCs w:val="28"/>
          <w:lang w:eastAsia="zh-CN"/>
        </w:rPr>
        <w:t>十一、调味品</w:t>
      </w:r>
    </w:p>
    <w:p>
      <w:pPr>
        <w:spacing w:line="600" w:lineRule="exact"/>
        <w:ind w:right="640" w:firstLine="280" w:firstLineChars="100"/>
        <w:jc w:val="both"/>
        <w:rPr>
          <w:rFonts w:hint="eastAsia" w:ascii="华文仿宋" w:hAnsi="华文仿宋" w:eastAsia="华文仿宋" w:cs="华文仿宋"/>
          <w:b w:val="0"/>
          <w:bCs/>
          <w:color w:val="auto"/>
          <w:sz w:val="28"/>
          <w:szCs w:val="28"/>
          <w:lang w:eastAsia="zh-CN"/>
        </w:rPr>
      </w:pPr>
      <w:r>
        <w:rPr>
          <w:rFonts w:hint="eastAsia" w:ascii="华文仿宋" w:hAnsi="华文仿宋" w:eastAsia="华文仿宋" w:cs="华文仿宋"/>
          <w:b w:val="0"/>
          <w:bCs/>
          <w:color w:val="auto"/>
          <w:sz w:val="28"/>
          <w:szCs w:val="28"/>
          <w:lang w:eastAsia="zh-CN"/>
        </w:rPr>
        <w:t>（一）抽检依据</w:t>
      </w:r>
    </w:p>
    <w:p>
      <w:pPr>
        <w:spacing w:line="600" w:lineRule="exact"/>
        <w:ind w:right="640" w:firstLine="280" w:firstLineChars="100"/>
        <w:jc w:val="both"/>
        <w:rPr>
          <w:rFonts w:hint="eastAsia" w:ascii="华文仿宋" w:hAnsi="华文仿宋" w:eastAsia="华文仿宋" w:cs="华文仿宋"/>
          <w:b w:val="0"/>
          <w:bCs/>
          <w:color w:val="auto"/>
          <w:sz w:val="28"/>
          <w:szCs w:val="28"/>
          <w:lang w:eastAsia="zh-CN"/>
        </w:rPr>
      </w:pPr>
      <w:r>
        <w:rPr>
          <w:rFonts w:hint="eastAsia" w:ascii="华文仿宋" w:hAnsi="华文仿宋" w:eastAsia="华文仿宋" w:cs="华文仿宋"/>
          <w:b w:val="0"/>
          <w:bCs/>
          <w:color w:val="auto"/>
          <w:sz w:val="28"/>
          <w:szCs w:val="28"/>
          <w:lang w:eastAsia="zh-CN"/>
        </w:rPr>
        <w:t>抽检依据是《食品安全国家标准 食品添加剂使用标准》(GB 2760-2014)、《食品安全国家标准 食醋》(GB 2719-2018)、《酿造食醋》(GB/T 18187-2000)等标准及产品明示标准和指标的要求。</w:t>
      </w:r>
    </w:p>
    <w:p>
      <w:pPr>
        <w:spacing w:line="600" w:lineRule="exact"/>
        <w:ind w:right="640" w:firstLine="280" w:firstLineChars="100"/>
        <w:jc w:val="both"/>
        <w:rPr>
          <w:rFonts w:hint="eastAsia" w:ascii="华文仿宋" w:hAnsi="华文仿宋" w:eastAsia="华文仿宋" w:cs="华文仿宋"/>
          <w:b w:val="0"/>
          <w:bCs/>
          <w:color w:val="auto"/>
          <w:sz w:val="28"/>
          <w:szCs w:val="28"/>
          <w:lang w:eastAsia="zh-CN"/>
        </w:rPr>
      </w:pPr>
      <w:r>
        <w:rPr>
          <w:rFonts w:hint="eastAsia" w:ascii="华文仿宋" w:hAnsi="华文仿宋" w:eastAsia="华文仿宋" w:cs="华文仿宋"/>
          <w:b w:val="0"/>
          <w:bCs/>
          <w:color w:val="auto"/>
          <w:sz w:val="28"/>
          <w:szCs w:val="28"/>
          <w:lang w:eastAsia="zh-CN"/>
        </w:rPr>
        <w:t>（二）检验项目</w:t>
      </w:r>
    </w:p>
    <w:p>
      <w:pPr>
        <w:spacing w:line="600" w:lineRule="exact"/>
        <w:ind w:right="640" w:firstLine="280" w:firstLineChars="100"/>
        <w:jc w:val="both"/>
        <w:rPr>
          <w:rFonts w:hint="eastAsia" w:ascii="华文仿宋" w:hAnsi="华文仿宋" w:eastAsia="华文仿宋" w:cs="华文仿宋"/>
          <w:b w:val="0"/>
          <w:bCs/>
          <w:color w:val="auto"/>
          <w:sz w:val="28"/>
          <w:szCs w:val="28"/>
          <w:lang w:eastAsia="zh-CN"/>
        </w:rPr>
      </w:pPr>
      <w:r>
        <w:rPr>
          <w:rFonts w:hint="eastAsia" w:ascii="华文仿宋" w:hAnsi="华文仿宋" w:eastAsia="华文仿宋" w:cs="华文仿宋"/>
          <w:b w:val="0"/>
          <w:bCs/>
          <w:color w:val="auto"/>
          <w:sz w:val="28"/>
          <w:szCs w:val="28"/>
          <w:lang w:eastAsia="zh-CN"/>
        </w:rPr>
        <w:t>抽检项目包括苯甲酸及其钠盐(以苯甲酸计)、山梨酸及其钾盐(以山梨酸计)、菌落总数、糖精钠(以糖精计)、总酸(以乙酸计)、对羟基苯甲酸酯类及其钠盐(对羟基苯甲酸甲酯钠、对羟基苯甲酸乙酯及其钠盐)(以对羟基苯甲酸计)、脱氢乙酸及其钠盐(以脱氢乙酸计)、甜蜜素(以环己基氨基磺酸计)。</w:t>
      </w:r>
    </w:p>
    <w:p>
      <w:pPr>
        <w:spacing w:line="600" w:lineRule="exact"/>
        <w:ind w:right="640" w:firstLine="281" w:firstLineChars="100"/>
        <w:jc w:val="both"/>
        <w:rPr>
          <w:rFonts w:hint="eastAsia" w:ascii="华文仿宋" w:hAnsi="华文仿宋" w:eastAsia="华文仿宋" w:cs="华文仿宋"/>
          <w:b/>
          <w:bCs w:val="0"/>
          <w:color w:val="auto"/>
          <w:sz w:val="28"/>
          <w:szCs w:val="28"/>
          <w:lang w:eastAsia="zh-CN"/>
        </w:rPr>
      </w:pPr>
      <w:r>
        <w:rPr>
          <w:rFonts w:hint="eastAsia" w:ascii="华文仿宋" w:hAnsi="华文仿宋" w:eastAsia="华文仿宋" w:cs="华文仿宋"/>
          <w:b/>
          <w:bCs w:val="0"/>
          <w:color w:val="auto"/>
          <w:sz w:val="28"/>
          <w:szCs w:val="28"/>
          <w:lang w:eastAsia="zh-CN"/>
        </w:rPr>
        <w:t>十二、饮料</w:t>
      </w:r>
    </w:p>
    <w:p>
      <w:pPr>
        <w:spacing w:line="600" w:lineRule="exact"/>
        <w:ind w:right="640" w:firstLine="280" w:firstLineChars="100"/>
        <w:jc w:val="both"/>
        <w:rPr>
          <w:rFonts w:hint="eastAsia" w:ascii="华文仿宋" w:hAnsi="华文仿宋" w:eastAsia="华文仿宋" w:cs="华文仿宋"/>
          <w:b w:val="0"/>
          <w:bCs/>
          <w:color w:val="auto"/>
          <w:sz w:val="28"/>
          <w:szCs w:val="28"/>
          <w:lang w:eastAsia="zh-CN"/>
        </w:rPr>
      </w:pPr>
      <w:r>
        <w:rPr>
          <w:rFonts w:hint="eastAsia" w:ascii="华文仿宋" w:hAnsi="华文仿宋" w:eastAsia="华文仿宋" w:cs="华文仿宋"/>
          <w:b w:val="0"/>
          <w:bCs/>
          <w:color w:val="auto"/>
          <w:sz w:val="28"/>
          <w:szCs w:val="28"/>
          <w:lang w:eastAsia="zh-CN"/>
        </w:rPr>
        <w:t>（一）抽检依据</w:t>
      </w:r>
    </w:p>
    <w:p>
      <w:pPr>
        <w:spacing w:line="600" w:lineRule="exact"/>
        <w:ind w:right="640" w:firstLine="280" w:firstLineChars="100"/>
        <w:jc w:val="both"/>
        <w:rPr>
          <w:rFonts w:hint="eastAsia" w:ascii="华文仿宋" w:hAnsi="华文仿宋" w:eastAsia="华文仿宋" w:cs="华文仿宋"/>
          <w:b w:val="0"/>
          <w:bCs/>
          <w:color w:val="auto"/>
          <w:sz w:val="28"/>
          <w:szCs w:val="28"/>
          <w:lang w:eastAsia="zh-CN"/>
        </w:rPr>
      </w:pPr>
      <w:r>
        <w:rPr>
          <w:rFonts w:hint="eastAsia" w:ascii="华文仿宋" w:hAnsi="华文仿宋" w:eastAsia="华文仿宋" w:cs="华文仿宋"/>
          <w:b w:val="0"/>
          <w:bCs/>
          <w:color w:val="auto"/>
          <w:sz w:val="28"/>
          <w:szCs w:val="28"/>
          <w:lang w:eastAsia="zh-CN"/>
        </w:rPr>
        <w:t>抽检依据是《食品安全国家标准 包装饮用水》(GB 19298-2014)、《食品安全国家标准 食品中污染物限量》(GB 2762-2017)等标准及产品明示标准和指标的要求。</w:t>
      </w:r>
    </w:p>
    <w:p>
      <w:pPr>
        <w:spacing w:line="600" w:lineRule="exact"/>
        <w:ind w:right="640" w:firstLine="280" w:firstLineChars="100"/>
        <w:jc w:val="both"/>
        <w:rPr>
          <w:rFonts w:hint="eastAsia" w:ascii="华文仿宋" w:hAnsi="华文仿宋" w:eastAsia="华文仿宋" w:cs="华文仿宋"/>
          <w:b w:val="0"/>
          <w:bCs/>
          <w:color w:val="auto"/>
          <w:sz w:val="28"/>
          <w:szCs w:val="28"/>
          <w:lang w:eastAsia="zh-CN"/>
        </w:rPr>
      </w:pPr>
      <w:r>
        <w:rPr>
          <w:rFonts w:hint="eastAsia" w:ascii="华文仿宋" w:hAnsi="华文仿宋" w:eastAsia="华文仿宋" w:cs="华文仿宋"/>
          <w:b w:val="0"/>
          <w:bCs/>
          <w:color w:val="auto"/>
          <w:sz w:val="28"/>
          <w:szCs w:val="28"/>
          <w:lang w:eastAsia="zh-CN"/>
        </w:rPr>
        <w:t>（二）检验项目</w:t>
      </w:r>
    </w:p>
    <w:p>
      <w:pPr>
        <w:spacing w:line="600" w:lineRule="exact"/>
        <w:ind w:right="640" w:firstLine="280" w:firstLineChars="100"/>
        <w:jc w:val="both"/>
        <w:rPr>
          <w:rFonts w:hint="eastAsia" w:ascii="华文仿宋" w:hAnsi="华文仿宋" w:eastAsia="华文仿宋" w:cs="华文仿宋"/>
          <w:b w:val="0"/>
          <w:bCs/>
          <w:color w:val="auto"/>
          <w:sz w:val="28"/>
          <w:szCs w:val="28"/>
          <w:lang w:eastAsia="zh-CN"/>
        </w:rPr>
      </w:pPr>
      <w:r>
        <w:rPr>
          <w:rFonts w:hint="eastAsia" w:ascii="华文仿宋" w:hAnsi="华文仿宋" w:eastAsia="华文仿宋" w:cs="华文仿宋"/>
          <w:b w:val="0"/>
          <w:bCs/>
          <w:color w:val="auto"/>
          <w:sz w:val="28"/>
          <w:szCs w:val="28"/>
          <w:lang w:eastAsia="zh-CN"/>
        </w:rPr>
        <w:t>抽检项目包括三氯甲烷、余氯(游离氯)、亚硝酸盐(以NO₂¯计)、大肠菌群、铜绿假单胞菌、耗氧量(以O₂计)、溴酸盐、阴离子合成洗涤剂。</w:t>
      </w:r>
    </w:p>
    <w:p>
      <w:pPr>
        <w:spacing w:line="540" w:lineRule="exact"/>
        <w:rPr>
          <w:rFonts w:hint="eastAsia" w:ascii="华文仿宋" w:hAnsi="华文仿宋" w:eastAsia="华文仿宋" w:cs="华文仿宋"/>
          <w:sz w:val="28"/>
          <w:szCs w:val="28"/>
          <w:u w:val="single"/>
        </w:rPr>
      </w:pPr>
      <w:bookmarkStart w:id="0" w:name="_GoBack"/>
      <w:bookmarkEnd w:id="0"/>
    </w:p>
    <w:sectPr>
      <w:pgSz w:w="11906" w:h="16838"/>
      <w:pgMar w:top="1440" w:right="1644" w:bottom="1417" w:left="1644"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华文仿宋">
    <w:altName w:val="仿宋"/>
    <w:panose1 w:val="02010600040101010101"/>
    <w:charset w:val="86"/>
    <w:family w:val="auto"/>
    <w:pitch w:val="default"/>
    <w:sig w:usb0="00000000" w:usb1="00000000" w:usb2="00000000" w:usb3="00000000" w:csb0="0004009F" w:csb1="DFD70000"/>
  </w:font>
  <w:font w:name="仿宋">
    <w:panose1 w:val="02010609060101010101"/>
    <w:charset w:val="86"/>
    <w:family w:val="auto"/>
    <w:pitch w:val="default"/>
    <w:sig w:usb0="800002BF" w:usb1="38CF7CFA" w:usb2="00000016" w:usb3="00000000" w:csb0="00040001" w:csb1="00000000"/>
  </w:font>
  <w:font w:name="Gulim">
    <w:panose1 w:val="020B0600000101010101"/>
    <w:charset w:val="81"/>
    <w:family w:val="auto"/>
    <w:pitch w:val="default"/>
    <w:sig w:usb0="B00002AF" w:usb1="69D77CFB" w:usb2="00000030" w:usb3="00000000" w:csb0="4008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FmM2U1YmM5MzgzMDUxNjZhMGZkOTFmNzVlNThjNGYifQ=="/>
  </w:docVars>
  <w:rsids>
    <w:rsidRoot w:val="24FC351B"/>
    <w:rsid w:val="00004AFD"/>
    <w:rsid w:val="000059D3"/>
    <w:rsid w:val="0001459D"/>
    <w:rsid w:val="0006068E"/>
    <w:rsid w:val="00083209"/>
    <w:rsid w:val="00096E53"/>
    <w:rsid w:val="000E665B"/>
    <w:rsid w:val="00135598"/>
    <w:rsid w:val="0016134C"/>
    <w:rsid w:val="001A3A5F"/>
    <w:rsid w:val="00207956"/>
    <w:rsid w:val="0023698B"/>
    <w:rsid w:val="00271081"/>
    <w:rsid w:val="002F57CB"/>
    <w:rsid w:val="00324819"/>
    <w:rsid w:val="003C22EA"/>
    <w:rsid w:val="003C7046"/>
    <w:rsid w:val="00451CBF"/>
    <w:rsid w:val="0046245C"/>
    <w:rsid w:val="004A1811"/>
    <w:rsid w:val="00514801"/>
    <w:rsid w:val="0053078C"/>
    <w:rsid w:val="00544F41"/>
    <w:rsid w:val="00545053"/>
    <w:rsid w:val="00562CF3"/>
    <w:rsid w:val="00570F82"/>
    <w:rsid w:val="005917D0"/>
    <w:rsid w:val="005A6246"/>
    <w:rsid w:val="005C19B2"/>
    <w:rsid w:val="005D067E"/>
    <w:rsid w:val="00620D5C"/>
    <w:rsid w:val="006447A2"/>
    <w:rsid w:val="006A167B"/>
    <w:rsid w:val="006B31DE"/>
    <w:rsid w:val="0074080C"/>
    <w:rsid w:val="007A07AC"/>
    <w:rsid w:val="0087766D"/>
    <w:rsid w:val="008913A8"/>
    <w:rsid w:val="00897355"/>
    <w:rsid w:val="0090657D"/>
    <w:rsid w:val="00935547"/>
    <w:rsid w:val="009F6B44"/>
    <w:rsid w:val="009F7A61"/>
    <w:rsid w:val="00A003E4"/>
    <w:rsid w:val="00A512BE"/>
    <w:rsid w:val="00B55E4F"/>
    <w:rsid w:val="00B81113"/>
    <w:rsid w:val="00BA2778"/>
    <w:rsid w:val="00BC1F6E"/>
    <w:rsid w:val="00BC31B4"/>
    <w:rsid w:val="00CA292F"/>
    <w:rsid w:val="00CC4016"/>
    <w:rsid w:val="00CD3A9B"/>
    <w:rsid w:val="00CF6A14"/>
    <w:rsid w:val="00D67E04"/>
    <w:rsid w:val="00E3406B"/>
    <w:rsid w:val="00F1380E"/>
    <w:rsid w:val="00F6423D"/>
    <w:rsid w:val="00FE5392"/>
    <w:rsid w:val="0B80401F"/>
    <w:rsid w:val="12790DB6"/>
    <w:rsid w:val="14B8789B"/>
    <w:rsid w:val="15EF3075"/>
    <w:rsid w:val="16213888"/>
    <w:rsid w:val="1CEC14D0"/>
    <w:rsid w:val="1E97322B"/>
    <w:rsid w:val="228675BF"/>
    <w:rsid w:val="243F1DE3"/>
    <w:rsid w:val="24FC351B"/>
    <w:rsid w:val="26B728C4"/>
    <w:rsid w:val="26E4046E"/>
    <w:rsid w:val="27516749"/>
    <w:rsid w:val="282F1196"/>
    <w:rsid w:val="295668B1"/>
    <w:rsid w:val="2F023F06"/>
    <w:rsid w:val="31BD6CCE"/>
    <w:rsid w:val="32B055FC"/>
    <w:rsid w:val="35D875E6"/>
    <w:rsid w:val="37782498"/>
    <w:rsid w:val="3A605031"/>
    <w:rsid w:val="3B4E1308"/>
    <w:rsid w:val="3D370DFF"/>
    <w:rsid w:val="3EFF3B5C"/>
    <w:rsid w:val="42016A98"/>
    <w:rsid w:val="45A87DF3"/>
    <w:rsid w:val="4A164389"/>
    <w:rsid w:val="4A282A33"/>
    <w:rsid w:val="50827858"/>
    <w:rsid w:val="5267328E"/>
    <w:rsid w:val="583F7B1B"/>
    <w:rsid w:val="58985236"/>
    <w:rsid w:val="5B7D6784"/>
    <w:rsid w:val="5DC515CD"/>
    <w:rsid w:val="647222C8"/>
    <w:rsid w:val="65B25843"/>
    <w:rsid w:val="6BF063B5"/>
    <w:rsid w:val="6C234AB3"/>
    <w:rsid w:val="6CBF3909"/>
    <w:rsid w:val="73A37163"/>
    <w:rsid w:val="7DB8217C"/>
    <w:rsid w:val="7E0325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link w:val="8"/>
    <w:qFormat/>
    <w:uiPriority w:val="0"/>
    <w:pPr>
      <w:tabs>
        <w:tab w:val="center" w:pos="4153"/>
        <w:tab w:val="right" w:pos="8306"/>
      </w:tabs>
      <w:snapToGrid w:val="0"/>
      <w:jc w:val="left"/>
    </w:pPr>
    <w:rPr>
      <w:sz w:val="18"/>
      <w:szCs w:val="18"/>
    </w:rPr>
  </w:style>
  <w:style w:type="paragraph" w:styleId="3">
    <w:name w:val="header"/>
    <w:basedOn w:val="1"/>
    <w:link w:val="11"/>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font11"/>
    <w:basedOn w:val="5"/>
    <w:qFormat/>
    <w:uiPriority w:val="0"/>
    <w:rPr>
      <w:rFonts w:hint="eastAsia" w:ascii="宋体" w:hAnsi="宋体" w:eastAsia="宋体" w:cs="宋体"/>
      <w:color w:val="000000"/>
      <w:sz w:val="18"/>
      <w:szCs w:val="18"/>
      <w:u w:val="none"/>
    </w:rPr>
  </w:style>
  <w:style w:type="character" w:customStyle="1" w:styleId="7">
    <w:name w:val="font01"/>
    <w:basedOn w:val="5"/>
    <w:qFormat/>
    <w:uiPriority w:val="0"/>
    <w:rPr>
      <w:rFonts w:hint="default" w:ascii="Times New Roman" w:hAnsi="Times New Roman" w:cs="Times New Roman"/>
      <w:color w:val="000000"/>
      <w:sz w:val="18"/>
      <w:szCs w:val="18"/>
      <w:u w:val="none"/>
      <w:vertAlign w:val="subscript"/>
    </w:rPr>
  </w:style>
  <w:style w:type="character" w:customStyle="1" w:styleId="8">
    <w:name w:val="页脚 Char"/>
    <w:basedOn w:val="5"/>
    <w:link w:val="2"/>
    <w:qFormat/>
    <w:uiPriority w:val="0"/>
    <w:rPr>
      <w:kern w:val="2"/>
      <w:sz w:val="18"/>
      <w:szCs w:val="18"/>
    </w:rPr>
  </w:style>
  <w:style w:type="character" w:customStyle="1" w:styleId="9">
    <w:name w:val="font31"/>
    <w:basedOn w:val="5"/>
    <w:qFormat/>
    <w:uiPriority w:val="0"/>
    <w:rPr>
      <w:rFonts w:hint="eastAsia" w:ascii="宋体" w:hAnsi="宋体" w:eastAsia="宋体" w:cs="宋体"/>
      <w:color w:val="000000"/>
      <w:sz w:val="18"/>
      <w:szCs w:val="18"/>
      <w:u w:val="none"/>
    </w:rPr>
  </w:style>
  <w:style w:type="character" w:customStyle="1" w:styleId="10">
    <w:name w:val="font21"/>
    <w:basedOn w:val="5"/>
    <w:qFormat/>
    <w:uiPriority w:val="0"/>
    <w:rPr>
      <w:rFonts w:hint="eastAsia" w:ascii="宋体" w:hAnsi="宋体" w:eastAsia="宋体" w:cs="宋体"/>
      <w:color w:val="000000"/>
      <w:sz w:val="18"/>
      <w:szCs w:val="18"/>
      <w:u w:val="none"/>
    </w:rPr>
  </w:style>
  <w:style w:type="character" w:customStyle="1" w:styleId="11">
    <w:name w:val="页眉 Char"/>
    <w:basedOn w:val="5"/>
    <w:link w:val="3"/>
    <w:qFormat/>
    <w:uiPriority w:val="0"/>
    <w:rPr>
      <w:kern w:val="2"/>
      <w:sz w:val="18"/>
      <w:szCs w:val="18"/>
    </w:rPr>
  </w:style>
  <w:style w:type="paragraph" w:styleId="12">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4</Pages>
  <Words>1608</Words>
  <Characters>1796</Characters>
  <Lines>33</Lines>
  <Paragraphs>9</Paragraphs>
  <TotalTime>1</TotalTime>
  <ScaleCrop>false</ScaleCrop>
  <LinksUpToDate>false</LinksUpToDate>
  <CharactersWithSpaces>1822</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2020-07-01T02:37:00Z</dcterms:created>
  <dc:creator>Administrator</dc:creator>
  <cp:lastModifiedBy>Administrator</cp:lastModifiedBy>
  <dcterms:modified xsi:type="dcterms:W3CDTF">2022-12-16T08:43:10Z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D74A0240DD9D43828B140AB2A73F44B3</vt:lpwstr>
  </property>
</Properties>
</file>