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rPr>
      </w:pPr>
      <w:r>
        <w:rPr>
          <w:rFonts w:hint="eastAsia" w:eastAsia="仿宋_GB2312"/>
          <w:b/>
          <w:sz w:val="32"/>
          <w:szCs w:val="32"/>
        </w:rPr>
        <w:t>附件3</w:t>
      </w:r>
    </w:p>
    <w:p>
      <w:pPr>
        <w:spacing w:line="500" w:lineRule="exact"/>
        <w:ind w:right="640" w:firstLine="320" w:firstLineChars="100"/>
        <w:jc w:val="center"/>
        <w:rPr>
          <w:rFonts w:hint="eastAsia" w:ascii="宋体" w:hAnsi="宋体" w:cs="宋体"/>
          <w:color w:val="auto"/>
          <w:sz w:val="32"/>
          <w:szCs w:val="32"/>
        </w:rPr>
      </w:pPr>
      <w:r>
        <w:rPr>
          <w:rFonts w:hint="eastAsia" w:ascii="宋体" w:hAnsi="宋体" w:cs="宋体"/>
          <w:color w:val="auto"/>
          <w:sz w:val="32"/>
          <w:szCs w:val="32"/>
        </w:rPr>
        <w:t>本次检验项目</w:t>
      </w:r>
    </w:p>
    <w:p>
      <w:pPr>
        <w:numPr>
          <w:ilvl w:val="0"/>
          <w:numId w:val="1"/>
        </w:numPr>
        <w:spacing w:line="600" w:lineRule="exact"/>
        <w:rPr>
          <w:rFonts w:hint="eastAsia" w:ascii="宋体" w:hAnsi="宋体" w:cs="宋体"/>
          <w:color w:val="000000"/>
          <w:sz w:val="30"/>
          <w:szCs w:val="30"/>
        </w:rPr>
      </w:pPr>
      <w:r>
        <w:rPr>
          <w:rFonts w:hint="eastAsia" w:ascii="宋体" w:hAnsi="宋体" w:cs="宋体"/>
          <w:color w:val="000000"/>
          <w:sz w:val="30"/>
          <w:szCs w:val="30"/>
        </w:rPr>
        <w:t>食用农产品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1、蔬菜</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抽检依据是GB 2763-2021《食品安全国家标准 食品中农药最大残留限量》、GB 2762-2017《食品安全国家标准 食品中污染物限量》等标准及产品明示标准和指标的要求。</w:t>
      </w:r>
    </w:p>
    <w:p>
      <w:pPr>
        <w:numPr>
          <w:ilvl w:val="0"/>
          <w:numId w:val="2"/>
        </w:numPr>
        <w:spacing w:line="600" w:lineRule="exact"/>
        <w:rPr>
          <w:rFonts w:hint="eastAsia" w:ascii="宋体" w:hAnsi="宋体" w:cs="宋体"/>
          <w:color w:val="000000"/>
          <w:sz w:val="30"/>
          <w:szCs w:val="30"/>
        </w:rPr>
      </w:pPr>
      <w:r>
        <w:rPr>
          <w:rFonts w:hint="eastAsia" w:ascii="宋体" w:hAnsi="宋体" w:cs="宋体"/>
          <w:color w:val="000000"/>
          <w:sz w:val="30"/>
          <w:szCs w:val="30"/>
        </w:rPr>
        <w:t>检验项目</w:t>
      </w:r>
    </w:p>
    <w:p>
      <w:pPr>
        <w:spacing w:line="600" w:lineRule="exact"/>
        <w:ind w:firstLine="600" w:firstLineChars="200"/>
        <w:rPr>
          <w:rFonts w:ascii="宋体" w:hAnsi="宋体" w:cs="宋体"/>
          <w:color w:val="000000"/>
          <w:sz w:val="30"/>
          <w:szCs w:val="30"/>
        </w:rPr>
      </w:pPr>
      <w:r>
        <w:rPr>
          <w:rFonts w:hint="eastAsia" w:ascii="宋体" w:hAnsi="宋体" w:cs="宋体"/>
          <w:color w:val="000000"/>
          <w:sz w:val="30"/>
          <w:szCs w:val="30"/>
        </w:rPr>
        <w:t>抽检项目是灭蝇胺、甲氨基阿维菌素苯甲酸盐、噻虫嗪、倍硫磷、克百威、氧乐果、水胺硫磷、噻虫胺、阿维菌素、氟虫腈、甲拌磷、啶虫脒、甲胺磷、氯氟氰菊酯和高效氯氟氰菊酯、铅(以Pb计)、吡虫啉、镉（以Cd计）、多菌灵、敌敌畏、毒死蜱、对硫磷、甲基异柳磷、腐霉利、哒螨灵、乙螨唑、异丙威、氯氰菊酯和高效氯氰菊酯、杀扑磷、水胺硫磷、灭多威、百菌清、二甲戊灵、乐果、辛硫磷、乙酰甲胺磷、马拉硫磷、腈菌唑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2、水果</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抽检依据是GB 2763-2021《食品安全国家标准 食品中农药最大残留限量》等标准及产品明示标准和指标的要求。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克百威、烯酰吗啉、氧乐果、乙酰甲胺磷、苯醚甲环唑、己唑醇、甲胺磷、克百威、氯氰菊酯和高效氯氰菊酯、嘧霉胺、氰戊菊酯和S-氰戊菊酯、辛硫磷、氯氟氰菊酯和高效氯氟氰菊酯、氯吡脲、*吡虫啉、噻虫嗪、腈苯唑、噻虫胺、苯醚甲环唑、吡唑醚菌酯、多菌灵、氟虫腈、甲拌磷、氟环唑、联苯菊酯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3、畜禽肉及副产品</w:t>
      </w:r>
    </w:p>
    <w:p>
      <w:pPr>
        <w:numPr>
          <w:ilvl w:val="0"/>
          <w:numId w:val="3"/>
        </w:numPr>
        <w:spacing w:line="600" w:lineRule="exact"/>
        <w:rPr>
          <w:rFonts w:hint="eastAsia" w:ascii="宋体" w:hAnsi="宋体" w:cs="宋体"/>
          <w:color w:val="000000"/>
          <w:sz w:val="30"/>
          <w:szCs w:val="30"/>
        </w:rPr>
      </w:pPr>
      <w:r>
        <w:rPr>
          <w:rFonts w:hint="eastAsia" w:ascii="宋体" w:hAnsi="宋体" w:cs="宋体"/>
          <w:color w:val="000000"/>
          <w:sz w:val="30"/>
          <w:szCs w:val="30"/>
        </w:rPr>
        <w:t>抽检依据</w:t>
      </w:r>
    </w:p>
    <w:p>
      <w:pPr>
        <w:spacing w:line="600" w:lineRule="exact"/>
        <w:ind w:left="150" w:firstLine="750" w:firstLineChars="250"/>
        <w:rPr>
          <w:rFonts w:hint="eastAsia" w:ascii="宋体" w:hAnsi="宋体" w:cs="宋体"/>
          <w:color w:val="000000"/>
          <w:sz w:val="30"/>
          <w:szCs w:val="30"/>
        </w:rPr>
      </w:pPr>
      <w:r>
        <w:rPr>
          <w:rFonts w:hint="eastAsia" w:ascii="宋体" w:hAnsi="宋体" w:cs="宋体"/>
          <w:color w:val="000000"/>
          <w:sz w:val="30"/>
          <w:szCs w:val="30"/>
        </w:rPr>
        <w:t>抽检依据是GB 31650-2019《食品安全国家标准食品中兽药最大残留限量》，农业农村部公告 第250号 食品动物中禁止使用的药品及其它化合物清单、GB 2707-2016《食品安全国家标准鲜（冻）畜、禽产品》整顿办函（2010）50号全国食品安全整顿工作办公室关于印发《食品中可能违法添加的非食用物质和易滥用的食品添加剂名单（第四批）的通知》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磺胺类（总量）、甲氧苄啶、恩诺沙星、挥发性盐基氮、克伦特罗、氟苯尼考、五氯酚酸钠（以五氯酚计）、多西环素、土霉素、莱克多巴胺、沙丁胺醇、利巴韦林、喹乙醇、氯丙嗪、土霉素/金霉素/四环素（组合含量）、呋喃唑酮代谢物、呋喃西林代谢物、甲硝唑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4、鲜蛋</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left="150" w:firstLine="750" w:firstLineChars="250"/>
        <w:rPr>
          <w:rFonts w:hint="eastAsia" w:ascii="宋体" w:hAnsi="宋体" w:cs="宋体"/>
          <w:color w:val="000000"/>
          <w:sz w:val="30"/>
          <w:szCs w:val="30"/>
        </w:rPr>
      </w:pPr>
      <w:r>
        <w:rPr>
          <w:rFonts w:hint="eastAsia" w:ascii="宋体" w:hAnsi="宋体" w:cs="宋体"/>
          <w:color w:val="000000"/>
          <w:sz w:val="30"/>
          <w:szCs w:val="30"/>
        </w:rPr>
        <w:t>抽检依据是GB 31650-2019《食品安全国家标准食品中兽药最大残留限量》，农业农村部公告 第250号 食品动物中禁止使用的药品及其它化合物清单、GB 2763-2021《食品安全国家标准食品中农药最大残留限量》等标准及产品明示标准和指标的要求.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ascii="宋体" w:hAnsi="宋体" w:cs="宋体"/>
          <w:color w:val="000000"/>
          <w:sz w:val="30"/>
          <w:szCs w:val="30"/>
        </w:rPr>
      </w:pPr>
      <w:r>
        <w:rPr>
          <w:rFonts w:hint="eastAsia" w:ascii="宋体" w:hAnsi="宋体" w:cs="宋体"/>
          <w:color w:val="000000"/>
          <w:sz w:val="30"/>
          <w:szCs w:val="30"/>
        </w:rPr>
        <w:t>抽检项目是甲硝唑、氟虫腈、地美硝唑、呋喃唑酮代谢物、氯霉素等。</w:t>
      </w:r>
    </w:p>
    <w:p>
      <w:pPr>
        <w:spacing w:line="600" w:lineRule="exact"/>
        <w:rPr>
          <w:rFonts w:ascii="宋体" w:hAnsi="宋体" w:cs="宋体"/>
          <w:color w:val="000000"/>
          <w:sz w:val="30"/>
          <w:szCs w:val="30"/>
        </w:rPr>
      </w:pPr>
      <w:r>
        <w:rPr>
          <w:rFonts w:hint="eastAsia" w:ascii="宋体" w:hAnsi="宋体" w:cs="宋体"/>
          <w:color w:val="000000"/>
          <w:sz w:val="30"/>
          <w:szCs w:val="30"/>
        </w:rPr>
        <w:t>5、水产品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left="150" w:firstLine="750" w:firstLineChars="250"/>
        <w:rPr>
          <w:rFonts w:ascii="宋体" w:hAnsi="宋体" w:cs="宋体"/>
          <w:color w:val="000000"/>
          <w:sz w:val="30"/>
          <w:szCs w:val="30"/>
        </w:rPr>
      </w:pPr>
      <w:r>
        <w:rPr>
          <w:rFonts w:hint="eastAsia" w:ascii="宋体" w:hAnsi="宋体" w:cs="宋体"/>
          <w:color w:val="000000"/>
          <w:sz w:val="30"/>
          <w:szCs w:val="30"/>
        </w:rPr>
        <w:t>抽检依据是GB 31650-2019《食品安全国家标准食品中兽药最大残留限量》，农业农村部公告 第250号 食品动物中禁止使用的药品及其它化合物清单等标准及产品明示标准和指标的要求.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900" w:firstLineChars="300"/>
        <w:rPr>
          <w:rFonts w:hint="eastAsia" w:ascii="宋体" w:hAnsi="宋体" w:cs="宋体"/>
          <w:color w:val="000000"/>
          <w:sz w:val="30"/>
          <w:szCs w:val="30"/>
        </w:rPr>
      </w:pPr>
      <w:r>
        <w:rPr>
          <w:rFonts w:hint="eastAsia" w:ascii="宋体" w:hAnsi="宋体" w:cs="宋体"/>
          <w:color w:val="000000"/>
          <w:sz w:val="30"/>
          <w:szCs w:val="30"/>
        </w:rPr>
        <w:t>抽检项目是恩诺沙星、孔雀石绿、挥发性盐基氮、组胺、镉（以Cd计）、氯霉素、呋喃唑酮代谢物、呋喃西林代谢物、磺胺类（总量）、甲硝唑、五氯酚酸钠（以五氯酚计）</w:t>
      </w:r>
    </w:p>
    <w:p>
      <w:pPr>
        <w:spacing w:line="600" w:lineRule="exact"/>
        <w:rPr>
          <w:rFonts w:ascii="宋体" w:hAnsi="宋体" w:cs="宋体"/>
          <w:color w:val="000000"/>
          <w:sz w:val="30"/>
          <w:szCs w:val="30"/>
        </w:rPr>
      </w:pPr>
      <w:r>
        <w:rPr>
          <w:rFonts w:hint="eastAsia" w:ascii="宋体" w:hAnsi="宋体" w:cs="宋体"/>
          <w:color w:val="000000"/>
          <w:sz w:val="30"/>
          <w:szCs w:val="30"/>
        </w:rPr>
        <w:t>二、炒货食品及坚果制品</w:t>
      </w:r>
    </w:p>
    <w:p>
      <w:pPr>
        <w:tabs>
          <w:tab w:val="left" w:pos="538"/>
        </w:tabs>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w:t>
      </w:r>
      <w:r>
        <w:rPr>
          <w:rFonts w:ascii="宋体" w:hAnsi="宋体" w:cs="宋体"/>
          <w:color w:val="000000"/>
          <w:sz w:val="30"/>
          <w:szCs w:val="30"/>
        </w:rPr>
        <w:t>1</w:t>
      </w:r>
      <w:r>
        <w:rPr>
          <w:rFonts w:hint="eastAsia" w:ascii="宋体" w:hAnsi="宋体" w:cs="宋体"/>
          <w:color w:val="000000"/>
          <w:sz w:val="30"/>
          <w:szCs w:val="30"/>
        </w:rPr>
        <w:t>-2017《食品安全国家标准 食品中真菌毒素限量》、GB 2762-2017《食品安全国家标准 食品中污染物限量》、GB</w:t>
      </w:r>
      <w:r>
        <w:rPr>
          <w:rFonts w:ascii="宋体" w:hAnsi="宋体" w:cs="宋体"/>
          <w:color w:val="000000"/>
          <w:sz w:val="30"/>
          <w:szCs w:val="30"/>
        </w:rPr>
        <w:t xml:space="preserve"> 19300-2014《</w:t>
      </w:r>
      <w:r>
        <w:rPr>
          <w:rFonts w:ascii="Verdana" w:hAnsi="Verdana"/>
          <w:color w:val="333333"/>
          <w:sz w:val="30"/>
          <w:szCs w:val="30"/>
          <w:shd w:val="clear" w:color="auto" w:fill="FFFFFF"/>
        </w:rPr>
        <w:t>食品安全国家标准 坚果与籽类食品</w:t>
      </w:r>
      <w:r>
        <w:rPr>
          <w:rFonts w:ascii="宋体" w:hAnsi="宋体" w:cs="宋体"/>
          <w:color w:val="000000"/>
          <w:sz w:val="30"/>
          <w:szCs w:val="30"/>
        </w:rPr>
        <w:t>》</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rPr>
          <w:rFonts w:ascii="宋体" w:hAnsi="宋体" w:cs="宋体"/>
          <w:color w:val="000000"/>
          <w:sz w:val="30"/>
          <w:szCs w:val="30"/>
        </w:rPr>
      </w:pPr>
      <w:r>
        <w:rPr>
          <w:rFonts w:hint="eastAsia" w:ascii="宋体" w:hAnsi="宋体" w:cs="宋体"/>
          <w:color w:val="000000"/>
          <w:sz w:val="30"/>
          <w:szCs w:val="30"/>
        </w:rPr>
        <w:tab/>
      </w:r>
      <w:r>
        <w:rPr>
          <w:rFonts w:ascii="宋体" w:hAnsi="宋体" w:cs="宋体"/>
          <w:color w:val="000000"/>
          <w:sz w:val="30"/>
          <w:szCs w:val="30"/>
        </w:rPr>
        <w:t xml:space="preserve"> </w:t>
      </w:r>
      <w:r>
        <w:rPr>
          <w:rFonts w:hint="eastAsia" w:ascii="宋体" w:hAnsi="宋体" w:cs="宋体"/>
          <w:color w:val="000000"/>
          <w:sz w:val="30"/>
          <w:szCs w:val="30"/>
        </w:rPr>
        <w:t>抽检项目是酸价（以脂肪计）、过氧化值（以脂肪计）、铅（以Pb计）、黄曲霉毒素B1、苯甲酸及其钠盐（以苯甲酸计）、山梨酸及其钾盐（以山梨酸计）、脱氢乙酸及其钠盐（以脱氢乙酸计）、糖精钠（以糖精计）、甜蜜素(以环己基氨基磺酸计）大肠菌群、霉菌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二、淀粉及淀粉制品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hint="eastAsia" w:ascii="宋体" w:hAnsi="宋体" w:cs="宋体"/>
          <w:bCs/>
          <w:snapToGrid w:val="0"/>
          <w:color w:val="000000"/>
          <w:spacing w:val="4"/>
          <w:kern w:val="4"/>
          <w:sz w:val="30"/>
          <w:szCs w:val="30"/>
        </w:rPr>
      </w:pPr>
      <w:r>
        <w:rPr>
          <w:rFonts w:hint="eastAsia" w:ascii="宋体" w:hAnsi="宋体" w:cs="宋体"/>
          <w:snapToGrid w:val="0"/>
          <w:color w:val="000000"/>
          <w:spacing w:val="4"/>
          <w:kern w:val="4"/>
          <w:sz w:val="30"/>
          <w:szCs w:val="30"/>
        </w:rPr>
        <w:t>抽检依据是</w:t>
      </w:r>
      <w:r>
        <w:rPr>
          <w:rFonts w:hint="eastAsia" w:ascii="宋体" w:hAnsi="宋体" w:cs="宋体"/>
          <w:color w:val="000000"/>
          <w:sz w:val="30"/>
          <w:szCs w:val="30"/>
        </w:rPr>
        <w:t>GB 2760-2014《食品安全国家标准 食品添加剂使用标准》、GB 2762-2017《食品安全国家标准 食品中污染物限量》等标准及产品明示标准</w:t>
      </w:r>
      <w:r>
        <w:rPr>
          <w:rFonts w:hint="eastAsia" w:ascii="宋体" w:hAnsi="宋体" w:cs="宋体"/>
          <w:snapToGrid w:val="0"/>
          <w:color w:val="000000"/>
          <w:spacing w:val="4"/>
          <w:kern w:val="4"/>
          <w:sz w:val="30"/>
          <w:szCs w:val="30"/>
        </w:rPr>
        <w:t>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抽检项目是铅(以Pb计)、铝的残留量(干样品，以Al计)、二氧化硫残留量、苯甲酸及其钠盐（以苯甲酸计）、山梨酸及其钾盐（以山梨酸计）等。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三、豆制品</w:t>
      </w:r>
    </w:p>
    <w:p>
      <w:pPr>
        <w:tabs>
          <w:tab w:val="left" w:pos="538"/>
        </w:tabs>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w:t>
      </w:r>
      <w:r>
        <w:rPr>
          <w:rFonts w:ascii="宋体" w:hAnsi="宋体" w:cs="宋体"/>
          <w:color w:val="000000"/>
          <w:sz w:val="30"/>
          <w:szCs w:val="30"/>
        </w:rPr>
        <w:t>1</w:t>
      </w:r>
      <w:r>
        <w:rPr>
          <w:rFonts w:hint="eastAsia" w:ascii="宋体" w:hAnsi="宋体" w:cs="宋体"/>
          <w:color w:val="000000"/>
          <w:sz w:val="30"/>
          <w:szCs w:val="30"/>
        </w:rPr>
        <w:t>-2017《食品安全国家标准 食品中真菌毒素限量》、</w:t>
      </w:r>
      <w:r>
        <w:rPr>
          <w:rFonts w:ascii="宋体" w:hAnsi="宋体" w:cs="宋体"/>
          <w:color w:val="000000"/>
          <w:sz w:val="30"/>
          <w:szCs w:val="30"/>
        </w:rPr>
        <w:t>GB 2712-2014 《食品安全国家标准 豆制品》、GB 29921-2021 《食品安全国家标准 预包装食品中致病菌限量》</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tabs>
          <w:tab w:val="left" w:pos="682"/>
        </w:tabs>
        <w:spacing w:line="600" w:lineRule="exact"/>
        <w:rPr>
          <w:rFonts w:hint="eastAsia" w:ascii="宋体" w:hAnsi="宋体" w:cs="宋体"/>
          <w:color w:val="000000"/>
          <w:sz w:val="30"/>
          <w:szCs w:val="30"/>
        </w:rPr>
      </w:pPr>
      <w:r>
        <w:rPr>
          <w:rFonts w:hint="eastAsia" w:ascii="宋体" w:hAnsi="宋体" w:cs="宋体"/>
          <w:color w:val="000000"/>
          <w:sz w:val="30"/>
          <w:szCs w:val="30"/>
        </w:rPr>
        <w:tab/>
      </w:r>
      <w:r>
        <w:rPr>
          <w:rFonts w:hint="eastAsia" w:ascii="宋体" w:hAnsi="宋体" w:cs="宋体"/>
          <w:color w:val="000000"/>
          <w:sz w:val="30"/>
          <w:szCs w:val="30"/>
        </w:rPr>
        <w:t>抽检项目是苯甲酸及其钠盐（以苯甲酸计）、山梨酸及其钾盐（以山梨酸计）、脱氢乙酸及其钠盐（以脱氢乙酸计）、糖精钠（以糖精计）、铝的残留量（干样品，以Al计）、大肠菌群、沙门氏菌、黄曲霉毒素B1、甜蜜素(以环己基氨基磺酸计)等</w:t>
      </w:r>
    </w:p>
    <w:p>
      <w:pPr>
        <w:spacing w:line="600" w:lineRule="exact"/>
        <w:rPr>
          <w:rFonts w:hint="eastAsia" w:ascii="宋体" w:hAnsi="宋体" w:cs="宋体"/>
          <w:color w:val="000000"/>
          <w:sz w:val="30"/>
          <w:szCs w:val="30"/>
        </w:rPr>
      </w:pPr>
      <w:r>
        <w:rPr>
          <w:rFonts w:ascii="宋体" w:hAnsi="宋体" w:cs="宋体"/>
          <w:color w:val="000000"/>
          <w:sz w:val="30"/>
          <w:szCs w:val="30"/>
        </w:rPr>
        <w:t>四、</w:t>
      </w:r>
      <w:r>
        <w:rPr>
          <w:rFonts w:hint="eastAsia" w:ascii="宋体" w:hAnsi="宋体" w:cs="宋体"/>
          <w:color w:val="000000"/>
          <w:sz w:val="30"/>
          <w:szCs w:val="30"/>
        </w:rPr>
        <w:t>调味品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hint="eastAsia"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2762-2017《食品安全国家标准 食品中污染物限量》、</w:t>
      </w:r>
      <w:r>
        <w:rPr>
          <w:rFonts w:ascii="宋体" w:hAnsi="宋体" w:cs="宋体"/>
          <w:color w:val="000000"/>
          <w:sz w:val="30"/>
          <w:szCs w:val="30"/>
        </w:rPr>
        <w:t>GB/T 18186-2000 《酿造酱油》、GB 2717-2018 《食品安全国家标准 酱油》、GB/T 18187-2000 《酿造</w:t>
      </w:r>
      <w:r>
        <w:rPr>
          <w:rFonts w:hint="eastAsia" w:ascii="宋体" w:hAnsi="宋体" w:cs="宋体"/>
          <w:color w:val="000000"/>
          <w:sz w:val="30"/>
          <w:szCs w:val="30"/>
        </w:rPr>
        <w:t>食醋</w:t>
      </w:r>
      <w:r>
        <w:rPr>
          <w:rFonts w:ascii="宋体" w:hAnsi="宋体" w:cs="宋体"/>
          <w:color w:val="000000"/>
          <w:sz w:val="30"/>
          <w:szCs w:val="30"/>
        </w:rPr>
        <w:t xml:space="preserve">》、GB 2719-2018 《食品安全国家标准 </w:t>
      </w:r>
      <w:r>
        <w:rPr>
          <w:rFonts w:hint="eastAsia" w:ascii="宋体" w:hAnsi="宋体" w:cs="宋体"/>
          <w:color w:val="000000"/>
          <w:sz w:val="30"/>
          <w:szCs w:val="30"/>
        </w:rPr>
        <w:t>食醋</w:t>
      </w:r>
      <w:r>
        <w:rPr>
          <w:rFonts w:ascii="宋体" w:hAnsi="宋体" w:cs="宋体"/>
          <w:color w:val="000000"/>
          <w:sz w:val="30"/>
          <w:szCs w:val="30"/>
        </w:rPr>
        <w:t>》、GB 2721-2015 《食品安全国家标准 食用盐》、GB/T 5461-2016 《食用盐》</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苯甲酸及其钠盐（以苯甲酸计）、山梨酸及其钾盐（以山梨酸计）、脱氢乙酸及其钠盐（以脱氢乙酸计）、防腐剂混合使用时各自用量占其最大使用量的比例之和、糖精钠（以糖精计）、甜蜜素（以环己基氨基磺酸计）、三氯蔗糖、氨基酸态氮（以氮计）、黄曲霉毒素B1、大肠菌群、菌落总数、不挥发酸（以乳酸计）、总酸（以乙酸计）、对羟基苯甲酸酯类及其钠盐（以对羟基苯甲酸计）、氯化钠、钡（以Ba计）、碘（以I计）、铅（以Pb计）、总砷（以As计）、镉（以Cd计）、总汞（以HgJ计）等。</w:t>
      </w:r>
    </w:p>
    <w:p>
      <w:pPr>
        <w:spacing w:line="600" w:lineRule="exact"/>
        <w:rPr>
          <w:rFonts w:ascii="宋体" w:hAnsi="宋体" w:cs="宋体"/>
          <w:color w:val="000000"/>
          <w:sz w:val="30"/>
          <w:szCs w:val="30"/>
        </w:rPr>
      </w:pPr>
      <w:r>
        <w:rPr>
          <w:rFonts w:ascii="宋体" w:hAnsi="宋体" w:cs="宋体"/>
          <w:color w:val="000000"/>
          <w:sz w:val="30"/>
          <w:szCs w:val="30"/>
        </w:rPr>
        <w:t>五、方便食品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ascii="宋体" w:hAnsi="宋体" w:cs="宋体"/>
          <w:color w:val="000000"/>
          <w:sz w:val="30"/>
          <w:szCs w:val="30"/>
        </w:rPr>
      </w:pPr>
      <w:r>
        <w:rPr>
          <w:rFonts w:hint="eastAsia" w:ascii="宋体" w:hAnsi="宋体" w:cs="宋体"/>
          <w:color w:val="000000"/>
          <w:sz w:val="30"/>
          <w:szCs w:val="30"/>
        </w:rPr>
        <w:t>抽检依据是</w:t>
      </w:r>
      <w:r>
        <w:rPr>
          <w:rFonts w:ascii="宋体" w:hAnsi="宋体" w:cs="宋体"/>
          <w:color w:val="000000"/>
          <w:sz w:val="30"/>
          <w:szCs w:val="30"/>
        </w:rPr>
        <w:t>GB 2760-2014《食品安全国家标准 食品添加剂使用标准》，GB 29921-2021《食品安全国家标准 预包装食品中致菌限量》</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酸价（以脂肪计）、过氧化值（以脂肪计）、苯甲酸及其钠盐（以苯甲酸计）、山梨酸及其钾盐（以山梨酸计）、糖精钠（以糖精计）、三氯蔗糖、脱氢乙酸及其钠盐（以脱氢乙酸计）、菌落总数、大肠菌群、霉菌、沙门氏菌、金黄色葡萄球菌等</w:t>
      </w:r>
    </w:p>
    <w:p>
      <w:pPr>
        <w:spacing w:line="600" w:lineRule="exact"/>
        <w:rPr>
          <w:rFonts w:ascii="宋体" w:hAnsi="宋体" w:cs="宋体"/>
          <w:color w:val="000000"/>
          <w:sz w:val="30"/>
          <w:szCs w:val="30"/>
        </w:rPr>
      </w:pPr>
      <w:r>
        <w:rPr>
          <w:rFonts w:hint="eastAsia" w:ascii="宋体" w:hAnsi="宋体" w:cs="宋体"/>
          <w:color w:val="000000"/>
          <w:sz w:val="30"/>
          <w:szCs w:val="30"/>
        </w:rPr>
        <w:t>六、糕点</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hint="eastAsia"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2762-2017《食品安全国家标准 食品中污染物限量》、GB 7099-2014《食品安全国家标准 糕点》等标准及产品明示标准和指标的要求。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900" w:firstLineChars="300"/>
        <w:rPr>
          <w:rFonts w:ascii="宋体" w:hAnsi="宋体" w:cs="宋体"/>
          <w:color w:val="000000"/>
          <w:sz w:val="30"/>
          <w:szCs w:val="30"/>
        </w:rPr>
      </w:pPr>
      <w:r>
        <w:rPr>
          <w:rFonts w:hint="eastAsia" w:ascii="宋体" w:hAnsi="宋体" w:cs="宋体"/>
          <w:color w:val="000000"/>
          <w:sz w:val="30"/>
          <w:szCs w:val="30"/>
        </w:rPr>
        <w:t>抽检项目是酸价（以脂肪计）、过氧化值（以脂肪计）、苯甲酸及其钠盐（以苯甲酸计）、山梨酸及其钾盐（以山梨酸计）、甜蜜素（以环己基氨基磺酸计）、铝的残留量（干样品，以Al计）、脱氢乙酸及其钠盐(以脱氢乙酸计)、三氯蔗糖、防腐剂混合使用时各自用量占其最大使用量的比例之和、菌落总数、大肠菌群、金黄色葡萄球菌、沙门氏菌、霉菌、丙二醇、丙酸及其钠盐、钙盐（以丙酸计）、纳他霉素等</w:t>
      </w:r>
    </w:p>
    <w:p>
      <w:pPr>
        <w:spacing w:line="600" w:lineRule="exact"/>
        <w:rPr>
          <w:rFonts w:hint="eastAsia" w:ascii="宋体" w:hAnsi="宋体" w:cs="宋体"/>
          <w:color w:val="000000"/>
          <w:sz w:val="30"/>
          <w:szCs w:val="30"/>
        </w:rPr>
      </w:pPr>
      <w:r>
        <w:rPr>
          <w:rFonts w:ascii="宋体" w:hAnsi="宋体" w:cs="宋体"/>
          <w:color w:val="000000"/>
          <w:sz w:val="30"/>
          <w:szCs w:val="30"/>
        </w:rPr>
        <w:t>七、酒类</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ascii="宋体" w:hAnsi="宋体" w:cs="宋体"/>
          <w:color w:val="000000"/>
          <w:sz w:val="30"/>
          <w:szCs w:val="30"/>
        </w:rPr>
      </w:pPr>
      <w:r>
        <w:rPr>
          <w:rFonts w:hint="eastAsia" w:ascii="宋体" w:hAnsi="宋体" w:cs="宋体"/>
          <w:color w:val="000000"/>
          <w:sz w:val="30"/>
          <w:szCs w:val="30"/>
        </w:rPr>
        <w:t>抽检依据是</w:t>
      </w:r>
      <w:r>
        <w:rPr>
          <w:rFonts w:ascii="宋体" w:hAnsi="宋体" w:cs="宋体"/>
          <w:color w:val="000000"/>
          <w:sz w:val="30"/>
          <w:szCs w:val="30"/>
        </w:rPr>
        <w:t>GB/T 4927-2008《啤酒》，GB 2758-2012《食品安全国家标准 发酵酒及其配制酒》</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ascii="宋体" w:hAnsi="宋体" w:cs="宋体"/>
          <w:color w:val="000000"/>
          <w:sz w:val="30"/>
          <w:szCs w:val="30"/>
        </w:rPr>
      </w:pPr>
      <w:r>
        <w:rPr>
          <w:rFonts w:hint="eastAsia" w:ascii="宋体" w:hAnsi="宋体" w:cs="宋体"/>
          <w:color w:val="000000"/>
          <w:sz w:val="30"/>
          <w:szCs w:val="30"/>
        </w:rPr>
        <w:t>抽检项目是酒精度、甲醛、原麦汁浓度</w:t>
      </w:r>
    </w:p>
    <w:p>
      <w:pPr>
        <w:spacing w:line="600" w:lineRule="exact"/>
        <w:rPr>
          <w:rFonts w:ascii="宋体" w:hAnsi="宋体" w:cs="宋体"/>
          <w:color w:val="000000"/>
          <w:sz w:val="30"/>
          <w:szCs w:val="30"/>
        </w:rPr>
      </w:pPr>
      <w:r>
        <w:rPr>
          <w:rFonts w:ascii="宋体" w:hAnsi="宋体" w:cs="宋体"/>
          <w:color w:val="000000"/>
          <w:sz w:val="30"/>
          <w:szCs w:val="30"/>
        </w:rPr>
        <w:t>八、冷冻饮品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抽检依据是</w:t>
      </w:r>
      <w:r>
        <w:rPr>
          <w:rFonts w:ascii="宋体" w:hAnsi="宋体" w:cs="宋体"/>
          <w:color w:val="000000"/>
          <w:sz w:val="30"/>
          <w:szCs w:val="30"/>
        </w:rPr>
        <w:t>GB 2760-2014《食品安全国家标准 食品添加剂使用标准》，GB/T 31119-2014《冷冻饮品 雪糕》，GB 2759-2015《食品安全国家标准 冷冻饮品和制作料》，GB 29921-2021《食品安全国家标准 预包装食品中致病菌限量》</w:t>
      </w:r>
      <w:r>
        <w:rPr>
          <w:rFonts w:hint="eastAsia" w:ascii="宋体" w:hAnsi="宋体" w:cs="宋体"/>
          <w:color w:val="000000"/>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抽检项目是蛋白质、甜蜜素（以环己基氨基磺酸计）、阿斯巴甜、菌落总数、大肠菌群、糖精钠（以糖精计）、脂肪、沙门氏菌</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九、粮食加工品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hint="eastAsia"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2761-2017 《食品安全国家标准 食品中真菌毒素限量》、GB 2762-2017《食品安全国家标准 食品中污染物限量》等标准及产品明示标准和指标的要求。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ascii="宋体" w:hAnsi="宋体" w:cs="宋体"/>
          <w:color w:val="000000"/>
          <w:sz w:val="30"/>
          <w:szCs w:val="30"/>
        </w:rPr>
      </w:pPr>
      <w:r>
        <w:rPr>
          <w:rFonts w:hint="eastAsia" w:ascii="宋体" w:hAnsi="宋体" w:cs="宋体"/>
          <w:color w:val="000000"/>
          <w:sz w:val="30"/>
          <w:szCs w:val="30"/>
        </w:rPr>
        <w:t>抽检项目是黄曲霉毒素B1、赭曲霉毒素A、玉米赤霉烯酮、铅（以Pb计）、脱氢乙酸及其钠盐（以脱氢乙酸计）等。</w:t>
      </w:r>
    </w:p>
    <w:p>
      <w:pPr>
        <w:spacing w:line="600" w:lineRule="exact"/>
        <w:rPr>
          <w:rFonts w:ascii="宋体" w:hAnsi="宋体" w:cs="宋体"/>
          <w:color w:val="000000"/>
          <w:sz w:val="30"/>
          <w:szCs w:val="30"/>
        </w:rPr>
      </w:pPr>
      <w:r>
        <w:rPr>
          <w:rFonts w:ascii="宋体" w:hAnsi="宋体" w:cs="宋体"/>
          <w:color w:val="000000"/>
          <w:sz w:val="30"/>
          <w:szCs w:val="30"/>
        </w:rPr>
        <w:t>十、肉制品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snapToGrid w:val="0"/>
          <w:color w:val="000000"/>
          <w:spacing w:val="4"/>
          <w:kern w:val="4"/>
          <w:sz w:val="30"/>
          <w:szCs w:val="30"/>
        </w:rPr>
      </w:pPr>
      <w:r>
        <w:rPr>
          <w:rFonts w:hint="eastAsia" w:ascii="宋体" w:hAnsi="宋体" w:cs="宋体"/>
          <w:color w:val="000000"/>
          <w:sz w:val="30"/>
          <w:szCs w:val="30"/>
        </w:rPr>
        <w:t>抽检依据是</w:t>
      </w:r>
      <w:r>
        <w:rPr>
          <w:rFonts w:ascii="宋体" w:hAnsi="宋体" w:cs="宋体"/>
          <w:color w:val="000000"/>
          <w:sz w:val="30"/>
          <w:szCs w:val="30"/>
        </w:rPr>
        <w:t>GB 2762-2017《食品安全国家标准 食品中污染物限量》，GB 2760-2014《食品安全国家标准 食品添加剂使用标准》，食品整治办[2008]3号《食品中可能违法添加的非食用物质和易滥用的食品添加剂品种名单(第一批)》</w:t>
      </w:r>
      <w:r>
        <w:rPr>
          <w:rFonts w:hint="eastAsia" w:ascii="宋体" w:hAnsi="宋体" w:cs="宋体"/>
          <w:color w:val="000000"/>
          <w:sz w:val="30"/>
          <w:szCs w:val="30"/>
        </w:rPr>
        <w:t>等标准及产品明示标准和指</w:t>
      </w:r>
      <w:r>
        <w:rPr>
          <w:rFonts w:hint="eastAsia" w:ascii="宋体" w:hAnsi="宋体" w:cs="宋体"/>
          <w:snapToGrid w:val="0"/>
          <w:color w:val="000000"/>
          <w:spacing w:val="4"/>
          <w:kern w:val="4"/>
          <w:sz w:val="30"/>
          <w:szCs w:val="30"/>
        </w:rPr>
        <w:t>标的要求。</w:t>
      </w:r>
    </w:p>
    <w:p>
      <w:pPr>
        <w:spacing w:line="600" w:lineRule="exact"/>
        <w:rPr>
          <w:rFonts w:ascii="宋体" w:hAnsi="宋体" w:cs="宋体"/>
          <w:color w:val="000000"/>
          <w:sz w:val="30"/>
          <w:szCs w:val="30"/>
        </w:rPr>
      </w:pP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铅（以Pb计）、镉（以Cd计）、总砷（以As计）、酸性橙Ⅱ、亚硝酸盐（以亚硝酸钠计）、苯甲酸及其钠盐（以苯甲酸计）、山梨酸及其钾盐（以山梨酸计）、防腐剂混合使用时各自用量占其最大使用量的比例之和、合成着色剂（胭脂红）、糖精钠（以糖精计）等</w:t>
      </w:r>
    </w:p>
    <w:p>
      <w:pPr>
        <w:rPr>
          <w:rFonts w:ascii="宋体" w:hAnsi="宋体" w:cs="宋体"/>
          <w:color w:val="000000"/>
          <w:sz w:val="30"/>
          <w:szCs w:val="30"/>
        </w:rPr>
      </w:pPr>
      <w:r>
        <w:rPr>
          <w:rFonts w:ascii="宋体" w:hAnsi="宋体" w:cs="宋体"/>
          <w:color w:val="000000"/>
          <w:sz w:val="30"/>
          <w:szCs w:val="30"/>
        </w:rPr>
        <w:t>十一、食糖</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ind w:firstLine="600" w:firstLineChars="200"/>
        <w:rPr>
          <w:rFonts w:ascii="宋体" w:hAnsi="宋体" w:cs="宋体"/>
          <w:color w:val="000000"/>
          <w:sz w:val="30"/>
          <w:szCs w:val="30"/>
        </w:rPr>
      </w:pPr>
      <w:r>
        <w:rPr>
          <w:rFonts w:hint="eastAsia" w:ascii="宋体" w:hAnsi="宋体" w:cs="宋体"/>
          <w:color w:val="000000"/>
          <w:sz w:val="30"/>
          <w:szCs w:val="30"/>
        </w:rPr>
        <w:t>抽检依据是</w:t>
      </w:r>
      <w:r>
        <w:rPr>
          <w:rFonts w:ascii="宋体" w:hAnsi="宋体" w:cs="宋体"/>
          <w:color w:val="000000"/>
          <w:sz w:val="30"/>
          <w:szCs w:val="30"/>
        </w:rPr>
        <w:t> GB/T 1445-2018《绵白糖》，GB 13104-2014《食品安全国家标准 食糖》，GB 2760-2014《食品安全国家标准 食品添加剂使用标准》等</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ind w:firstLine="600" w:firstLineChars="200"/>
        <w:rPr>
          <w:rFonts w:ascii="宋体" w:hAnsi="宋体" w:cs="宋体"/>
          <w:color w:val="000000"/>
          <w:sz w:val="30"/>
          <w:szCs w:val="30"/>
        </w:rPr>
      </w:pPr>
      <w:r>
        <w:rPr>
          <w:rFonts w:hint="eastAsia" w:ascii="宋体" w:hAnsi="宋体" w:cs="宋体"/>
          <w:color w:val="000000"/>
          <w:sz w:val="30"/>
          <w:szCs w:val="30"/>
        </w:rPr>
        <w:t>抽检项目是总糖分、还原糖分、色值、干燥失重、螨、二氧化硫残留量</w:t>
      </w:r>
    </w:p>
    <w:p>
      <w:pPr>
        <w:rPr>
          <w:rFonts w:hint="eastAsia" w:ascii="宋体" w:hAnsi="宋体" w:cs="宋体"/>
          <w:snapToGrid w:val="0"/>
          <w:color w:val="000000"/>
          <w:spacing w:val="4"/>
          <w:kern w:val="4"/>
          <w:sz w:val="30"/>
          <w:szCs w:val="30"/>
        </w:rPr>
      </w:pPr>
      <w:r>
        <w:rPr>
          <w:rFonts w:hint="eastAsia" w:ascii="宋体" w:hAnsi="宋体" w:cs="宋体"/>
          <w:color w:val="000000"/>
          <w:sz w:val="30"/>
          <w:szCs w:val="30"/>
        </w:rPr>
        <w:t>十二、</w:t>
      </w:r>
      <w:r>
        <w:rPr>
          <w:rFonts w:hint="eastAsia" w:ascii="宋体" w:hAnsi="宋体" w:cs="宋体"/>
          <w:snapToGrid w:val="0"/>
          <w:color w:val="000000"/>
          <w:spacing w:val="4"/>
          <w:kern w:val="4"/>
          <w:sz w:val="30"/>
          <w:szCs w:val="30"/>
        </w:rPr>
        <w:t>食用油、油脂及其制品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rPr>
          <w:rFonts w:hint="eastAsia" w:ascii="宋体" w:hAnsi="宋体" w:cs="宋体"/>
          <w:snapToGrid w:val="0"/>
          <w:color w:val="000000"/>
          <w:spacing w:val="4"/>
          <w:kern w:val="4"/>
          <w:sz w:val="30"/>
          <w:szCs w:val="30"/>
        </w:rPr>
      </w:pPr>
      <w:r>
        <w:rPr>
          <w:rFonts w:hint="eastAsia" w:ascii="宋体" w:hAnsi="宋体" w:cs="宋体"/>
          <w:color w:val="000000"/>
          <w:sz w:val="30"/>
          <w:szCs w:val="30"/>
        </w:rPr>
        <w:t>抽检依据是GB 2760-2014《食品安全国家标准 食品添加剂使用标准》、GB 2762-2017《食品安全国家标准 食品中污染物限量》、GB 2761-2017《食品安全国家标准 食品中真菌毒素限量》、GB 2716-2018《食品安全国家标准 植物油》等标准及产品明示标准和指</w:t>
      </w:r>
      <w:r>
        <w:rPr>
          <w:rFonts w:hint="eastAsia" w:ascii="宋体" w:hAnsi="宋体" w:cs="宋体"/>
          <w:snapToGrid w:val="0"/>
          <w:color w:val="000000"/>
          <w:spacing w:val="4"/>
          <w:kern w:val="4"/>
          <w:sz w:val="30"/>
          <w:szCs w:val="30"/>
        </w:rPr>
        <w:t>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jc w:val="left"/>
        <w:rPr>
          <w:rFonts w:ascii="宋体" w:hAnsi="宋体" w:cs="宋体"/>
          <w:color w:val="000000"/>
          <w:sz w:val="30"/>
          <w:szCs w:val="30"/>
        </w:rPr>
      </w:pPr>
      <w:r>
        <w:rPr>
          <w:rFonts w:hint="eastAsia" w:ascii="宋体" w:hAnsi="宋体" w:cs="宋体"/>
          <w:color w:val="000000"/>
          <w:sz w:val="30"/>
          <w:szCs w:val="30"/>
        </w:rPr>
        <w:t>抽检项目是酸价、过氧化值、黄曲霉毒素B1、苯并[a]芘、溶剂残留量、特丁基对苯二酚（TBHQ）、溶剂残留量、乙基麦芽酚等。</w:t>
      </w:r>
    </w:p>
    <w:p>
      <w:pPr>
        <w:spacing w:line="600" w:lineRule="exact"/>
        <w:jc w:val="left"/>
        <w:rPr>
          <w:rFonts w:ascii="宋体" w:hAnsi="宋体" w:cs="宋体"/>
          <w:color w:val="000000"/>
          <w:sz w:val="30"/>
          <w:szCs w:val="30"/>
        </w:rPr>
      </w:pPr>
      <w:r>
        <w:rPr>
          <w:rFonts w:ascii="宋体" w:hAnsi="宋体" w:cs="宋体"/>
          <w:color w:val="000000"/>
          <w:sz w:val="30"/>
          <w:szCs w:val="30"/>
        </w:rPr>
        <w:t>十三、蔬菜制品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600" w:firstLineChars="200"/>
        <w:jc w:val="left"/>
        <w:rPr>
          <w:rFonts w:ascii="宋体" w:hAnsi="宋体" w:cs="宋体"/>
          <w:color w:val="000000"/>
          <w:sz w:val="30"/>
          <w:szCs w:val="30"/>
        </w:rPr>
      </w:pPr>
      <w:r>
        <w:rPr>
          <w:rFonts w:hint="eastAsia" w:ascii="宋体" w:hAnsi="宋体" w:cs="宋体"/>
          <w:color w:val="000000"/>
          <w:sz w:val="30"/>
          <w:szCs w:val="30"/>
        </w:rPr>
        <w:t>抽检依据是GB 2760-2014《食品安全国家标准 食品添加剂使用标准》、GB 2762-2017《食品安全国家标准 食品中污染物限量》、GB 27</w:t>
      </w:r>
      <w:r>
        <w:rPr>
          <w:rFonts w:ascii="宋体" w:hAnsi="宋体" w:cs="宋体"/>
          <w:color w:val="000000"/>
          <w:sz w:val="30"/>
          <w:szCs w:val="30"/>
        </w:rPr>
        <w:t>14</w:t>
      </w:r>
      <w:r>
        <w:rPr>
          <w:rFonts w:hint="eastAsia" w:ascii="宋体" w:hAnsi="宋体" w:cs="宋体"/>
          <w:color w:val="000000"/>
          <w:sz w:val="30"/>
          <w:szCs w:val="30"/>
        </w:rPr>
        <w:t>-201</w:t>
      </w:r>
      <w:r>
        <w:rPr>
          <w:rFonts w:ascii="宋体" w:hAnsi="宋体" w:cs="宋体"/>
          <w:color w:val="000000"/>
          <w:sz w:val="30"/>
          <w:szCs w:val="30"/>
        </w:rPr>
        <w:t>5</w:t>
      </w:r>
      <w:r>
        <w:rPr>
          <w:rFonts w:hint="eastAsia" w:ascii="宋体" w:hAnsi="宋体" w:cs="宋体"/>
          <w:color w:val="000000"/>
          <w:sz w:val="30"/>
          <w:szCs w:val="30"/>
        </w:rPr>
        <w:t>《食品安全国家标准 酱腌菜》等标准及产品明示标准和指</w:t>
      </w:r>
      <w:r>
        <w:rPr>
          <w:rFonts w:hint="eastAsia" w:ascii="宋体" w:hAnsi="宋体" w:cs="宋体"/>
          <w:snapToGrid w:val="0"/>
          <w:color w:val="000000"/>
          <w:spacing w:val="4"/>
          <w:kern w:val="4"/>
          <w:sz w:val="30"/>
          <w:szCs w:val="30"/>
        </w:rPr>
        <w:t>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jc w:val="left"/>
        <w:rPr>
          <w:rFonts w:hint="eastAsia" w:ascii="宋体" w:hAnsi="宋体" w:cs="宋体"/>
          <w:snapToGrid w:val="0"/>
          <w:color w:val="000000"/>
          <w:spacing w:val="4"/>
          <w:kern w:val="4"/>
          <w:sz w:val="30"/>
          <w:szCs w:val="30"/>
        </w:rPr>
      </w:pPr>
      <w:r>
        <w:rPr>
          <w:rFonts w:hint="eastAsia" w:ascii="宋体" w:hAnsi="宋体" w:cs="宋体"/>
          <w:color w:val="000000"/>
          <w:sz w:val="30"/>
          <w:szCs w:val="30"/>
        </w:rPr>
        <w:t>抽检项目是</w:t>
      </w:r>
      <w:r>
        <w:rPr>
          <w:rFonts w:hint="eastAsia" w:ascii="宋体" w:hAnsi="宋体" w:cs="宋体"/>
          <w:snapToGrid w:val="0"/>
          <w:color w:val="000000"/>
          <w:spacing w:val="4"/>
          <w:kern w:val="4"/>
          <w:sz w:val="30"/>
          <w:szCs w:val="30"/>
        </w:rPr>
        <w:t>铅（以Pb计）、苯甲酸及其钠盐（以苯甲酸计）、山梨酸及其钾盐（以山梨酸计）、脱氢乙酸及其钠盐（以脱氢乙酸计）、糖精钠（以糖精计）、甜蜜素（以环己基氨基磺酸计）、阿斯巴甜、大肠菌群、防腐剂混合使用时各自用量占其最大使用量的比例之和</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十四、水果制品</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（一）抽检依据</w:t>
      </w:r>
    </w:p>
    <w:p>
      <w:pPr>
        <w:spacing w:line="600" w:lineRule="exact"/>
        <w:ind w:firstLine="720"/>
        <w:jc w:val="left"/>
        <w:rPr>
          <w:rFonts w:hint="eastAsia" w:ascii="宋体" w:hAnsi="宋体" w:cs="宋体"/>
          <w:bCs/>
          <w:snapToGrid w:val="0"/>
          <w:color w:val="000000"/>
          <w:spacing w:val="4"/>
          <w:kern w:val="4"/>
          <w:sz w:val="30"/>
          <w:szCs w:val="30"/>
        </w:rPr>
      </w:pPr>
      <w:r>
        <w:rPr>
          <w:rFonts w:hint="eastAsia" w:ascii="宋体" w:hAnsi="宋体" w:cs="宋体"/>
          <w:snapToGrid w:val="0"/>
          <w:color w:val="000000"/>
          <w:spacing w:val="4"/>
          <w:kern w:val="4"/>
          <w:sz w:val="30"/>
          <w:szCs w:val="30"/>
        </w:rPr>
        <w:t>抽检依据是</w:t>
      </w:r>
      <w:r>
        <w:rPr>
          <w:rFonts w:hint="eastAsia" w:ascii="宋体" w:hAnsi="宋体" w:cs="宋体"/>
          <w:color w:val="000000"/>
          <w:sz w:val="30"/>
          <w:szCs w:val="30"/>
        </w:rPr>
        <w:t xml:space="preserve">GB 2760-2014《食品安全国家标准 食品添加剂使用标准》、GB 2762-2017《食品安全国家标准 食品中污染物限量》、GB </w:t>
      </w:r>
      <w:r>
        <w:rPr>
          <w:rFonts w:ascii="宋体" w:hAnsi="宋体" w:cs="宋体"/>
          <w:color w:val="000000"/>
          <w:sz w:val="30"/>
          <w:szCs w:val="30"/>
        </w:rPr>
        <w:t>14884</w:t>
      </w:r>
      <w:r>
        <w:rPr>
          <w:rFonts w:hint="eastAsia" w:ascii="宋体" w:hAnsi="宋体" w:cs="宋体"/>
          <w:color w:val="000000"/>
          <w:sz w:val="30"/>
          <w:szCs w:val="30"/>
        </w:rPr>
        <w:t>-2016《食品安全国家标准 蜜饯》</w:t>
      </w:r>
      <w:r>
        <w:rPr>
          <w:rFonts w:hint="eastAsia" w:ascii="宋体" w:hAnsi="宋体" w:cs="宋体"/>
          <w:snapToGrid w:val="0"/>
          <w:color w:val="000000"/>
          <w:spacing w:val="4"/>
          <w:kern w:val="4"/>
          <w:sz w:val="30"/>
          <w:szCs w:val="30"/>
        </w:rPr>
        <w:t>等标准及产品明示标准和指标的要求。</w:t>
      </w:r>
    </w:p>
    <w:p>
      <w:pPr>
        <w:spacing w:line="600" w:lineRule="exact"/>
        <w:rPr>
          <w:rFonts w:hint="eastAsia" w:ascii="宋体" w:hAnsi="宋体" w:cs="宋体"/>
          <w:color w:val="000000"/>
          <w:sz w:val="30"/>
          <w:szCs w:val="30"/>
        </w:rPr>
      </w:pPr>
      <w:r>
        <w:rPr>
          <w:rFonts w:hint="eastAsia" w:ascii="宋体" w:hAnsi="宋体" w:cs="宋体"/>
          <w:color w:val="000000"/>
          <w:sz w:val="30"/>
          <w:szCs w:val="30"/>
        </w:rPr>
        <w:t>（二）检验项目</w:t>
      </w:r>
    </w:p>
    <w:p>
      <w:pPr>
        <w:spacing w:line="600" w:lineRule="exact"/>
        <w:ind w:firstLine="600" w:firstLineChars="200"/>
        <w:rPr>
          <w:rFonts w:hint="eastAsia" w:ascii="宋体" w:hAnsi="宋体" w:cs="宋体"/>
          <w:color w:val="000000"/>
          <w:sz w:val="30"/>
          <w:szCs w:val="30"/>
        </w:rPr>
      </w:pPr>
      <w:r>
        <w:rPr>
          <w:rFonts w:hint="eastAsia" w:ascii="宋体" w:hAnsi="宋体" w:cs="宋体"/>
          <w:color w:val="000000"/>
          <w:sz w:val="30"/>
          <w:szCs w:val="30"/>
        </w:rPr>
        <w:t>抽检项目是铅（以Pb计）、苯甲酸及其钠盐（以苯甲酸计）、山梨酸及其钾盐（以山梨酸计）、脱氢乙酸及其钠盐（以脱氢乙酸计）、糖精钠（以糖精计）、甜蜜素（以环己基氨基磺酸计）、二氧化硫残留量、合成着色剂（亮蓝、柠檬黄、日落黄、苋菜红、胭脂红）、菌落总数、大肠菌群、霉菌等。</w:t>
      </w:r>
    </w:p>
    <w:p>
      <w:pPr>
        <w:spacing w:line="540" w:lineRule="exact"/>
        <w:rPr>
          <w:rFonts w:hint="eastAsia" w:ascii="华文仿宋" w:hAnsi="华文仿宋" w:eastAsia="华文仿宋" w:cs="华文仿宋"/>
          <w:sz w:val="28"/>
          <w:szCs w:val="28"/>
          <w:u w:val="single"/>
        </w:rPr>
      </w:pPr>
      <w:bookmarkStart w:id="0" w:name="_GoBack"/>
      <w:bookmarkEnd w:id="0"/>
    </w:p>
    <w:sectPr>
      <w:pgSz w:w="11906" w:h="16838"/>
      <w:pgMar w:top="1440"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0B29"/>
    <w:multiLevelType w:val="singleLevel"/>
    <w:tmpl w:val="BFF60B29"/>
    <w:lvl w:ilvl="0" w:tentative="0">
      <w:start w:val="2"/>
      <w:numFmt w:val="chineseCounting"/>
      <w:suff w:val="nothing"/>
      <w:lvlText w:val="（%1）"/>
      <w:lvlJc w:val="left"/>
      <w:rPr>
        <w:rFonts w:hint="eastAsia"/>
      </w:rPr>
    </w:lvl>
  </w:abstractNum>
  <w:abstractNum w:abstractNumId="1">
    <w:nsid w:val="5CF8688F"/>
    <w:multiLevelType w:val="multilevel"/>
    <w:tmpl w:val="5CF8688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3F8873"/>
    <w:multiLevelType w:val="singleLevel"/>
    <w:tmpl w:val="623F887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24FC351B"/>
    <w:rsid w:val="00004AFD"/>
    <w:rsid w:val="000059D3"/>
    <w:rsid w:val="0001459D"/>
    <w:rsid w:val="0006068E"/>
    <w:rsid w:val="00083209"/>
    <w:rsid w:val="00096E53"/>
    <w:rsid w:val="000E665B"/>
    <w:rsid w:val="00135598"/>
    <w:rsid w:val="0016134C"/>
    <w:rsid w:val="001A3A5F"/>
    <w:rsid w:val="00207956"/>
    <w:rsid w:val="0023698B"/>
    <w:rsid w:val="00271081"/>
    <w:rsid w:val="002F57CB"/>
    <w:rsid w:val="00324819"/>
    <w:rsid w:val="003C22EA"/>
    <w:rsid w:val="003C7046"/>
    <w:rsid w:val="00451CBF"/>
    <w:rsid w:val="0046245C"/>
    <w:rsid w:val="004A1811"/>
    <w:rsid w:val="00514801"/>
    <w:rsid w:val="0053078C"/>
    <w:rsid w:val="00544F41"/>
    <w:rsid w:val="00545053"/>
    <w:rsid w:val="00562CF3"/>
    <w:rsid w:val="00570F82"/>
    <w:rsid w:val="005917D0"/>
    <w:rsid w:val="005A6246"/>
    <w:rsid w:val="005C19B2"/>
    <w:rsid w:val="005D067E"/>
    <w:rsid w:val="00620D5C"/>
    <w:rsid w:val="006447A2"/>
    <w:rsid w:val="006A167B"/>
    <w:rsid w:val="006B31DE"/>
    <w:rsid w:val="0074080C"/>
    <w:rsid w:val="007A07AC"/>
    <w:rsid w:val="0087766D"/>
    <w:rsid w:val="008913A8"/>
    <w:rsid w:val="00897355"/>
    <w:rsid w:val="0090657D"/>
    <w:rsid w:val="00935547"/>
    <w:rsid w:val="009F6B44"/>
    <w:rsid w:val="009F7A61"/>
    <w:rsid w:val="00A003E4"/>
    <w:rsid w:val="00A512BE"/>
    <w:rsid w:val="00B55E4F"/>
    <w:rsid w:val="00B81113"/>
    <w:rsid w:val="00BA2778"/>
    <w:rsid w:val="00BC1F6E"/>
    <w:rsid w:val="00BC31B4"/>
    <w:rsid w:val="00CA292F"/>
    <w:rsid w:val="00CC4016"/>
    <w:rsid w:val="00CD3A9B"/>
    <w:rsid w:val="00CF6A14"/>
    <w:rsid w:val="00D67E04"/>
    <w:rsid w:val="00E3406B"/>
    <w:rsid w:val="00F1380E"/>
    <w:rsid w:val="00F6423D"/>
    <w:rsid w:val="00FE5392"/>
    <w:rsid w:val="12790DB6"/>
    <w:rsid w:val="14B8789B"/>
    <w:rsid w:val="15EF3075"/>
    <w:rsid w:val="16213888"/>
    <w:rsid w:val="1CEC14D0"/>
    <w:rsid w:val="1E97322B"/>
    <w:rsid w:val="228675BF"/>
    <w:rsid w:val="243F1DE3"/>
    <w:rsid w:val="24FC351B"/>
    <w:rsid w:val="26B728C4"/>
    <w:rsid w:val="26E4046E"/>
    <w:rsid w:val="27516749"/>
    <w:rsid w:val="282F1196"/>
    <w:rsid w:val="295668B1"/>
    <w:rsid w:val="2F023F06"/>
    <w:rsid w:val="31BD6CCE"/>
    <w:rsid w:val="32B055FC"/>
    <w:rsid w:val="35D875E6"/>
    <w:rsid w:val="37782498"/>
    <w:rsid w:val="3A605031"/>
    <w:rsid w:val="3B4E1308"/>
    <w:rsid w:val="3EFF3B5C"/>
    <w:rsid w:val="4A164389"/>
    <w:rsid w:val="50827858"/>
    <w:rsid w:val="5267328E"/>
    <w:rsid w:val="583F7B1B"/>
    <w:rsid w:val="58985236"/>
    <w:rsid w:val="5B7D6784"/>
    <w:rsid w:val="5DC515CD"/>
    <w:rsid w:val="647222C8"/>
    <w:rsid w:val="65B25843"/>
    <w:rsid w:val="6BF063B5"/>
    <w:rsid w:val="6C234AB3"/>
    <w:rsid w:val="6CBF3909"/>
    <w:rsid w:val="73A37163"/>
    <w:rsid w:val="7DB8217C"/>
    <w:rsid w:val="7E03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eastAsia" w:ascii="宋体" w:hAnsi="宋体" w:eastAsia="宋体" w:cs="宋体"/>
      <w:color w:val="000000"/>
      <w:sz w:val="18"/>
      <w:szCs w:val="18"/>
      <w:u w:val="none"/>
    </w:rPr>
  </w:style>
  <w:style w:type="character" w:customStyle="1" w:styleId="7">
    <w:name w:val="font01"/>
    <w:basedOn w:val="5"/>
    <w:qFormat/>
    <w:uiPriority w:val="0"/>
    <w:rPr>
      <w:rFonts w:hint="default" w:ascii="Times New Roman" w:hAnsi="Times New Roman" w:cs="Times New Roman"/>
      <w:color w:val="000000"/>
      <w:sz w:val="18"/>
      <w:szCs w:val="18"/>
      <w:u w:val="none"/>
      <w:vertAlign w:val="subscript"/>
    </w:rPr>
  </w:style>
  <w:style w:type="character" w:customStyle="1" w:styleId="8">
    <w:name w:val="页脚 Char"/>
    <w:basedOn w:val="5"/>
    <w:link w:val="2"/>
    <w:qFormat/>
    <w:uiPriority w:val="0"/>
    <w:rPr>
      <w:kern w:val="2"/>
      <w:sz w:val="18"/>
      <w:szCs w:val="18"/>
    </w:rPr>
  </w:style>
  <w:style w:type="character" w:customStyle="1" w:styleId="9">
    <w:name w:val="font31"/>
    <w:basedOn w:val="5"/>
    <w:qFormat/>
    <w:uiPriority w:val="0"/>
    <w:rPr>
      <w:rFonts w:hint="eastAsia" w:ascii="宋体" w:hAnsi="宋体" w:eastAsia="宋体" w:cs="宋体"/>
      <w:color w:val="000000"/>
      <w:sz w:val="18"/>
      <w:szCs w:val="18"/>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页眉 Char"/>
    <w:basedOn w:val="5"/>
    <w:link w:val="3"/>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3574</Words>
  <Characters>4065</Characters>
  <Lines>33</Lines>
  <Paragraphs>9</Paragraphs>
  <TotalTime>0</TotalTime>
  <ScaleCrop>false</ScaleCrop>
  <LinksUpToDate>false</LinksUpToDate>
  <CharactersWithSpaces>4177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2020-07-01T02:37:00Z</dcterms:created>
  <dc:creator>Administrator</dc:creator>
  <cp:lastModifiedBy>Administrator</cp:lastModifiedBy>
  <dcterms:modified xsi:type="dcterms:W3CDTF">2022-08-17T07:30:07Z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D74A0240DD9D43828B140AB2A73F44B3</vt:lpwstr>
  </property>
</Properties>
</file>