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 w:line="480" w:lineRule="auto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关于部分检测项目的说明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一、倍硫磷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倍硫磷是一种具有触杀、胃毒和熏蒸作用的有机磷农药，对蚜虫等有较好防效。少量的残留不会引起人体急性中毒，但长期食用倍硫磷超标的食品，对人体健康可能有一定影响。《食品安全国家标准 食品中农药最大残留限量》（GB 2763—2021）中规定，倍硫磷在</w:t>
      </w:r>
      <w:r>
        <w:rPr>
          <w:rFonts w:hint="eastAsia" w:ascii="仿宋" w:hAnsi="仿宋" w:eastAsia="仿宋" w:cs="仿宋"/>
          <w:bCs/>
          <w:sz w:val="28"/>
          <w:szCs w:val="28"/>
        </w:rPr>
        <w:t>青辣椒</w:t>
      </w:r>
      <w:r>
        <w:rPr>
          <w:rFonts w:ascii="仿宋" w:hAnsi="仿宋" w:eastAsia="仿宋" w:cs="仿宋"/>
          <w:bCs/>
          <w:sz w:val="28"/>
          <w:szCs w:val="28"/>
        </w:rPr>
        <w:t>中的最大残留限量值为0.05mg/kg。</w:t>
      </w:r>
      <w:r>
        <w:rPr>
          <w:rFonts w:hint="eastAsia" w:ascii="仿宋" w:hAnsi="仿宋" w:eastAsia="仿宋" w:cs="仿宋"/>
          <w:bCs/>
          <w:sz w:val="28"/>
          <w:szCs w:val="28"/>
        </w:rPr>
        <w:t>青辣椒</w:t>
      </w:r>
      <w:r>
        <w:rPr>
          <w:rFonts w:ascii="仿宋" w:hAnsi="仿宋" w:eastAsia="仿宋" w:cs="仿宋"/>
          <w:bCs/>
          <w:sz w:val="28"/>
          <w:szCs w:val="28"/>
        </w:rPr>
        <w:t>中倍硫磷残留量超标的原因，可能是为快速控制虫害，加大用药量或未遵守采摘间隔期规定，致使上市销售的产品中残留量超标。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ascii="仿宋" w:hAnsi="仿宋" w:eastAsia="仿宋" w:cs="仿宋"/>
          <w:b/>
          <w:bCs/>
          <w:sz w:val="28"/>
          <w:szCs w:val="28"/>
        </w:rPr>
        <w:t>甲氨基阿维菌素苯甲酸盐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bookmarkStart w:id="0" w:name="_Hlk99702535"/>
      <w:r>
        <w:rPr>
          <w:rFonts w:hint="eastAsia" w:ascii="仿宋" w:hAnsi="仿宋" w:eastAsia="仿宋" w:cs="仿宋"/>
          <w:bCs/>
          <w:sz w:val="28"/>
          <w:szCs w:val="28"/>
        </w:rPr>
        <w:t>甲氨基阿维菌素苯甲酸盐是一种大环内酯类杀虫剂，具有触杀、胃毒和组织渗透作用，对青辣椒中蓟马、豆荚螟等有较好防效。少量的残留不会引起人体急性中毒，但长期食用甲氨基阿维菌素苯甲酸盐超标的食品，对人体健康可能有一定影响。《食品安全国家标准 食品中农药最大残留限量》（GB 2763—20</w:t>
      </w:r>
      <w:r>
        <w:rPr>
          <w:rFonts w:ascii="仿宋" w:hAnsi="仿宋" w:eastAsia="仿宋" w:cs="仿宋"/>
          <w:bCs/>
          <w:sz w:val="28"/>
          <w:szCs w:val="28"/>
        </w:rPr>
        <w:t>21</w:t>
      </w:r>
      <w:r>
        <w:rPr>
          <w:rFonts w:hint="eastAsia" w:ascii="仿宋" w:hAnsi="仿宋" w:eastAsia="仿宋" w:cs="仿宋"/>
          <w:bCs/>
          <w:sz w:val="28"/>
          <w:szCs w:val="28"/>
        </w:rPr>
        <w:t>）中规定，甲氨基阿维菌素苯甲酸盐在青辣椒中的最大残留限量值为0.0</w:t>
      </w:r>
      <w:r>
        <w:rPr>
          <w:rFonts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mg/kg。青辣椒中甲氨基阿维菌素苯甲酸盐残留量超标的原因，可能是为快速控制虫害，加大用药量或未遵守采摘间隔期规定，致使上市销售的产品中残留量超标。</w:t>
      </w:r>
      <w:bookmarkEnd w:id="0"/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三、噻虫胺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bookmarkStart w:id="1" w:name="_Hlk88484308"/>
      <w:r>
        <w:rPr>
          <w:rFonts w:ascii="仿宋" w:hAnsi="仿宋" w:eastAsia="仿宋" w:cs="仿宋"/>
          <w:bCs/>
          <w:sz w:val="28"/>
          <w:szCs w:val="28"/>
        </w:rPr>
        <w:t>噻虫胺是新烟碱类中的一种杀虫剂，是一类高效安全、高选择性的新型杀虫剂，其作用与烟碱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"https://baike.baidu.com/item/%E4%B9%99%E9%85%B0%E8%83%86%E7%A2%B1%E5%8F%97%E4%BD%93/662376" \t "_blank"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乙酰胆碱受体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>类似，具有触杀、胃毒和内吸活性。主要用于水稻、蔬菜、果树及其他作物上防治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"https://baike.baidu.com/item/%E8%9A%9C%E8%99%AB/417019" \t "_blank"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蚜虫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>、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"https://baike.baidu.com/item/%E5%8F%B6%E8%9D%89/417095" \t "_blank"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叶蝉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>、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"https://baike.baidu.com/item/%E8%93%9F%E9%A9%AC/4066456" \t "_blank"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蓟马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>、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"https://baike.baidu.com/item/%E9%A3%9E%E8%99%B1/5953853" \t "_blank"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飞虱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>等半翅目、鞘翅目、双翅目和某些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"https://baike.baidu.com/item/%E9%B3%9E%E7%BF%85/7627100" \t "_blank"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鳞翅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>目类害虫的杀虫剂，具有高效、广谱、用量少、毒性低、药效持效期长、对作物无药害、使用安全、与常规农药无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"https://baike.baidu.com/item/%E4%BA%A4%E4%BA%92%E6%8A%97%E6%80%A7/5510810" \t "_blank"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交互抗性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>等优点，有卓越的内吸和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"https://baike.baidu.com/item/%E6%B8%97%E9%80%8F%E4%BD%9C%E7%94%A8/3707525" \t "_blank"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渗透作用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>，是替代高毒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"https://baike.baidu.com/item/%E6%9C%89%E6%9C%BA%E7%A3%B7%E5%86%9C%E8%8D%AF/3467931" \t "_blank"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有机磷农药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>的又一品种。</w:t>
      </w:r>
      <w:r>
        <w:rPr>
          <w:rFonts w:hint="eastAsia" w:ascii="仿宋" w:hAnsi="仿宋" w:eastAsia="仿宋" w:cs="仿宋"/>
          <w:bCs/>
          <w:sz w:val="28"/>
          <w:szCs w:val="28"/>
        </w:rPr>
        <w:t>《食品安全国家标准 食品中农药最大残留限量》（GB 2763—20</w:t>
      </w:r>
      <w:r>
        <w:rPr>
          <w:rFonts w:ascii="仿宋" w:hAnsi="仿宋" w:eastAsia="仿宋" w:cs="仿宋"/>
          <w:bCs/>
          <w:sz w:val="28"/>
          <w:szCs w:val="28"/>
        </w:rPr>
        <w:t>21</w:t>
      </w:r>
      <w:r>
        <w:rPr>
          <w:rFonts w:hint="eastAsia" w:ascii="仿宋" w:hAnsi="仿宋" w:eastAsia="仿宋" w:cs="仿宋"/>
          <w:bCs/>
          <w:sz w:val="28"/>
          <w:szCs w:val="28"/>
        </w:rPr>
        <w:t>）中规定，姜中噻虫胺的最大残留限量为0.</w:t>
      </w:r>
      <w:r>
        <w:rPr>
          <w:rFonts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mg/kg。姜中噻虫胺超标的原因，可能是菜农对使用农药的安全间隔期不了解，从而违规使用或滥用农药。</w:t>
      </w:r>
      <w:bookmarkEnd w:id="1"/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四、氧乐果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bookmarkStart w:id="2" w:name="_Hlk88484221"/>
      <w:r>
        <w:rPr>
          <w:rFonts w:ascii="仿宋" w:hAnsi="仿宋" w:eastAsia="仿宋" w:cs="仿宋"/>
          <w:bCs/>
          <w:sz w:val="28"/>
          <w:szCs w:val="28"/>
        </w:rPr>
        <w:t>氧乐果为高毒杀虫剂，具有内吸、触杀和一定的胃毒作用，并有击倒力快、高效、广谱等特点。氧乐果可以被植株的茎、叶吸进人体内，并可传送到未喷到药液部，而使在上面危害的害虫中毒死亡。主要用于防治刺吸式口器害虫，对咀嚼式口器害虫有效。用于棉花、小麦、果树、蔬菜、高梁等作物防治各种蚜虫、红蜘蛛，用于水稻可防治飞虱、蓟马、稻纵卷叶螟等。氧乐果能通过食道、呼吸道和皮肤引起中毒，治疗药剂为阿托品及解磷定。</w:t>
      </w:r>
      <w:bookmarkEnd w:id="2"/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五、甲拌磷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甲拌磷为高毒、高效、广谱的内吸性杀虫剂。有触杀、胃毒、熏蒸作用。由于甲拌磷及其代谢物形成的更毒的氧化物，在植物体内能保持较长的时间(1</w:t>
      </w:r>
      <w:r>
        <w:rPr>
          <w:rFonts w:eastAsia="仿宋"/>
          <w:bCs/>
          <w:sz w:val="28"/>
          <w:szCs w:val="28"/>
        </w:rPr>
        <w:t>~</w:t>
      </w:r>
      <w:r>
        <w:rPr>
          <w:rFonts w:hint="eastAsia" w:ascii="仿宋" w:hAnsi="仿宋" w:eastAsia="仿宋" w:cs="仿宋"/>
          <w:bCs/>
          <w:sz w:val="28"/>
          <w:szCs w:val="28"/>
        </w:rPr>
        <w:t>2个月)，甚至更长)，因此药效期长，要特别注意残留毒性。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甲拌磷对人、畜剧毒，只限用于棉籽拌种。不准用于蔬菜、茶树、果树、桑树、中药材等作物。严禁喷雾使用。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中华人民共和国农业部公告第199号明确规定，甲拌磷为高毒农药，不得用于蔬菜、果树、茶叶、中草药材上。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3" w:name="_Toc99204800"/>
      <w:r>
        <w:rPr>
          <w:rFonts w:hint="eastAsia" w:ascii="仿宋" w:hAnsi="仿宋" w:eastAsia="仿宋" w:cs="仿宋"/>
          <w:b/>
          <w:bCs/>
          <w:sz w:val="28"/>
          <w:szCs w:val="28"/>
        </w:rPr>
        <w:t>六、</w:t>
      </w:r>
      <w:bookmarkEnd w:id="3"/>
      <w:r>
        <w:rPr>
          <w:rFonts w:ascii="仿宋" w:hAnsi="仿宋" w:eastAsia="仿宋" w:cs="仿宋"/>
          <w:b/>
          <w:bCs/>
          <w:sz w:val="28"/>
          <w:szCs w:val="28"/>
        </w:rPr>
        <w:t>呋喃西林代谢物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硝基呋喃类药物是一种广谱抗生素，对大多数革兰氏阳性菌和革兰氏阴性菌、真菌和原虫等病原体均有杀灭作用。它们作用于微生物酶系统，抑制乙酰辅酶A，干扰微生物糖类的代谢，从而起抑菌作用。硝基呋喃类药物曾广泛应用于畜禽及水产养殖业，以治疗由大肠杆菌或沙门氏菌所引起的肠炎、疥疮、赤鳍病、溃疡病等。由于硝基呋喃类药物及其代谢物对人体有致癌、致畸胎副作用，中国卫生部于2010年3月22日将硝基呋喃类药物呋喃唑酮、呋喃它酮、呋喃妥因、呋喃西林列入可能违法添加的非食用物质黑名单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硝基呋喃类原型药在生物体内代谢迅速，其代谢产物分别为AOZ、AMOZ、AHD、SEM，和蛋白质结合而相当稳定，故常利用代谢物的检测来反应硝基呋喃类药物的残留状况。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硝基呋喃类因为价格较低且效果好，而广泛应用于畜禽及水产养殖业，以治疗由大肠杆菌或沙门氏菌引起的肠炎、疥疮、赤鳍病、溃疡病等。由于硝基呋喃类药物及其代谢物对人体有致癌、致畸胎副作用，个别国家已经禁止硝基呋喃类药物在畜禽及水产动物食品中使用，并严格执行对水产品中硝基呋喃的残留检测。中华人民共和国农业部于2002年12月24日发布的公告第235号及于2005年10月28日发布的公告第560号，硝基呋喃类药物为在饲养过程中禁止使用的药物，在动物性食品中不得检出。自此，在动物饲养过程中使用硝基呋喃类药物成为非法行为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七、蛋白质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蛋白质是</w:t>
      </w:r>
      <w:r>
        <w:rPr>
          <w:rFonts w:hint="eastAsia" w:ascii="仿宋" w:hAnsi="仿宋" w:eastAsia="仿宋" w:cs="仿宋"/>
          <w:bCs/>
          <w:sz w:val="28"/>
          <w:szCs w:val="28"/>
        </w:rPr>
        <w:t>冷冻饮品</w:t>
      </w:r>
      <w:r>
        <w:rPr>
          <w:rFonts w:ascii="仿宋" w:hAnsi="仿宋" w:eastAsia="仿宋" w:cs="仿宋"/>
          <w:bCs/>
          <w:sz w:val="28"/>
          <w:szCs w:val="28"/>
        </w:rPr>
        <w:t>的一个</w:t>
      </w:r>
      <w:r>
        <w:rPr>
          <w:rFonts w:hint="eastAsia" w:ascii="仿宋" w:hAnsi="仿宋" w:eastAsia="仿宋" w:cs="仿宋"/>
          <w:bCs/>
          <w:sz w:val="28"/>
          <w:szCs w:val="28"/>
        </w:rPr>
        <w:t>基本</w:t>
      </w:r>
      <w:r>
        <w:rPr>
          <w:rFonts w:ascii="仿宋" w:hAnsi="仿宋" w:eastAsia="仿宋" w:cs="仿宋"/>
          <w:bCs/>
          <w:sz w:val="28"/>
          <w:szCs w:val="28"/>
        </w:rPr>
        <w:t>质量指标。</w:t>
      </w:r>
      <w:r>
        <w:rPr>
          <w:rFonts w:hint="eastAsia" w:ascii="仿宋" w:hAnsi="仿宋" w:eastAsia="仿宋" w:cs="仿宋"/>
          <w:bCs/>
          <w:sz w:val="28"/>
          <w:szCs w:val="28"/>
        </w:rPr>
        <w:t>GBT 31119-2014 《冷冻饮品 雪糕》</w:t>
      </w:r>
      <w:r>
        <w:rPr>
          <w:rFonts w:ascii="仿宋" w:hAnsi="仿宋" w:eastAsia="仿宋" w:cs="仿宋"/>
          <w:bCs/>
          <w:sz w:val="28"/>
          <w:szCs w:val="28"/>
        </w:rPr>
        <w:t>规定，</w:t>
      </w:r>
      <w:r>
        <w:rPr>
          <w:rFonts w:hint="eastAsia" w:ascii="仿宋" w:hAnsi="仿宋" w:eastAsia="仿宋" w:cs="仿宋"/>
          <w:bCs/>
          <w:sz w:val="28"/>
          <w:szCs w:val="28"/>
        </w:rPr>
        <w:t>清型雪糕</w:t>
      </w:r>
      <w:r>
        <w:rPr>
          <w:rFonts w:ascii="仿宋" w:hAnsi="仿宋" w:eastAsia="仿宋" w:cs="仿宋"/>
          <w:bCs/>
          <w:sz w:val="28"/>
          <w:szCs w:val="28"/>
        </w:rPr>
        <w:t>中蛋白质含量应≥0.8g/100g。造成</w:t>
      </w:r>
      <w:r>
        <w:rPr>
          <w:rFonts w:hint="eastAsia" w:ascii="仿宋" w:hAnsi="仿宋" w:eastAsia="仿宋" w:cs="仿宋"/>
          <w:bCs/>
          <w:sz w:val="28"/>
          <w:szCs w:val="28"/>
        </w:rPr>
        <w:t>雪糕</w:t>
      </w:r>
      <w:r>
        <w:rPr>
          <w:rFonts w:ascii="仿宋" w:hAnsi="仿宋" w:eastAsia="仿宋" w:cs="仿宋"/>
          <w:bCs/>
          <w:sz w:val="28"/>
          <w:szCs w:val="28"/>
        </w:rPr>
        <w:t>中蛋白质含量不达标的原因，可能是生产企业为了降低成本，对原辅料质量控制不严格，也可能是生产企业未按照产品配方标准生产。</w:t>
      </w:r>
    </w:p>
    <w:p>
      <w:pPr>
        <w:spacing w:line="540" w:lineRule="exact"/>
        <w:ind w:firstLine="551" w:firstLineChars="19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、感官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即餐饮具的表面感官，表现为餐饮具的表面洁净度，《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食品安全国家标准  消毒餐（饮）具 》（GB 14934-2016）中规定，餐饮具应表面光洁、不得有附着物，不得有油渍、泡沫、异味。</w:t>
      </w:r>
    </w:p>
    <w:p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、阴离子合成洗涤剂</w:t>
      </w:r>
    </w:p>
    <w:p>
      <w:pPr>
        <w:spacing w:line="540" w:lineRule="exact"/>
        <w:ind w:firstLine="560" w:firstLineChars="200"/>
        <w:rPr>
          <w:rFonts w:hint="eastAsia" w:ascii="宋体" w:hAnsi="宋体" w:cs="宋体"/>
        </w:rPr>
      </w:pPr>
      <w:r>
        <w:rPr>
          <w:rFonts w:hint="eastAsia" w:ascii="仿宋_GB2312" w:eastAsia="仿宋_GB2312"/>
          <w:sz w:val="28"/>
          <w:szCs w:val="28"/>
        </w:rPr>
        <w:t>主要成分是十二烷基</w:t>
      </w: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HYPERLINK "https://www.baidu.com/s?wd=%E8%8B%AF%E7%94%B2%E9%85%B8%E9%92%A0&amp;tn=SE_PcZhidaonwhc_ngpagmjz&amp;rsv_dl=gh_pc_zhidao"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t>苯甲酸钠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或</w:t>
      </w: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HYPERLINK "https://www.baidu.com/s?wd=%E5%8D%81%E4%BA%8C%E7%83%B7%E5%9F%BA%E8%8B%AF%E7%A3%BA%E9%85%B8%E9%92%A0&amp;tn=SE_PcZhidaonwhc_ngpagmjz&amp;rsv_dl=gh_pc_zhidao"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t>十二烷基苯磺酸钠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加入碱性液中和，至ph趋于中性，工业上吸附用片碱，和柠檬酸就是平时使用的洗涤剂。因其化学结构的特性，易溶于水，又容易油污，所以多用于洗涤。十二烷基磺酸钠，是一种低毒物质，是一种非食用的合成化学物质，如果洗涤消毒流程控制不当，造成残留对人体健康造成影响。主要影响有： “阴离子洗涤剂对人体皮肤也有损害,一些从事洗涤剂职业的人员,手背、前臂等裸露部位常有皮炎,进一步发展成湿疹。 对肝脏的损伤作用也是存在的。《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食品安全国家标准  消毒餐（饮）具 》（GB 14934-2016）中规定，阴离子合成洗涤剂项目为</w:t>
      </w:r>
      <w:r>
        <w:rPr>
          <w:rFonts w:hint="eastAsia" w:ascii="宋体" w:hAnsi="宋体" w:cs="宋体"/>
          <w:sz w:val="28"/>
          <w:szCs w:val="28"/>
        </w:rPr>
        <w:t>不得检出。</w:t>
      </w:r>
    </w:p>
    <w:p>
      <w:pPr>
        <w:spacing w:line="540" w:lineRule="exact"/>
        <w:ind w:firstLine="551" w:firstLineChars="19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、大肠菌群（纸片法）</w:t>
      </w:r>
    </w:p>
    <w:p>
      <w:pPr>
        <w:spacing w:line="540" w:lineRule="exact"/>
        <w:ind w:firstLine="548" w:firstLineChars="19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大肠菌群并非细菌学分类命名，而是卫生细菌领域的用语，它不代表某一个或某一属细菌，而</w:t>
      </w:r>
      <w:bookmarkStart w:id="4" w:name="_GoBack"/>
      <w:bookmarkEnd w:id="4"/>
      <w:r>
        <w:rPr>
          <w:rFonts w:hint="eastAsia" w:ascii="仿宋" w:hAnsi="仿宋" w:eastAsia="仿宋" w:cs="仿宋"/>
          <w:sz w:val="28"/>
          <w:szCs w:val="28"/>
        </w:rPr>
        <w:t>指的是具有某些特性的一组与粪便污染有关的细菌，这些细菌在生化及血清学方面并非完全一致，其定义为：需氧及兼性厌氧、在37℃能分解乳糖产酸产气的革兰氏阴性无芽胞杆菌。</w:t>
      </w:r>
      <w:r>
        <w:rPr>
          <w:rFonts w:ascii="仿宋" w:hAnsi="仿宋" w:eastAsia="仿宋" w:cs="仿宋"/>
          <w:sz w:val="28"/>
          <w:szCs w:val="28"/>
        </w:rPr>
        <w:t>主要是以该菌群的检出情况来表示食品中有否粪便污染。大肠菌群数的高低，表明了粪便污染的程度，也反映了对人体健康危害性的大小。</w:t>
      </w:r>
      <w:r>
        <w:rPr>
          <w:rFonts w:hint="eastAsia" w:ascii="仿宋_GB2312" w:eastAsia="仿宋_GB2312"/>
          <w:sz w:val="28"/>
          <w:szCs w:val="28"/>
        </w:rPr>
        <w:t>《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食品安全国家标准  消毒餐（饮）具 》（GB 14934-2016）中规定，大肠菌群不得检出。</w:t>
      </w:r>
    </w:p>
    <w:p>
      <w:pPr>
        <w:spacing w:line="540" w:lineRule="exact"/>
        <w:ind w:firstLine="551" w:firstLineChars="196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420" w:firstLineChars="200"/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A190C82"/>
    <w:rsid w:val="0CA64390"/>
    <w:rsid w:val="100D52ED"/>
    <w:rsid w:val="18A32F53"/>
    <w:rsid w:val="18B45AB4"/>
    <w:rsid w:val="19831FC6"/>
    <w:rsid w:val="1E2732A5"/>
    <w:rsid w:val="24666186"/>
    <w:rsid w:val="2895747D"/>
    <w:rsid w:val="29744848"/>
    <w:rsid w:val="2D0F1B7A"/>
    <w:rsid w:val="2DD1788D"/>
    <w:rsid w:val="39127C81"/>
    <w:rsid w:val="4501662E"/>
    <w:rsid w:val="5D141FCB"/>
    <w:rsid w:val="69980750"/>
    <w:rsid w:val="6FAC48AB"/>
    <w:rsid w:val="6FCC47EB"/>
    <w:rsid w:val="71B46742"/>
    <w:rsid w:val="783A3C30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2383</Words>
  <Characters>2510</Characters>
  <Lines>3</Lines>
  <Paragraphs>1</Paragraphs>
  <TotalTime>1</TotalTime>
  <ScaleCrop>false</ScaleCrop>
  <LinksUpToDate>false</LinksUpToDate>
  <CharactersWithSpaces>2540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Administrator</cp:lastModifiedBy>
  <dcterms:modified xsi:type="dcterms:W3CDTF">2022-06-16T06:31:08Z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49F3FB5E1CD24893BE49C45C2CEB75C8</vt:lpwstr>
  </property>
</Properties>
</file>