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/>
        </w:rPr>
      </w:pPr>
      <w:r>
        <w:rPr>
          <w:rFonts w:hint="eastAsia" w:eastAsia="仿宋_GB2312"/>
          <w:b/>
          <w:sz w:val="32"/>
          <w:szCs w:val="32"/>
        </w:rPr>
        <w:t>附件3</w:t>
      </w:r>
    </w:p>
    <w:p>
      <w:pPr>
        <w:spacing w:line="600" w:lineRule="exact"/>
        <w:ind w:right="640" w:firstLine="361" w:firstLineChars="100"/>
        <w:jc w:val="center"/>
        <w:rPr>
          <w:rFonts w:hint="eastAsia" w:ascii="华文仿宋" w:hAnsi="华文仿宋" w:eastAsia="华文仿宋" w:cs="华文仿宋"/>
          <w:b/>
          <w:bCs w:val="0"/>
          <w:color w:val="auto"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36"/>
          <w:szCs w:val="36"/>
        </w:rPr>
        <w:t>本次检验项目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餐饮食品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抽检依据是GB 2760-2014《食品安全国家标准 食品添加剂使用标准》等标准及产品明示标准和指标的要求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抽检项目包括山梨酸及其钾盐(以山梨酸计)、糖精钠(以糖精计)、苯甲酸及其钠盐(以苯甲酸计)。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淀粉及淀粉制品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抽检依据是GB 2760-2014《食品安全国家标准 食品添加剂使用标准》等标准及产品明示标准和指标的要求。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抽检项目包括二氧化硫残留量、山梨酸及其钾盐(以山梨酸计)、苯甲酸及其钠盐(以苯甲酸计)、铝的残留量(干样品，以Al计)。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三、调味品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抽检依据是GB 2762-2017《食品安全国家标准 食品中污染物限量》、GB 2760-2014《食品安全国家标准 食品添加剂使用标准》、GB 2721-2015《食品安全国家标准 食用盐》、GB 26878-2011《食品安全国家标准 食用盐碘含量》、GB 2762-2022《食品安全国家标准 食品中污染物限量》、GB 2719-2018《食品安全国家标准 食醋》、产品明示标准和质量要求等标准及产品明示标准和指标的要求。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总汞(以Hg计)、总砷(以As计)、铅(以Pb计)、镉(以Cd计)、亚铁氰化钾(以亚铁氰根计)、氯化钠(以干基计)、碘(以I计)、三氯蔗糖、山梨酸及其钾盐(以山梨酸计)、糖精钠(以糖精计)、脱氢乙酸及其钠盐(以脱氢乙酸计)、苯甲酸及其钠盐(以苯甲酸计)、菌落总数、对羟基苯甲酸酯类及其钠盐(对羟基苯甲酸甲酯钠，对羟基苯甲酸乙酯及其钠盐)(以对羟基苯甲酸计)、总酸(以乙酸计)、氯化钠(以湿基计)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四、豆制品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GB 2760-2014《食品安全国家标准 食品添加剂使用标准》、GB 2762-2022《食品安全国家标准 食品中污染物限量》、食品整治办[2008]3号《食品中可能违法添加的非食用物质和易滥用的食品添加剂品种名单(第一批)》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等标准及产品明示标准和指标的要求。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铝的残留量(干样品，以Al计)、碱性嫩黄、铅(以Pb计)、苯甲酸及其钠盐(以苯甲酸计)、山梨酸及其钾盐(以山梨酸计)、脱氢乙酸及其钠盐(以脱氢乙酸计)、二氧化硫残留量、丙酸及其钠盐、钙盐(以丙酸计)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。</w:t>
      </w:r>
    </w:p>
    <w:p>
      <w:pPr>
        <w:spacing w:line="600" w:lineRule="exact"/>
        <w:ind w:right="640" w:firstLine="281" w:firstLineChars="100"/>
        <w:jc w:val="both"/>
        <w:rPr>
          <w:rFonts w:hint="default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五、粮食加工品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卫生部公告[2011]第4号 卫生部等7部门《关于撤销食品添加剂过氧化苯甲酰、过氧化钙的公告》、GB 2761-2017《食品安全国家标准 食品中真菌毒素限量》、GB 2762-2022《食品安全国家标准 食品中污染物限量》、GB 2760-2014《食品安全国家标准 食品添加剂使用标准》、产品明示标准和质量要求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等标准及产品明示标准和指标的要求。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抽检项目包括过氧化苯甲酰、黄曲霉毒素B₁、苯并[a]芘、赭曲霉毒素A、脱氧雪腐镰刀菌烯醇、玉米赤霉烯酮、偶氮甲酰胺、无机砷(以As计)、镉(以Cd计)、脱氢乙酸及其钠盐(以脱氢乙酸计)、铅(以Pb计)。</w:t>
      </w:r>
    </w:p>
    <w:p>
      <w:pPr>
        <w:spacing w:line="600" w:lineRule="exact"/>
        <w:ind w:right="640" w:firstLine="281" w:firstLineChars="100"/>
        <w:jc w:val="both"/>
        <w:rPr>
          <w:rFonts w:hint="default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六、蔬菜制品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GB 2760-2014《食品安全国家标准 食品添加剂使用标准》、GB 2762-2022《食品安全国家标准 食品中污染物限量》、GB 2714-2015《食品安全国家标准 酱腌菜》、GB 2762-2017《食品安全国家标准 食品中污染物限量》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等标准及产品明示标准和指标的要求。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二氧化硫残留量、亚硝酸盐(以NaNO₂计)、大肠菌群、山梨酸及其钾盐(以山梨酸计)、甜蜜素(以环己基氨基磺酸计)、糖精钠(以糖精计)、脱氢乙酸及其钠盐(以脱氢乙酸计)、苯甲酸及其钠盐(以苯甲酸计)、阿斯巴甜。</w:t>
      </w:r>
    </w:p>
    <w:p>
      <w:pPr>
        <w:spacing w:line="600" w:lineRule="exact"/>
        <w:ind w:right="640" w:firstLine="281" w:firstLineChars="100"/>
        <w:jc w:val="both"/>
        <w:rPr>
          <w:rFonts w:hint="default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七、水产制品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GB 2762-2022《食品安全国家标准 食品中污染物限量》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等标准及产品明示标准和指标的要求。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抽检项目包括铅(以Pb计)。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八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、食用农产品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抽检依据是GB 2763-2021《食品安全国家标准 食品中农药最大残留限量》、GB 2763.1-2022《食品安全国家标准 食品中2,4-滴丁酸钠盐等112种农药最大残留限量》、GB 2762-2022《食品安全国家标准 食品中污染物限量》、GB 2760-2014《食品安全国家标准 食品添加剂使用标准》、GB 22556-2008《豆芽卫生标准》、国家食品药品监督管理总局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第250号《食品动物中禁止使用的药品及其他化合物清单》、GB 31650.1-2022《食品安全国家标准 食品中41种兽药最大残留限量》、GB 31650-2019《食品安全国家标准 食品中兽药最大残留限量》、GB 19300-2014《食品安全国家标准 坚果与籽类食品》、GB 2761-2017《食品安全国家标准 食品中真菌毒素限量》等标准及产品明示标准和指标的要求。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560" w:firstLineChars="2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1.蔬菜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：乙酰甲胺磷、敌敌畏、毒死蜱、氧乐果、氯氟氰菊酯和高效氯氟氰菊酯、烯酰吗啉、甲拌磷、腐霉利、镉(以Cd计)、铅(以Pb计)、联苯菊酯、甲胺磷、甲氨基阿维菌素苯甲酸盐、水胺硫磷、氯氰菊酯和高效氯氰菊酯、氟虫腈、杀扑磷、噻虫胺、啶虫脒、噻虫嗪、吡虫啉、吡唑醚菌酯、克百威、倍硫磷、乐果、丙溴磷、三唑磷、乙螨唑、哒螨灵、异丙威、阿维菌素、亚硫酸盐(以SO₂计)、总汞(以Hg计)、4-氯苯氧乙酸钠(以4-氯苯氧乙酸计)、6-苄基腺嘌呤(6-BA)、氯唑磷、六六六、戊唑醇、甲基异柳磷、三氯杀螨醇、二甲戊灵、灭蝇胺、百菌清、腈菌唑、苯醚甲环唑、辛硫磷、马拉硫磷、灭线磷、唑虫酰胺、铬(以Cr计)、咪鲜胺和咪鲜胺锰盐、涕灭威、灭多威、甲基对硫磷。</w:t>
      </w:r>
    </w:p>
    <w:p>
      <w:pPr>
        <w:spacing w:line="600" w:lineRule="exact"/>
        <w:ind w:right="640" w:firstLine="560" w:firstLineChars="200"/>
        <w:jc w:val="both"/>
        <w:rPr>
          <w:rFonts w:hint="default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2.畜禽肉及副产品抽检项目包括：环丙氨嗪、替米考星、土霉素。</w:t>
      </w:r>
    </w:p>
    <w:p>
      <w:pPr>
        <w:spacing w:line="600" w:lineRule="exact"/>
        <w:ind w:right="640" w:firstLine="560" w:firstLineChars="2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3.鲜蛋抽检项目包括：氯霉素、呋喃唑酮代谢物、磺胺类(总量)、甲硝唑、甲砜霉素、沙拉沙星、氧氟沙星、恩诺沙星、氟苯尼考、地美硝唑。</w:t>
      </w:r>
    </w:p>
    <w:p>
      <w:pPr>
        <w:spacing w:line="600" w:lineRule="exact"/>
        <w:ind w:right="640" w:firstLine="560" w:firstLineChars="2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4.生干坚果与籽类食品抽检项目包括：嘧菌酯、镉(以Cd计)、黄曲霉毒素B₁、过氧化值(以脂肪计)、酸价(以脂肪计)(KOH)。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560" w:firstLineChars="200"/>
        <w:jc w:val="both"/>
        <w:textAlignment w:val="auto"/>
        <w:rPr>
          <w:rFonts w:hint="default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5.水果类抽检项目包括：甲拌磷、敌敌畏、毒死蜱、氧乐果、啶虫脒、克百威。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、乳制品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（一）抽检依据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抽检依据是《食品安全国家标准 灭菌乳》(GB 25190-2010)、《卫生部、工业和信息化部、农业部、工商总局质检总局公告 2011 年第 10 号》、《食品安全国家标准 食品添加剂使用标准》(GB 2760-2014)等标准及产品明示标准和指标的要求。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（二）检验项目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抽检项目包括脂肪、蛋白质、三聚氰胺、非脂乳固体、酸度、丙二醇。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、食糖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（一）抽检依据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抽检依据是《食品安全国家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标准 食糖》(GB 13104-2014)、《食品安全国家标准 食品添加剂使用标准》(GB 2760-2014)等标准及产品明示标准和指标的要求。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（二）检验项目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抽检项目包括螨、二氧化硫残留量。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u w:val="single"/>
        </w:rPr>
      </w:pPr>
    </w:p>
    <w:sectPr>
      <w:pgSz w:w="11906" w:h="16838"/>
      <w:pgMar w:top="1440" w:right="1644" w:bottom="141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</w:docVars>
  <w:rsids>
    <w:rsidRoot w:val="24FC351B"/>
    <w:rsid w:val="00004AFD"/>
    <w:rsid w:val="000059D3"/>
    <w:rsid w:val="0001459D"/>
    <w:rsid w:val="0006068E"/>
    <w:rsid w:val="00083209"/>
    <w:rsid w:val="00096E53"/>
    <w:rsid w:val="000E665B"/>
    <w:rsid w:val="00135598"/>
    <w:rsid w:val="0016134C"/>
    <w:rsid w:val="001A3A5F"/>
    <w:rsid w:val="00207956"/>
    <w:rsid w:val="0023698B"/>
    <w:rsid w:val="00271081"/>
    <w:rsid w:val="002F57CB"/>
    <w:rsid w:val="00324819"/>
    <w:rsid w:val="003C22EA"/>
    <w:rsid w:val="003C7046"/>
    <w:rsid w:val="00451CBF"/>
    <w:rsid w:val="0046245C"/>
    <w:rsid w:val="004A1811"/>
    <w:rsid w:val="00514801"/>
    <w:rsid w:val="0053078C"/>
    <w:rsid w:val="00544F41"/>
    <w:rsid w:val="00545053"/>
    <w:rsid w:val="00562CF3"/>
    <w:rsid w:val="00570F82"/>
    <w:rsid w:val="005917D0"/>
    <w:rsid w:val="005A6246"/>
    <w:rsid w:val="005C19B2"/>
    <w:rsid w:val="005D067E"/>
    <w:rsid w:val="00620D5C"/>
    <w:rsid w:val="006447A2"/>
    <w:rsid w:val="006A167B"/>
    <w:rsid w:val="006B31DE"/>
    <w:rsid w:val="0074080C"/>
    <w:rsid w:val="007A07AC"/>
    <w:rsid w:val="0087766D"/>
    <w:rsid w:val="008913A8"/>
    <w:rsid w:val="00897355"/>
    <w:rsid w:val="0090657D"/>
    <w:rsid w:val="00935547"/>
    <w:rsid w:val="009F6B44"/>
    <w:rsid w:val="009F7A61"/>
    <w:rsid w:val="00A003E4"/>
    <w:rsid w:val="00A512BE"/>
    <w:rsid w:val="00B55E4F"/>
    <w:rsid w:val="00B81113"/>
    <w:rsid w:val="00BA2778"/>
    <w:rsid w:val="00BC1F6E"/>
    <w:rsid w:val="00BC31B4"/>
    <w:rsid w:val="00CA292F"/>
    <w:rsid w:val="00CC4016"/>
    <w:rsid w:val="00CD3A9B"/>
    <w:rsid w:val="00CF6A14"/>
    <w:rsid w:val="00D67E04"/>
    <w:rsid w:val="00E3406B"/>
    <w:rsid w:val="00F1380E"/>
    <w:rsid w:val="00F6423D"/>
    <w:rsid w:val="00FE5392"/>
    <w:rsid w:val="02135602"/>
    <w:rsid w:val="031E3EB2"/>
    <w:rsid w:val="11F63C8A"/>
    <w:rsid w:val="12790DB6"/>
    <w:rsid w:val="14B8789B"/>
    <w:rsid w:val="15EF3075"/>
    <w:rsid w:val="16213888"/>
    <w:rsid w:val="16803928"/>
    <w:rsid w:val="1AE225D9"/>
    <w:rsid w:val="1CEC14D0"/>
    <w:rsid w:val="1D8A39A7"/>
    <w:rsid w:val="1E97322B"/>
    <w:rsid w:val="228675BF"/>
    <w:rsid w:val="243F1DE3"/>
    <w:rsid w:val="24FC351B"/>
    <w:rsid w:val="26B728C4"/>
    <w:rsid w:val="26E4046E"/>
    <w:rsid w:val="27516749"/>
    <w:rsid w:val="2941075E"/>
    <w:rsid w:val="295668B1"/>
    <w:rsid w:val="2F023F06"/>
    <w:rsid w:val="31BD6CCE"/>
    <w:rsid w:val="32304637"/>
    <w:rsid w:val="32F54247"/>
    <w:rsid w:val="32FB3AC6"/>
    <w:rsid w:val="344A44E0"/>
    <w:rsid w:val="35D875E6"/>
    <w:rsid w:val="37782498"/>
    <w:rsid w:val="39FC77BF"/>
    <w:rsid w:val="3A5A2931"/>
    <w:rsid w:val="3A605031"/>
    <w:rsid w:val="3B4E1308"/>
    <w:rsid w:val="3B5C58ED"/>
    <w:rsid w:val="3EFF3B5C"/>
    <w:rsid w:val="4A164389"/>
    <w:rsid w:val="50827858"/>
    <w:rsid w:val="5267328E"/>
    <w:rsid w:val="54734F23"/>
    <w:rsid w:val="56792E1C"/>
    <w:rsid w:val="583F7B1B"/>
    <w:rsid w:val="58985236"/>
    <w:rsid w:val="5B7D6784"/>
    <w:rsid w:val="62D9444B"/>
    <w:rsid w:val="63692876"/>
    <w:rsid w:val="647222C8"/>
    <w:rsid w:val="65B25843"/>
    <w:rsid w:val="6BF063B5"/>
    <w:rsid w:val="6C234AB3"/>
    <w:rsid w:val="6CBF3909"/>
    <w:rsid w:val="73A37163"/>
    <w:rsid w:val="752339CE"/>
    <w:rsid w:val="793D0945"/>
    <w:rsid w:val="7DB8217C"/>
    <w:rsid w:val="7E0325CB"/>
    <w:rsid w:val="7FD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1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3474</Words>
  <Characters>3993</Characters>
  <Lines>33</Lines>
  <Paragraphs>9</Paragraphs>
  <TotalTime>0</TotalTime>
  <ScaleCrop>false</ScaleCrop>
  <LinksUpToDate>false</LinksUpToDate>
  <CharactersWithSpaces>4085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2020-07-01T02:37:00Z</dcterms:created>
  <dc:creator>Administrator</dc:creator>
  <cp:lastModifiedBy>WPS_1602465292</cp:lastModifiedBy>
  <dcterms:modified xsi:type="dcterms:W3CDTF">2023-12-29T06:48:43Z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D74A0240DD9D43828B140AB2A73F44B3</vt:lpwstr>
  </property>
</Properties>
</file>