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/>
        </w:rPr>
      </w:pPr>
      <w:r>
        <w:rPr>
          <w:rFonts w:hint="eastAsia" w:eastAsia="仿宋_GB2312"/>
          <w:b/>
          <w:sz w:val="32"/>
          <w:szCs w:val="32"/>
        </w:rPr>
        <w:t>附件3</w:t>
      </w:r>
    </w:p>
    <w:p>
      <w:pPr>
        <w:spacing w:line="600" w:lineRule="exact"/>
        <w:ind w:right="640" w:firstLine="321" w:firstLineChars="100"/>
        <w:jc w:val="center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本次检验项目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一、饼干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预包装食品中致病菌限量》（GB 29921-2021）、《食品安全国家标准 饼干》（GB 7100-2015）、《食品安全国家标准 食品添加剂使用标准》（GB 2760-2014）、《食品安全国家标准 散装即食食品中致病菌限量》（GB 31607-2021）等标准。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酸价(以脂肪计)(KOH)、过氧化值(以脂肪计)、山梨酸及其钾盐(以山梨酸计)、铝的残留量(干样品、以Al计)、脱氢乙酸及其钠盐(以脱氢乙酸计)、甜蜜素(以环己基氨基磺酸计)、糖精钠(以糖精计)、大肠菌群、霉菌、菌落总数、二氧化硫残留量、沙门氏菌、金黄色葡萄球菌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二、餐饮食品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食品添加剂使用标准》(GB 2760-2014)等标准。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抽检项目包括糖精钠(以糖精计)、山梨酸及其钾盐(以山梨酸计)、苯甲酸及其钠盐(以苯甲酸计)、铝的残留量(干样品、以Al计)。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三、茶叶及相关制品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食品中农药最大残留限量》(GB 2763-2021)、《食品安全国家标准 食品添加剂使用标准》(GB 2760-2014)等标准。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抽检项目包括铅(以Pb计)、草甘膦、吡虫啉、乙酰甲胺磷、联苯菊酯、灭多威、三氯杀螨醇、氰戊菊酯和S-氰戊菊酯、甲拌磷、克百威、水胺硫磷、氧乐果、毒死蜱、啶虫脒、茚虫威、呋虫胺、多菌灵。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四、淀粉及淀粉制品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食品添加剂使用标准》(GB 2760-2014)、《食品安全国家标准 食品中污染物限量》(GB 2762-2017)等标准。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抽检项目包括铅(以Pb计)、苯甲酸及其钠盐(以苯甲酸计)、山梨酸及其钾盐(以山梨酸计)、铝的残留量(干样品、以Al计)、二氧化硫残留量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、豆制品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预包装食品中致病菌限量》（GB 29921-2021）、《食品安全国家标准 食品中污染物限量》（GB 2762-2017）、《食品安全国家标准 豆制品》（GB 2712-2014）、《食品安全国家标准 食品中真菌毒素限量》（GB 2761-2017）、《食品安全国家标准 食品添加剂使用标准》（GB 2760-2014）等标准。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抽检项目包括山梨酸及其钾盐(以山梨酸计)、脱氢乙酸及其钠盐(以脱氢乙酸计)、糖精钠(以糖精计)、铝的残留量(干样品、以Al计)、大肠菌群、沙门氏菌、金黄色葡萄球菌、黄曲霉毒素B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36"/>
          <w:szCs w:val="36"/>
          <w:vertAlign w:val="subscript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、铅(以Pb计)。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、糕点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食品中污染物限量》（GB 2762-2017）、《食品安全国家标准 糕点、面包》（GB 7099-2015）、《食品安全国家标准 散装即食食品中致病菌限量》（GB 31607-2021）、《食品安全国家标准 食品添加剂使用标准》（GB 2760-2014）等标准。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酸价(以脂肪计)(KOH)、过氧化值(以脂肪计)、铅(以Pb计)、苯甲酸及其钠盐(以苯甲酸计)、山梨酸及其钾盐(以山梨酸计)、糖精钠(以糖精计)、甜蜜素(以环己基氨基磺酸计)、铝的残留量(干样品、以Al计)、丙酸及其钠盐、钙盐(以丙酸计)、脱氢乙酸及其钠盐(以脱氢乙酸计)、纳他霉素、三氯蔗糖、菌落总数、大肠菌群、霉菌、金黄色葡萄球菌、沙门氏菌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、罐头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食品中污染物限量》（GB 2762-2017）、《食品安全国家标准 罐头食品》（GB 7098-2015）、《食品安全国家标准 食品添加剂使用标准》（GB 2760-2014）等标准。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抽检项目包括苯甲酸及其钠盐(以苯甲酸计)、脱氢乙酸及其钠盐(以脱氢乙酸计)、山梨酸及其钾盐(以山梨酸计)、商业无菌、铅(以Pb计)。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八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、酒类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食品中污染物限量》（GB 2762-2017）、《食品安全国家标准 蒸馏酒及其配制酒》（GB 2757-2012）、《食品安全国家标准 食品添加剂使用标准》（GB 2760-2014）等标准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及产品明示标准和质量要求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抽检项目包括酒精度、铅(以Pb计)、甲醇、氰化物(以HCN计)、糖精钠(以糖精计)、甜蜜素(以环己基氨基磺酸计)、三氯蔗糖。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九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、粮食加工品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食品中污染物限量》（GB 2762-2017）、《食品安全国家标准 食品添加剂使用标准》（GB 2760-2014）等标准。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抽检项目包括铅(以Pb计)、脱氢乙酸及其钠盐(以脱氢乙酸计)。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十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、肉制品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抽检依据是《食品中可能违法添加的非食用物质和易滥用的食品添加剂品种名单(第五批)》（整顿办函[2011]1号）、《食品安全国家标准 食品添加剂使用标准》（GB 2760-2014）等标准。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抽检项目包括胭脂红、苯甲酸及其钠盐(以苯甲酸计)、山梨酸及其钾盐(以山梨酸计)、亚硝酸盐(以亚硝酸钠计)、脱氢乙酸及其钠盐(以脱氢乙酸计)、纳他霉素、氯霉素。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十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一、食用油、油脂及其制品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抽检依据是《芝麻油》（GB/T 8233-2018）、《食品安全国家标准 食品中污染物限量》（GB 2762-2017）、《食品安全国家标准 植物油》（GB 2716-2018）、《食品安全国家标准 食品添加剂使用标准》（GB 2760-2014）等标准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及产品明示标准和质量要求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抽检项目包括酸价(KOH)、苯并[a]芘、溶剂残留量、乙基麦芽酚、过氧化值、铅(以Pb计)、特丁基对苯二酚(TBHQ)。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十二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、蔬菜制品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食品中污染物限量》（GB 2762-2017）、《食品安全国家标准 食品添加剂使用标准》（GB 2760-2014）等标准。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抽检项目包括铅(以Pb计)、苯甲酸及其钠盐(以苯甲酸计)、山梨酸及其钾盐(以山梨酸计)、脱氢乙酸及其钠盐(以脱氢乙酸计)、糖精钠(以糖精计)、阿斯巴甜、二氧化硫残留量。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十三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、调味品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酱油》（GB 2717-2018）、《酿造酱油》（GB/T 18186-2000）、《食品安全国家标准 食品添加剂使用标准》（GB 2760-2014）、《食品安全国家标准 食醋》（GB 2719-2018）、《酿造食醋》（GB/T 18187-2000）、《食品安全国家标准 食用盐》（GB 2721-2015）、《食品安全国家标准 食用盐碘含量》（GB 26878-2011）、《食品中可能违法添加的非食用物质和易滥用的食品添加剂品种名单(第五批)》（整顿办函[2011]1号）等标准。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钡(以Ba计)、铅(以Pb计)、总砷(以As计)、镉(以Cd计)、总汞(以Hg计)、亚铁氰化钾/亚铁氰化钠(以亚铁氰根计)、氯化钠(以干基计)、碘(以I计)、罂粟碱、吗啡、可待因、那可丁、菌落总数、大肠菌群、铵盐(以占氨基酸态氮的百分比计)、苯甲酸及其钠盐(以苯甲酸计)、山梨酸及其钾盐(以山梨酸计)、脱氢乙酸及其钠盐(以脱氢乙酸计)、对羟基苯甲酸酯类及其钠盐(对羟基苯甲酸甲酯钠、对羟基苯甲酸乙酯及其钠盐)(以对羟基苯甲酸计)、糖精钠(以糖精计)、三氯蔗糖、氨基酸态氮(以氮计)、甜蜜素(以环己基氨基磺酸计)、总酸(以乙酸计)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十四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、饮料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饮料》（GB 7101-2022）、《食品安全国家标准 食品添加剂使用标准》（GB 2760-2014）等标准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及产品明示标准和质量要求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抽检项目包括茶多酚、咖啡因、脱氢乙酸及其钠盐(以脱氢乙酸计)、菌落总数、甜蜜素(以环己基氨基磺酸计)、蛋白质、大肠菌群。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十五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、食用农产品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抽检依据是《食品动物中禁止使用的药品及其他化合物清单》（农业农村部公告 第250号）、《食品安全国家标准 食品中41种兽药最大残留限量》（GB 31650.1-2022）、《食品安全国家标准 食品中农药最大残留限量》（GB 2763-2021）、《食品安全国家标准 食品中兽药最大残留限量》（GB 31650-2019）、《食品安全国家标准 食品中污染物限量》（GB 2762-2017）、《食品安全国家标准 鲜(冻)畜、禽产品》（GB 2707-2016）等标准。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1.蔬菜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阿维菌素、啶虫脒、毒死蜱、氟虫腈、甲胺磷、甲拌磷、腈菌唑、克百威、氯氟氰菊酯和高效氯氟氰菊酯、灭多威、噻虫嗪、水胺硫磷、氧乐果、乙酰甲胺磷、吡虫啉、甲氨基阿维菌素苯甲酸盐、三氯杀螨醇、哒螨灵、敌敌畏、腐霉利、乙螨唑、异丙威、乐果、镉(以Cd计)、烯酰吗啉、倍硫磷、吡唑醚菌酯、丙溴磷、联苯菊酯、三唑磷、杀扑磷、甲氰菊酯、六六六、铬(以Cr计)、灭蝇胺、噻虫胺、苯醚甲环唑、辛硫磷、马拉硫磷、甲基异柳磷、二甲戊灵、铅(以Pb计)、百菌清、氯氰菊酯和高效氯氰菊酯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2.水果类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抽检项目包括苯醚甲环唑、丙溴磷、克百威、毒死蜱、联苯菊酯、氯唑磷、三唑磷、水胺硫磷、氧乐果、氯氟氰菊酯和高效氯氟氰菊酯、甲拌磷、2、4-滴和2、4-滴钠盐、狄氏剂、杀扑磷。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3.鲜蛋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抽检项目包括氟虫腈、呋喃唑酮代谢物、地美硝唑、磺胺类(总量)、甲氧苄啶、甲砜霉素、氟苯尼考、多西环素、氧氟沙星、沙拉沙星、恩诺沙星、氯霉素、甲硝唑。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u w:val="single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4.畜禽肉及副产品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挥发性盐基氮、恩诺沙星、替米考星、呋喃西林代谢物、呋喃唑酮代谢物、磺胺类(总量)、甲氧苄啶、五氯酚酸钠(以五氯酚计)、多西环素、土霉素、莱克多巴胺、沙丁胺醇、克伦特罗、甲硝唑、喹乙醇、氯丙嗪、土霉素/金霉素/四环素(组合含量)、氟苯尼考、氯霉素、地塞米松。</w:t>
      </w:r>
    </w:p>
    <w:sectPr>
      <w:pgSz w:w="11906" w:h="16838"/>
      <w:pgMar w:top="1440" w:right="1644" w:bottom="141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</w:docVars>
  <w:rsids>
    <w:rsidRoot w:val="24FC351B"/>
    <w:rsid w:val="00004AFD"/>
    <w:rsid w:val="000059D3"/>
    <w:rsid w:val="0001459D"/>
    <w:rsid w:val="0006068E"/>
    <w:rsid w:val="00083209"/>
    <w:rsid w:val="00096E53"/>
    <w:rsid w:val="000E665B"/>
    <w:rsid w:val="00135598"/>
    <w:rsid w:val="0016134C"/>
    <w:rsid w:val="001A3A5F"/>
    <w:rsid w:val="00207956"/>
    <w:rsid w:val="0023698B"/>
    <w:rsid w:val="00271081"/>
    <w:rsid w:val="002F57CB"/>
    <w:rsid w:val="00324819"/>
    <w:rsid w:val="003C22EA"/>
    <w:rsid w:val="003C7046"/>
    <w:rsid w:val="00451CBF"/>
    <w:rsid w:val="0046245C"/>
    <w:rsid w:val="004A1811"/>
    <w:rsid w:val="00514801"/>
    <w:rsid w:val="0053078C"/>
    <w:rsid w:val="00544F41"/>
    <w:rsid w:val="00545053"/>
    <w:rsid w:val="00562CF3"/>
    <w:rsid w:val="00570F82"/>
    <w:rsid w:val="005917D0"/>
    <w:rsid w:val="005A6246"/>
    <w:rsid w:val="005C19B2"/>
    <w:rsid w:val="005D067E"/>
    <w:rsid w:val="00620D5C"/>
    <w:rsid w:val="006447A2"/>
    <w:rsid w:val="006A167B"/>
    <w:rsid w:val="006B31DE"/>
    <w:rsid w:val="0074080C"/>
    <w:rsid w:val="007A07AC"/>
    <w:rsid w:val="0087766D"/>
    <w:rsid w:val="008913A8"/>
    <w:rsid w:val="00897355"/>
    <w:rsid w:val="0090657D"/>
    <w:rsid w:val="00935547"/>
    <w:rsid w:val="009F6B44"/>
    <w:rsid w:val="009F7A61"/>
    <w:rsid w:val="00A003E4"/>
    <w:rsid w:val="00A512BE"/>
    <w:rsid w:val="00B55E4F"/>
    <w:rsid w:val="00B81113"/>
    <w:rsid w:val="00BA2778"/>
    <w:rsid w:val="00BC1F6E"/>
    <w:rsid w:val="00BC31B4"/>
    <w:rsid w:val="00CA292F"/>
    <w:rsid w:val="00CC4016"/>
    <w:rsid w:val="00CD3A9B"/>
    <w:rsid w:val="00CF6A14"/>
    <w:rsid w:val="00D67E04"/>
    <w:rsid w:val="00E3406B"/>
    <w:rsid w:val="00F1380E"/>
    <w:rsid w:val="00F6423D"/>
    <w:rsid w:val="00FE5392"/>
    <w:rsid w:val="031E3EB2"/>
    <w:rsid w:val="11F63C8A"/>
    <w:rsid w:val="12790DB6"/>
    <w:rsid w:val="14B8789B"/>
    <w:rsid w:val="15EF3075"/>
    <w:rsid w:val="16213888"/>
    <w:rsid w:val="16803928"/>
    <w:rsid w:val="1AE225D9"/>
    <w:rsid w:val="1CEC14D0"/>
    <w:rsid w:val="1E97322B"/>
    <w:rsid w:val="228675BF"/>
    <w:rsid w:val="243F1DE3"/>
    <w:rsid w:val="24FC351B"/>
    <w:rsid w:val="26B728C4"/>
    <w:rsid w:val="26E4046E"/>
    <w:rsid w:val="27516749"/>
    <w:rsid w:val="2941075E"/>
    <w:rsid w:val="295668B1"/>
    <w:rsid w:val="2F023F06"/>
    <w:rsid w:val="31BD6CCE"/>
    <w:rsid w:val="32304637"/>
    <w:rsid w:val="32FB3AC6"/>
    <w:rsid w:val="35D875E6"/>
    <w:rsid w:val="37782498"/>
    <w:rsid w:val="39FC77BF"/>
    <w:rsid w:val="3A605031"/>
    <w:rsid w:val="3B4E1308"/>
    <w:rsid w:val="3B5C58ED"/>
    <w:rsid w:val="3EFF3B5C"/>
    <w:rsid w:val="4A164389"/>
    <w:rsid w:val="50827858"/>
    <w:rsid w:val="5267328E"/>
    <w:rsid w:val="56792E1C"/>
    <w:rsid w:val="583F7B1B"/>
    <w:rsid w:val="58985236"/>
    <w:rsid w:val="5B7D6784"/>
    <w:rsid w:val="62D9444B"/>
    <w:rsid w:val="63692876"/>
    <w:rsid w:val="647222C8"/>
    <w:rsid w:val="65B25843"/>
    <w:rsid w:val="6BF063B5"/>
    <w:rsid w:val="6C234AB3"/>
    <w:rsid w:val="6CBF3909"/>
    <w:rsid w:val="73A37163"/>
    <w:rsid w:val="7DB8217C"/>
    <w:rsid w:val="7E0325CB"/>
    <w:rsid w:val="7FD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3872</Words>
  <Characters>4371</Characters>
  <Lines>33</Lines>
  <Paragraphs>9</Paragraphs>
  <TotalTime>0</TotalTime>
  <ScaleCrop>false</ScaleCrop>
  <LinksUpToDate>false</LinksUpToDate>
  <CharactersWithSpaces>4490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2020-07-01T02:37:00Z</dcterms:created>
  <dc:creator>Administrator</dc:creator>
  <cp:lastModifiedBy>WPS_1602465292</cp:lastModifiedBy>
  <dcterms:modified xsi:type="dcterms:W3CDTF">2023-05-16T03:09:00Z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D74A0240DD9D43828B140AB2A73F44B3</vt:lpwstr>
  </property>
</Properties>
</file>